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B1" w:rsidRDefault="002B64C1">
      <w:pPr>
        <w:spacing w:before="6" w:after="789"/>
        <w:ind w:left="3735" w:right="3725"/>
        <w:textAlignment w:val="baseline"/>
      </w:pPr>
      <w:r>
        <w:rPr>
          <w:noProof/>
          <w:lang w:val="de-CH" w:eastAsia="de-CH"/>
        </w:rPr>
        <w:drawing>
          <wp:inline distT="0" distB="0" distL="0" distR="0" wp14:anchorId="712B56D3" wp14:editId="26AED537">
            <wp:extent cx="1447800" cy="7073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C1" w:rsidRDefault="002B64C1" w:rsidP="002B64C1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5C80" wp14:editId="6C8752D8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4C1" w:rsidRDefault="002B64C1" w:rsidP="002B64C1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2B64C1" w:rsidRDefault="002B64C1" w:rsidP="002B64C1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2B64C1" w:rsidRDefault="002B64C1" w:rsidP="002B64C1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2B64C1" w:rsidRDefault="002B64C1" w:rsidP="002B64C1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2B64C1" w:rsidRDefault="002B64C1" w:rsidP="002B64C1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5C8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2B64C1" w:rsidRDefault="002B64C1" w:rsidP="002B64C1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2B64C1" w:rsidRDefault="002B64C1" w:rsidP="002B64C1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2B64C1" w:rsidRDefault="002B64C1" w:rsidP="002B64C1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 109</w:t>
                      </w:r>
                    </w:p>
                    <w:p w:rsidR="002B64C1" w:rsidRDefault="002B64C1" w:rsidP="002B64C1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2B64C1" w:rsidRDefault="002B64C1" w:rsidP="002B64C1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2B64C1" w:rsidRPr="00CB38FF" w:rsidRDefault="002B64C1" w:rsidP="002B64C1">
      <w:pPr>
        <w:rPr>
          <w:sz w:val="2"/>
          <w:lang w:val="de-CH"/>
        </w:rPr>
      </w:pPr>
    </w:p>
    <w:p w:rsidR="00C026B1" w:rsidRDefault="002B64C1" w:rsidP="002B64C1">
      <w:pPr>
        <w:spacing w:before="2040" w:line="276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Erklärung betreffend Konkurs- und Pfändungsfreiheit</w:t>
      </w:r>
      <w:r w:rsidR="00AE72EB">
        <w:rPr>
          <w:rFonts w:ascii="Arial" w:eastAsia="Arial" w:hAnsi="Arial"/>
          <w:b/>
          <w:color w:val="000000"/>
          <w:sz w:val="24"/>
          <w:lang w:val="de-DE"/>
        </w:rPr>
        <w:t xml:space="preserve"> </w:t>
      </w:r>
      <w:r w:rsidR="00FF6DF3">
        <w:rPr>
          <w:rFonts w:ascii="Arial" w:eastAsia="Arial" w:hAnsi="Arial"/>
          <w:b/>
          <w:color w:val="000000"/>
          <w:sz w:val="24"/>
          <w:lang w:val="de-DE"/>
        </w:rPr>
        <w:t>(natürliche</w:t>
      </w:r>
      <w:r w:rsidR="002F43FC">
        <w:rPr>
          <w:rFonts w:ascii="Arial" w:eastAsia="Arial" w:hAnsi="Arial"/>
          <w:b/>
          <w:color w:val="000000"/>
          <w:sz w:val="24"/>
          <w:lang w:val="de-DE"/>
        </w:rPr>
        <w:t xml:space="preserve"> </w:t>
      </w:r>
      <w:r w:rsidR="00FF6DF3">
        <w:rPr>
          <w:rFonts w:ascii="Arial" w:eastAsia="Arial" w:hAnsi="Arial"/>
          <w:b/>
          <w:color w:val="000000"/>
          <w:sz w:val="24"/>
          <w:lang w:val="de-DE"/>
        </w:rPr>
        <w:t xml:space="preserve">Person) </w:t>
      </w:r>
    </w:p>
    <w:p w:rsidR="00C026B1" w:rsidRDefault="002B64C1">
      <w:pPr>
        <w:spacing w:before="476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Zusammenhang mit dem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518974926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808080"/>
              <w:sz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gebe ich gegenüber der Finanzmarktaufsicht (FMA) Liechtenstein nachstehende Erklärung ab:</w:t>
      </w:r>
    </w:p>
    <w:p w:rsidR="00B94CFB" w:rsidRDefault="002B64C1">
      <w:pPr>
        <w:spacing w:before="240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Hiermit bestätige ich,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-2044746384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808080"/>
              <w:sz w:val="20"/>
              <w:lang w:val="de-DE"/>
            </w:rPr>
            <w:t>VORNAME, NAME, ADRESSE</w:t>
          </w:r>
        </w:sdtContent>
      </w:sdt>
      <w:r>
        <w:rPr>
          <w:rFonts w:ascii="Arial" w:eastAsia="Arial" w:hAnsi="Arial"/>
          <w:color w:val="808080"/>
          <w:sz w:val="20"/>
          <w:lang w:val="de-DE"/>
        </w:rPr>
        <w:t>,</w:t>
      </w:r>
      <w:r>
        <w:rPr>
          <w:rFonts w:ascii="Arial" w:eastAsia="Arial" w:hAnsi="Arial"/>
          <w:color w:val="000000"/>
          <w:sz w:val="20"/>
          <w:lang w:val="de-DE"/>
        </w:rPr>
        <w:t xml:space="preserve"> dass in den letzten </w:t>
      </w:r>
      <w:r>
        <w:rPr>
          <w:rFonts w:ascii="Arial" w:eastAsia="Arial" w:hAnsi="Arial"/>
          <w:color w:val="000000"/>
          <w:sz w:val="20"/>
          <w:u w:val="single"/>
          <w:lang w:val="de-DE"/>
        </w:rPr>
        <w:t>fünf Jahren</w:t>
      </w:r>
      <w:r>
        <w:rPr>
          <w:rFonts w:ascii="Arial" w:eastAsia="Arial" w:hAnsi="Arial"/>
          <w:color w:val="000000"/>
          <w:sz w:val="20"/>
          <w:lang w:val="de-DE"/>
        </w:rPr>
        <w:t xml:space="preserve"> vor dieser Antragstel</w:t>
      </w:r>
      <w:r>
        <w:rPr>
          <w:rFonts w:ascii="Arial" w:eastAsia="Arial" w:hAnsi="Arial"/>
          <w:color w:val="000000"/>
          <w:sz w:val="20"/>
          <w:lang w:val="de-DE"/>
        </w:rPr>
        <w:softHyphen/>
        <w:t xml:space="preserve">lung </w:t>
      </w:r>
    </w:p>
    <w:p w:rsidR="00B94CFB" w:rsidRPr="00B94CFB" w:rsidRDefault="00B94CFB" w:rsidP="00B94CFB">
      <w:pPr>
        <w:spacing w:before="294" w:line="187" w:lineRule="exact"/>
        <w:ind w:left="72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(Bitte Zutreffendes ankreuzen)</w:t>
      </w:r>
    </w:p>
    <w:p w:rsidR="00C026B1" w:rsidRPr="00B94CFB" w:rsidRDefault="003D68E8" w:rsidP="00B94CFB">
      <w:pPr>
        <w:spacing w:before="240" w:line="240" w:lineRule="exact"/>
        <w:ind w:left="567" w:right="72" w:hanging="495"/>
        <w:textAlignment w:val="baseline"/>
        <w:rPr>
          <w:rFonts w:ascii="Arial" w:eastAsia="Arial" w:hAnsi="Arial"/>
          <w:color w:val="000000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-2"/>
            <w:sz w:val="16"/>
            <w:lang w:val="de-DE"/>
          </w:rPr>
          <w:id w:val="1911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C1">
            <w:rPr>
              <w:rFonts w:ascii="MS Gothic" w:eastAsia="MS Gothic" w:hAnsi="MS Gothic" w:hint="eastAsia"/>
              <w:color w:val="000000"/>
              <w:spacing w:val="-2"/>
              <w:sz w:val="16"/>
              <w:lang w:val="de-DE"/>
            </w:rPr>
            <w:t>☐</w:t>
          </w:r>
        </w:sdtContent>
      </w:sdt>
      <w:r w:rsidR="00B94CFB">
        <w:rPr>
          <w:rFonts w:ascii="Arial" w:eastAsia="Arial" w:hAnsi="Arial"/>
          <w:color w:val="000000"/>
          <w:spacing w:val="-2"/>
          <w:sz w:val="16"/>
          <w:lang w:val="de-DE"/>
        </w:rPr>
        <w:tab/>
      </w:r>
      <w:r w:rsidR="00656BED">
        <w:rPr>
          <w:rFonts w:ascii="Arial" w:eastAsia="Arial" w:hAnsi="Arial"/>
          <w:color w:val="000000"/>
          <w:sz w:val="20"/>
          <w:lang w:val="de-DE"/>
        </w:rPr>
        <w:t xml:space="preserve">im In- </w:t>
      </w:r>
      <w:r w:rsidR="00FE4CC2">
        <w:rPr>
          <w:rFonts w:ascii="Arial" w:eastAsia="Arial" w:hAnsi="Arial"/>
          <w:color w:val="000000"/>
          <w:sz w:val="20"/>
          <w:lang w:val="de-DE"/>
        </w:rPr>
        <w:t>und</w:t>
      </w:r>
      <w:r w:rsidR="00B94CFB">
        <w:rPr>
          <w:rFonts w:ascii="Arial" w:eastAsia="Arial" w:hAnsi="Arial"/>
          <w:color w:val="000000"/>
          <w:sz w:val="20"/>
          <w:lang w:val="de-DE"/>
        </w:rPr>
        <w:t xml:space="preserve"> Ausland gegen mich </w:t>
      </w:r>
      <w:r w:rsidR="002B64C1">
        <w:rPr>
          <w:rFonts w:ascii="Arial" w:eastAsia="Arial" w:hAnsi="Arial"/>
          <w:color w:val="000000"/>
          <w:spacing w:val="-2"/>
          <w:sz w:val="20"/>
          <w:lang w:val="de-DE"/>
        </w:rPr>
        <w:t>keine fruchtlose Pfändung erfolgte;</w:t>
      </w:r>
    </w:p>
    <w:p w:rsidR="00C026B1" w:rsidRDefault="003D68E8">
      <w:pPr>
        <w:spacing w:before="245" w:line="254" w:lineRule="exact"/>
        <w:ind w:left="576" w:right="72" w:hanging="504"/>
        <w:textAlignment w:val="baseline"/>
        <w:rPr>
          <w:rFonts w:ascii="Arial" w:eastAsia="Arial" w:hAnsi="Arial"/>
          <w:color w:val="000000"/>
          <w:sz w:val="16"/>
          <w:lang w:val="de-DE"/>
        </w:rPr>
      </w:pPr>
      <w:sdt>
        <w:sdtPr>
          <w:rPr>
            <w:rFonts w:ascii="Arial" w:eastAsia="Arial" w:hAnsi="Arial"/>
            <w:color w:val="000000"/>
            <w:sz w:val="16"/>
            <w:lang w:val="de-DE"/>
          </w:rPr>
          <w:id w:val="132099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FD7">
            <w:rPr>
              <w:rFonts w:ascii="MS Gothic" w:eastAsia="MS Gothic" w:hAnsi="MS Gothic" w:hint="eastAsia"/>
              <w:color w:val="000000"/>
              <w:sz w:val="16"/>
              <w:lang w:val="de-DE"/>
            </w:rPr>
            <w:t>☐</w:t>
          </w:r>
        </w:sdtContent>
      </w:sdt>
      <w:r w:rsidR="002B64C1">
        <w:rPr>
          <w:rFonts w:ascii="Arial" w:eastAsia="Arial" w:hAnsi="Arial"/>
          <w:color w:val="000000"/>
          <w:sz w:val="16"/>
          <w:lang w:val="de-DE"/>
        </w:rPr>
        <w:t xml:space="preserve"> </w:t>
      </w:r>
      <w:r w:rsidR="002B64C1">
        <w:rPr>
          <w:rFonts w:ascii="Arial" w:eastAsia="Arial" w:hAnsi="Arial"/>
          <w:color w:val="000000"/>
          <w:sz w:val="16"/>
          <w:lang w:val="de-DE"/>
        </w:rPr>
        <w:tab/>
      </w:r>
      <w:r w:rsidR="00656BED">
        <w:rPr>
          <w:rFonts w:ascii="Arial" w:eastAsia="Arial" w:hAnsi="Arial"/>
          <w:color w:val="000000"/>
          <w:sz w:val="20"/>
          <w:lang w:val="de-DE"/>
        </w:rPr>
        <w:t>im In-</w:t>
      </w:r>
      <w:r w:rsidR="00FE4CC2">
        <w:rPr>
          <w:rFonts w:ascii="Arial" w:eastAsia="Arial" w:hAnsi="Arial"/>
          <w:color w:val="000000"/>
          <w:sz w:val="20"/>
          <w:lang w:val="de-DE"/>
        </w:rPr>
        <w:t xml:space="preserve"> und</w:t>
      </w:r>
      <w:r w:rsidR="00B94CFB">
        <w:rPr>
          <w:rFonts w:ascii="Arial" w:eastAsia="Arial" w:hAnsi="Arial"/>
          <w:color w:val="000000"/>
          <w:sz w:val="20"/>
          <w:lang w:val="de-DE"/>
        </w:rPr>
        <w:t xml:space="preserve"> Ausland gegen mich </w:t>
      </w:r>
      <w:r w:rsidR="002B64C1">
        <w:rPr>
          <w:rFonts w:ascii="Arial" w:eastAsia="Arial" w:hAnsi="Arial"/>
          <w:color w:val="000000"/>
          <w:sz w:val="20"/>
          <w:lang w:val="de-DE"/>
        </w:rPr>
        <w:t>keine rechtskräftige Abweisung eines Antrags auf Konkurseröffnu</w:t>
      </w:r>
      <w:r w:rsidR="00656BED">
        <w:rPr>
          <w:rFonts w:ascii="Arial" w:eastAsia="Arial" w:hAnsi="Arial"/>
          <w:color w:val="000000"/>
          <w:sz w:val="20"/>
          <w:lang w:val="de-DE"/>
        </w:rPr>
        <w:t>ng wegen fehlenden kostendecken</w:t>
      </w:r>
      <w:r w:rsidR="002B64C1">
        <w:rPr>
          <w:rFonts w:ascii="Arial" w:eastAsia="Arial" w:hAnsi="Arial"/>
          <w:color w:val="000000"/>
          <w:sz w:val="20"/>
          <w:lang w:val="de-DE"/>
        </w:rPr>
        <w:t>den Vermögens erfolgte;</w:t>
      </w:r>
    </w:p>
    <w:p w:rsidR="00B94CFB" w:rsidRDefault="003D68E8" w:rsidP="00B94CFB">
      <w:pPr>
        <w:spacing w:before="258" w:line="227" w:lineRule="exact"/>
        <w:ind w:left="567" w:hanging="495"/>
        <w:textAlignment w:val="baseline"/>
        <w:rPr>
          <w:rFonts w:ascii="Arial" w:eastAsia="Arial" w:hAnsi="Arial"/>
          <w:color w:val="000000"/>
          <w:spacing w:val="7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7"/>
            <w:sz w:val="16"/>
            <w:lang w:val="de-DE"/>
          </w:rPr>
          <w:id w:val="-13606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FB">
            <w:rPr>
              <w:rFonts w:ascii="MS Gothic" w:eastAsia="MS Gothic" w:hAnsi="MS Gothic" w:hint="eastAsia"/>
              <w:color w:val="000000"/>
              <w:spacing w:val="7"/>
              <w:sz w:val="16"/>
              <w:lang w:val="de-DE"/>
            </w:rPr>
            <w:t>☐</w:t>
          </w:r>
        </w:sdtContent>
      </w:sdt>
      <w:r w:rsidR="002B64C1">
        <w:rPr>
          <w:rFonts w:ascii="Arial" w:eastAsia="Arial" w:hAnsi="Arial"/>
          <w:color w:val="000000"/>
          <w:spacing w:val="7"/>
          <w:sz w:val="16"/>
          <w:lang w:val="de-DE"/>
        </w:rPr>
        <w:t xml:space="preserve"> </w:t>
      </w:r>
      <w:r w:rsidR="002B64C1">
        <w:rPr>
          <w:rFonts w:ascii="Arial" w:eastAsia="Arial" w:hAnsi="Arial"/>
          <w:color w:val="000000"/>
          <w:spacing w:val="7"/>
          <w:sz w:val="16"/>
          <w:lang w:val="de-DE"/>
        </w:rPr>
        <w:tab/>
      </w:r>
      <w:r w:rsidR="00656BED">
        <w:rPr>
          <w:rFonts w:ascii="Arial" w:eastAsia="Arial" w:hAnsi="Arial"/>
          <w:color w:val="000000"/>
          <w:sz w:val="20"/>
          <w:lang w:val="de-DE"/>
        </w:rPr>
        <w:t xml:space="preserve">im In- </w:t>
      </w:r>
      <w:r w:rsidR="00FE4CC2">
        <w:rPr>
          <w:rFonts w:ascii="Arial" w:eastAsia="Arial" w:hAnsi="Arial"/>
          <w:color w:val="000000"/>
          <w:sz w:val="20"/>
          <w:lang w:val="de-DE"/>
        </w:rPr>
        <w:t>und</w:t>
      </w:r>
      <w:r w:rsidR="00B94CFB">
        <w:rPr>
          <w:rFonts w:ascii="Arial" w:eastAsia="Arial" w:hAnsi="Arial"/>
          <w:color w:val="000000"/>
          <w:sz w:val="20"/>
          <w:lang w:val="de-DE"/>
        </w:rPr>
        <w:t xml:space="preserve"> Ausland gegen mich </w:t>
      </w:r>
      <w:r w:rsidR="002B64C1">
        <w:rPr>
          <w:rFonts w:ascii="Arial" w:eastAsia="Arial" w:hAnsi="Arial"/>
          <w:color w:val="000000"/>
          <w:spacing w:val="7"/>
          <w:sz w:val="20"/>
          <w:lang w:val="de-DE"/>
        </w:rPr>
        <w:t>keine rechtskräftige Konkurseröffnung erfolgte</w:t>
      </w:r>
      <w:r w:rsidR="00F81CBE">
        <w:rPr>
          <w:rFonts w:ascii="Arial" w:eastAsia="Arial" w:hAnsi="Arial"/>
          <w:color w:val="000000"/>
          <w:spacing w:val="7"/>
          <w:sz w:val="20"/>
          <w:lang w:val="de-DE"/>
        </w:rPr>
        <w:t>.</w:t>
      </w:r>
    </w:p>
    <w:p w:rsidR="00FE4CC2" w:rsidRPr="00D65F03" w:rsidRDefault="003D68E8" w:rsidP="008C6FD7">
      <w:pPr>
        <w:spacing w:before="258" w:line="227" w:lineRule="exact"/>
        <w:ind w:left="567" w:hanging="495"/>
        <w:textAlignment w:val="baseline"/>
        <w:rPr>
          <w:rFonts w:ascii="Arial" w:eastAsia="Arial" w:hAnsi="Arial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7"/>
            <w:sz w:val="16"/>
            <w:lang w:val="de-DE"/>
          </w:rPr>
          <w:id w:val="112743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FB">
            <w:rPr>
              <w:rFonts w:ascii="MS Gothic" w:eastAsia="MS Gothic" w:hAnsi="MS Gothic" w:hint="eastAsia"/>
              <w:color w:val="000000"/>
              <w:spacing w:val="7"/>
              <w:sz w:val="16"/>
              <w:lang w:val="de-DE"/>
            </w:rPr>
            <w:t>☐</w:t>
          </w:r>
        </w:sdtContent>
      </w:sdt>
      <w:r w:rsidR="00B94CFB">
        <w:rPr>
          <w:rFonts w:ascii="Arial" w:eastAsia="Arial" w:hAnsi="Arial"/>
          <w:color w:val="000000"/>
          <w:spacing w:val="7"/>
          <w:sz w:val="16"/>
          <w:lang w:val="de-DE"/>
        </w:rPr>
        <w:t xml:space="preserve"> </w:t>
      </w:r>
      <w:r w:rsidR="00B94CFB">
        <w:rPr>
          <w:rFonts w:ascii="Arial" w:eastAsia="Arial" w:hAnsi="Arial"/>
          <w:color w:val="000000"/>
          <w:spacing w:val="7"/>
          <w:sz w:val="16"/>
          <w:lang w:val="de-DE"/>
        </w:rPr>
        <w:tab/>
      </w:r>
      <w:r w:rsidR="00C70585" w:rsidRPr="00D65F03">
        <w:rPr>
          <w:rFonts w:ascii="Arial" w:eastAsia="Arial" w:hAnsi="Arial"/>
          <w:sz w:val="20"/>
          <w:lang w:val="de-DE"/>
        </w:rPr>
        <w:t>Zudem bestätige ich</w:t>
      </w:r>
      <w:r w:rsidR="00681DF2" w:rsidRPr="00D65F03">
        <w:rPr>
          <w:rFonts w:ascii="Arial" w:eastAsia="Arial" w:hAnsi="Arial"/>
          <w:sz w:val="20"/>
          <w:lang w:val="de-DE"/>
        </w:rPr>
        <w:t>, dass ich</w:t>
      </w:r>
      <w:r w:rsidR="00C70585" w:rsidRPr="00D65F03">
        <w:rPr>
          <w:rFonts w:ascii="Arial" w:eastAsia="Arial" w:hAnsi="Arial"/>
          <w:sz w:val="20"/>
          <w:lang w:val="de-DE"/>
        </w:rPr>
        <w:t xml:space="preserve"> in den letzten fü</w:t>
      </w:r>
      <w:r>
        <w:rPr>
          <w:rFonts w:ascii="Arial" w:eastAsia="Arial" w:hAnsi="Arial"/>
          <w:sz w:val="20"/>
          <w:lang w:val="de-DE"/>
        </w:rPr>
        <w:t>nf</w:t>
      </w:r>
      <w:r w:rsidR="00C70585" w:rsidRPr="00D65F03">
        <w:rPr>
          <w:rFonts w:ascii="Arial" w:eastAsia="Arial" w:hAnsi="Arial"/>
          <w:sz w:val="20"/>
          <w:lang w:val="de-DE"/>
        </w:rPr>
        <w:t xml:space="preserve"> Jahre</w:t>
      </w:r>
      <w:r>
        <w:rPr>
          <w:rFonts w:ascii="Arial" w:eastAsia="Arial" w:hAnsi="Arial"/>
          <w:sz w:val="20"/>
          <w:lang w:val="de-DE"/>
        </w:rPr>
        <w:t>n</w:t>
      </w:r>
      <w:r w:rsidR="00C70585" w:rsidRPr="00D65F03">
        <w:rPr>
          <w:rFonts w:ascii="Arial" w:eastAsia="Arial" w:hAnsi="Arial"/>
          <w:sz w:val="20"/>
          <w:lang w:val="de-DE"/>
        </w:rPr>
        <w:t xml:space="preserve"> in keiner der FMA unterstellten</w:t>
      </w:r>
      <w:r w:rsidR="00CA3C17" w:rsidRPr="00D65F03">
        <w:rPr>
          <w:rFonts w:ascii="Arial" w:eastAsia="Arial" w:hAnsi="Arial"/>
          <w:sz w:val="20"/>
          <w:lang w:val="de-DE"/>
        </w:rPr>
        <w:t xml:space="preserve"> juristischen Person als Geschäftsführer tätig war, über welche</w:t>
      </w:r>
      <w:r w:rsidR="00B94CFB" w:rsidRPr="00D65F03">
        <w:rPr>
          <w:rFonts w:ascii="Arial" w:eastAsia="Arial" w:hAnsi="Arial"/>
          <w:sz w:val="20"/>
          <w:lang w:val="de-DE"/>
        </w:rPr>
        <w:t xml:space="preserve"> </w:t>
      </w:r>
      <w:r w:rsidR="00C70585" w:rsidRPr="00D65F03">
        <w:rPr>
          <w:rFonts w:ascii="Arial" w:eastAsia="Arial" w:hAnsi="Arial"/>
          <w:sz w:val="20"/>
          <w:lang w:val="de-DE"/>
        </w:rPr>
        <w:t>das Konkursverfahren eröffnet oder der Antrag auf Konkurseröffnung mangels kostendeckenden Vermögens abgewiesen wurde</w:t>
      </w:r>
      <w:r w:rsidR="00F81CBE">
        <w:rPr>
          <w:rFonts w:ascii="Arial" w:eastAsia="Arial" w:hAnsi="Arial"/>
          <w:sz w:val="20"/>
          <w:lang w:val="de-DE"/>
        </w:rPr>
        <w:t>.</w:t>
      </w:r>
    </w:p>
    <w:p w:rsidR="00C026B1" w:rsidRDefault="002B64C1" w:rsidP="00AE72EB">
      <w:pPr>
        <w:spacing w:before="263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Meldepflicht</w:t>
      </w:r>
    </w:p>
    <w:p w:rsidR="00C026B1" w:rsidRDefault="002B64C1" w:rsidP="00364D19">
      <w:pPr>
        <w:spacing w:before="4" w:after="240" w:line="240" w:lineRule="exact"/>
        <w:ind w:left="74" w:right="74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 nehme zur Kenntnis, dass jede Änderung, die für die Beurteilung der Vertrauenswürdigkeit nach Art. 6 des Treuhändergesetzes (TrHG) erforderlich ist, der FMA unverzüglich nach Kenntniserlangung schriftlich mitzuteilen ist.</w:t>
      </w:r>
    </w:p>
    <w:sdt>
      <w:sdtPr>
        <w:rPr>
          <w:rFonts w:ascii="Arial" w:eastAsia="Arial" w:hAnsi="Arial"/>
          <w:color w:val="808080"/>
          <w:sz w:val="20"/>
          <w:lang w:val="de-DE"/>
        </w:rPr>
        <w:id w:val="-1212799823"/>
        <w:placeholder>
          <w:docPart w:val="DefaultPlaceholder_1082065158"/>
        </w:placeholder>
        <w:text/>
      </w:sdtPr>
      <w:sdtEndPr/>
      <w:sdtContent>
        <w:p w:rsidR="00C026B1" w:rsidRDefault="002B64C1" w:rsidP="006B5C2F">
          <w:pPr>
            <w:pBdr>
              <w:bottom w:val="single" w:sz="4" w:space="1" w:color="auto"/>
            </w:pBdr>
            <w:spacing w:before="493" w:after="120" w:line="227" w:lineRule="exact"/>
            <w:ind w:left="74"/>
            <w:textAlignment w:val="baseline"/>
            <w:rPr>
              <w:rFonts w:ascii="Arial" w:eastAsia="Arial" w:hAnsi="Arial"/>
              <w:color w:val="808080"/>
              <w:sz w:val="20"/>
              <w:lang w:val="de-DE"/>
            </w:rPr>
          </w:pPr>
          <w:r>
            <w:rPr>
              <w:rFonts w:ascii="Arial" w:eastAsia="Arial" w:hAnsi="Arial"/>
              <w:color w:val="808080"/>
              <w:sz w:val="20"/>
              <w:lang w:val="de-DE"/>
            </w:rPr>
            <w:t>VORNAME, NAME</w:t>
          </w:r>
        </w:p>
      </w:sdtContent>
    </w:sdt>
    <w:p w:rsidR="00C026B1" w:rsidRDefault="002B64C1" w:rsidP="00364D19">
      <w:pPr>
        <w:tabs>
          <w:tab w:val="left" w:pos="4104"/>
        </w:tabs>
        <w:spacing w:before="37" w:after="360" w:line="228" w:lineRule="exact"/>
        <w:ind w:left="74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(Vorname, Name)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C026B1" w:rsidRPr="003D68E8">
        <w:trPr>
          <w:trHeight w:hRule="exact" w:val="1771"/>
        </w:trPr>
        <w:tc>
          <w:tcPr>
            <w:tcW w:w="9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88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9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Staatsanwaltschaft zu erstatten.</w:t>
            </w:r>
          </w:p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7" w:after="172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Die Bewilligung wird nach Art. 23 Abs. 1 Bst. a TrHG von der FMA widerrufen, wenn der Bewilligungsinha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ber sie durch falsche Angaben erschlichen oder auf sonstige rechtswidrige Weise erhalten hat.</w:t>
            </w:r>
          </w:p>
        </w:tc>
      </w:tr>
    </w:tbl>
    <w:p w:rsidR="00C026B1" w:rsidRPr="002B64C1" w:rsidRDefault="00C026B1">
      <w:pPr>
        <w:spacing w:after="862" w:line="20" w:lineRule="exact"/>
        <w:rPr>
          <w:lang w:val="de-CH"/>
        </w:rPr>
      </w:pPr>
    </w:p>
    <w:sectPr w:rsidR="00C026B1" w:rsidRPr="002B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3"/>
      <w:pgMar w:top="800" w:right="1084" w:bottom="151" w:left="10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272" w:rsidRDefault="00480272" w:rsidP="00364D19">
      <w:r>
        <w:separator/>
      </w:r>
    </w:p>
  </w:endnote>
  <w:endnote w:type="continuationSeparator" w:id="0">
    <w:p w:rsidR="00480272" w:rsidRDefault="00480272" w:rsidP="0036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2F" w:rsidRDefault="006B5C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19" w:rsidRDefault="00364D19" w:rsidP="00364D19">
    <w:pPr>
      <w:spacing w:before="1" w:line="173" w:lineRule="exact"/>
      <w:ind w:left="72"/>
      <w:jc w:val="center"/>
      <w:textAlignment w:val="baseline"/>
      <w:rPr>
        <w:rFonts w:ascii="Arial" w:eastAsia="Arial" w:hAnsi="Arial"/>
        <w:color w:val="000000"/>
        <w:spacing w:val="7"/>
        <w:sz w:val="16"/>
        <w:lang w:val="de-DE"/>
      </w:rPr>
    </w:pPr>
    <w:r>
      <w:rPr>
        <w:rFonts w:ascii="Arial" w:eastAsia="Arial" w:hAnsi="Arial"/>
        <w:color w:val="000000"/>
        <w:spacing w:val="7"/>
        <w:sz w:val="16"/>
        <w:lang w:val="de-DE"/>
      </w:rPr>
      <w:t>Landstrasse 109 • Postfach 279 • 9490 Vaduz • Liechtenstein</w:t>
    </w:r>
  </w:p>
  <w:p w:rsidR="00364D19" w:rsidRPr="00364D19" w:rsidRDefault="00364D19" w:rsidP="00364D19">
    <w:pPr>
      <w:spacing w:line="173" w:lineRule="exact"/>
      <w:ind w:left="72"/>
      <w:jc w:val="center"/>
      <w:textAlignment w:val="baseline"/>
      <w:rPr>
        <w:rFonts w:ascii="Arial" w:eastAsia="Arial" w:hAnsi="Arial"/>
        <w:color w:val="000000"/>
        <w:spacing w:val="8"/>
        <w:sz w:val="16"/>
        <w:lang w:val="de-DE"/>
      </w:rPr>
    </w:pPr>
    <w:r>
      <w:rPr>
        <w:rFonts w:ascii="Arial" w:eastAsia="Arial" w:hAnsi="Arial"/>
        <w:color w:val="000000"/>
        <w:spacing w:val="8"/>
        <w:sz w:val="16"/>
        <w:lang w:val="de-DE"/>
      </w:rPr>
      <w:t xml:space="preserve">Telefon +423 236 73 73 • Telefax +423 236 73 74 • </w:t>
    </w:r>
    <w:r w:rsidR="003D68E8">
      <w:fldChar w:fldCharType="begin"/>
    </w:r>
    <w:r w:rsidR="003D68E8" w:rsidRPr="003D68E8">
      <w:rPr>
        <w:lang w:val="de-CH"/>
      </w:rPr>
      <w:instrText xml:space="preserve"> HYPERLINK "http://www.fma-li.li" \h </w:instrText>
    </w:r>
    <w:r w:rsidR="003D68E8">
      <w:fldChar w:fldCharType="separate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www.fma</w:t>
    </w:r>
    <w:r w:rsidR="003D68E8">
      <w:rPr>
        <w:rFonts w:ascii="Arial" w:eastAsia="Arial" w:hAnsi="Arial"/>
        <w:color w:val="0000FF"/>
        <w:spacing w:val="8"/>
        <w:sz w:val="16"/>
        <w:u w:val="single"/>
        <w:lang w:val="de-DE"/>
      </w:rPr>
      <w:fldChar w:fldCharType="end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• </w:t>
    </w:r>
    <w:hyperlink r:id="rId1"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info@fma</w:t>
      </w:r>
    </w:hyperlink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2F" w:rsidRDefault="006B5C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272" w:rsidRDefault="00480272" w:rsidP="00364D19">
      <w:r>
        <w:separator/>
      </w:r>
    </w:p>
  </w:footnote>
  <w:footnote w:type="continuationSeparator" w:id="0">
    <w:p w:rsidR="00480272" w:rsidRDefault="00480272" w:rsidP="0036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2F" w:rsidRDefault="006B5C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2F" w:rsidRDefault="006B5C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2F" w:rsidRDefault="006B5C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5BA"/>
    <w:multiLevelType w:val="multilevel"/>
    <w:tmpl w:val="68B450D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/s66PfBENY6Ak9EB3AP+7dD7+XJdcK6pBSnPrClsYgTivLhcV+B6dVY/eqwghMcdxEilY67OlR3rdA0BLOIJA==" w:salt="WEoFq2OnTuH41Ni64X0mb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B1"/>
    <w:rsid w:val="00152A28"/>
    <w:rsid w:val="00257349"/>
    <w:rsid w:val="002B64C1"/>
    <w:rsid w:val="002F43FC"/>
    <w:rsid w:val="003152C2"/>
    <w:rsid w:val="00364D19"/>
    <w:rsid w:val="003B192C"/>
    <w:rsid w:val="003D68E8"/>
    <w:rsid w:val="003D7DB7"/>
    <w:rsid w:val="00414C6F"/>
    <w:rsid w:val="00480272"/>
    <w:rsid w:val="004D003C"/>
    <w:rsid w:val="005A312E"/>
    <w:rsid w:val="005E794B"/>
    <w:rsid w:val="00656BED"/>
    <w:rsid w:val="00681DF2"/>
    <w:rsid w:val="006B5C2F"/>
    <w:rsid w:val="006D4071"/>
    <w:rsid w:val="006F1336"/>
    <w:rsid w:val="008C47E8"/>
    <w:rsid w:val="008C6FD7"/>
    <w:rsid w:val="008D7F3E"/>
    <w:rsid w:val="00927786"/>
    <w:rsid w:val="009B16F4"/>
    <w:rsid w:val="009E4870"/>
    <w:rsid w:val="00AE72EB"/>
    <w:rsid w:val="00B01E4D"/>
    <w:rsid w:val="00B30F39"/>
    <w:rsid w:val="00B52090"/>
    <w:rsid w:val="00B94CFB"/>
    <w:rsid w:val="00BD0BA6"/>
    <w:rsid w:val="00C026B1"/>
    <w:rsid w:val="00C40440"/>
    <w:rsid w:val="00C52CD0"/>
    <w:rsid w:val="00C70585"/>
    <w:rsid w:val="00CA3C17"/>
    <w:rsid w:val="00CD1EB1"/>
    <w:rsid w:val="00D65F03"/>
    <w:rsid w:val="00DE10DA"/>
    <w:rsid w:val="00EA3C95"/>
    <w:rsid w:val="00F733C2"/>
    <w:rsid w:val="00F81B9E"/>
    <w:rsid w:val="00F81CBE"/>
    <w:rsid w:val="00FD2836"/>
    <w:rsid w:val="00FE4CC2"/>
    <w:rsid w:val="00FF15B7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72795"/>
  <w15:docId w15:val="{60F4E8E8-984D-4550-89DA-8E5DBBD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C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B64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64D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D19"/>
  </w:style>
  <w:style w:type="paragraph" w:styleId="Fuzeile">
    <w:name w:val="footer"/>
    <w:basedOn w:val="Standard"/>
    <w:link w:val="FuzeileZchn"/>
    <w:uiPriority w:val="99"/>
    <w:unhideWhenUsed/>
    <w:rsid w:val="00364D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ma-li.l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5BAC6-D72F-4806-B603-A0B8FA2ED67A}"/>
      </w:docPartPr>
      <w:docPartBody>
        <w:p w:rsidR="00583718" w:rsidRDefault="00DB4B7B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B7B"/>
    <w:rsid w:val="000E2F8C"/>
    <w:rsid w:val="003B210E"/>
    <w:rsid w:val="0046790C"/>
    <w:rsid w:val="00513746"/>
    <w:rsid w:val="00583718"/>
    <w:rsid w:val="006568CE"/>
    <w:rsid w:val="00854D7F"/>
    <w:rsid w:val="00861311"/>
    <w:rsid w:val="009208D0"/>
    <w:rsid w:val="00A42390"/>
    <w:rsid w:val="00A95AFD"/>
    <w:rsid w:val="00D3253F"/>
    <w:rsid w:val="00DB4B7B"/>
    <w:rsid w:val="00DE139A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3718"/>
    <w:rPr>
      <w:color w:val="808080"/>
    </w:rPr>
  </w:style>
  <w:style w:type="paragraph" w:customStyle="1" w:styleId="3CE9C4A9ED644DBDABD8F6A5E4400322">
    <w:name w:val="3CE9C4A9ED644DBDABD8F6A5E4400322"/>
    <w:rsid w:val="00583718"/>
  </w:style>
  <w:style w:type="paragraph" w:customStyle="1" w:styleId="5DF28151FFB64003ACE296BAF58189BE">
    <w:name w:val="5DF28151FFB64003ACE296BAF58189BE"/>
    <w:rsid w:val="00583718"/>
  </w:style>
  <w:style w:type="paragraph" w:customStyle="1" w:styleId="8D63866E34DD4F87A41C4BDF28E139AC">
    <w:name w:val="8D63866E34DD4F87A41C4BDF28E139AC"/>
    <w:rsid w:val="00A42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3C40-3DE3-4CDA-A9F5-D42F5949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Kranz Carmen</dc:creator>
  <cp:lastModifiedBy>Schädler Rebekka</cp:lastModifiedBy>
  <cp:revision>3</cp:revision>
  <cp:lastPrinted>2020-06-18T15:25:00Z</cp:lastPrinted>
  <dcterms:created xsi:type="dcterms:W3CDTF">2021-07-08T09:09:00Z</dcterms:created>
  <dcterms:modified xsi:type="dcterms:W3CDTF">2021-07-08T09:11:00Z</dcterms:modified>
</cp:coreProperties>
</file>