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69" w:rsidRPr="00A04CB3" w:rsidRDefault="0028739C" w:rsidP="0066237B">
      <w:pPr>
        <w:pStyle w:val="Kopfzeile"/>
        <w:tabs>
          <w:tab w:val="clear" w:pos="4536"/>
          <w:tab w:val="clear" w:pos="9072"/>
          <w:tab w:val="center" w:pos="7938"/>
        </w:tabs>
        <w:rPr>
          <w:sz w:val="18"/>
          <w:lang w:val="de-LI"/>
        </w:rPr>
      </w:pPr>
      <w:r w:rsidRPr="00A04CB3">
        <w:rPr>
          <w:noProof/>
          <w:sz w:val="18"/>
        </w:rPr>
        <mc:AlternateContent>
          <mc:Choice Requires="wps">
            <w:drawing>
              <wp:anchor distT="0" distB="0" distL="114300" distR="114300" simplePos="0" relativeHeight="251659264" behindDoc="0" locked="0" layoutInCell="1" allowOverlap="1" wp14:anchorId="1FBDEB3F" wp14:editId="53F68DA0">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7E1CC"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" filled="f" strokecolor="black [3213]" strokeweight="2pt"/>
            </w:pict>
          </mc:Fallback>
        </mc:AlternateContent>
      </w:r>
      <w:r w:rsidRPr="00A04CB3">
        <w:rPr>
          <w:sz w:val="18"/>
          <w:lang w:val="de-LI"/>
        </w:rPr>
        <w:t>An die</w:t>
      </w:r>
      <w:r w:rsidRPr="00A04CB3">
        <w:rPr>
          <w:sz w:val="18"/>
          <w:lang w:val="de-LI"/>
        </w:rPr>
        <w:tab/>
        <w:t>Eingangsstempel</w:t>
      </w:r>
    </w:p>
    <w:p w:rsidR="00A16E69" w:rsidRPr="00A04CB3" w:rsidRDefault="0028739C" w:rsidP="00A16E69">
      <w:pPr>
        <w:rPr>
          <w:sz w:val="18"/>
          <w:lang w:val="de-LI"/>
        </w:rPr>
      </w:pPr>
      <w:r w:rsidRPr="00A04CB3">
        <w:rPr>
          <w:sz w:val="18"/>
          <w:lang w:val="de-LI"/>
        </w:rPr>
        <w:t>Finanzmarktaufsicht Liechtenstein – FMA</w:t>
      </w:r>
    </w:p>
    <w:p w:rsidR="00A16E69" w:rsidRPr="00A04CB3" w:rsidRDefault="00A16E69" w:rsidP="0028739C">
      <w:pPr>
        <w:pStyle w:val="Kopfzeile"/>
        <w:tabs>
          <w:tab w:val="clear" w:pos="4536"/>
          <w:tab w:val="clear" w:pos="9072"/>
        </w:tabs>
        <w:rPr>
          <w:sz w:val="18"/>
          <w:lang w:val="de-LI"/>
        </w:rPr>
      </w:pPr>
    </w:p>
    <w:p w:rsidR="00F45663" w:rsidRPr="00A04CB3" w:rsidRDefault="00F45663" w:rsidP="0028739C">
      <w:pPr>
        <w:pStyle w:val="Kopfzeile"/>
        <w:tabs>
          <w:tab w:val="clear" w:pos="4536"/>
          <w:tab w:val="clear" w:pos="9072"/>
        </w:tabs>
        <w:rPr>
          <w:sz w:val="18"/>
          <w:lang w:val="de-LI"/>
        </w:rPr>
      </w:pPr>
    </w:p>
    <w:p w:rsidR="0028739C" w:rsidRPr="00A04CB3" w:rsidRDefault="0028739C" w:rsidP="0028739C">
      <w:pPr>
        <w:pStyle w:val="Kopfzeile"/>
        <w:tabs>
          <w:tab w:val="clear" w:pos="4536"/>
          <w:tab w:val="clear" w:pos="9072"/>
        </w:tabs>
        <w:rPr>
          <w:sz w:val="18"/>
          <w:lang w:val="de-LI"/>
        </w:rPr>
      </w:pPr>
    </w:p>
    <w:p w:rsidR="000C1EC9" w:rsidRPr="00A04CB3" w:rsidRDefault="000C1EC9" w:rsidP="00CA405B">
      <w:pPr>
        <w:pStyle w:val="Kopfzeile"/>
        <w:tabs>
          <w:tab w:val="clear" w:pos="4536"/>
          <w:tab w:val="clear" w:pos="9072"/>
          <w:tab w:val="left" w:pos="709"/>
        </w:tabs>
        <w:rPr>
          <w:i/>
          <w:sz w:val="18"/>
          <w:lang w:val="de-LI"/>
        </w:rPr>
      </w:pPr>
    </w:p>
    <w:p w:rsidR="000C1EC9" w:rsidRDefault="000C1EC9" w:rsidP="00CA405B">
      <w:pPr>
        <w:pStyle w:val="Kopfzeile"/>
        <w:tabs>
          <w:tab w:val="clear" w:pos="4536"/>
          <w:tab w:val="clear" w:pos="9072"/>
          <w:tab w:val="left" w:pos="709"/>
        </w:tabs>
        <w:rPr>
          <w:i/>
          <w:sz w:val="18"/>
          <w:lang w:val="de-LI"/>
        </w:rPr>
      </w:pPr>
    </w:p>
    <w:p w:rsidR="00034B15" w:rsidRPr="00A04CB3" w:rsidRDefault="00034B15" w:rsidP="00CA405B">
      <w:pPr>
        <w:pStyle w:val="Kopfzeile"/>
        <w:tabs>
          <w:tab w:val="clear" w:pos="4536"/>
          <w:tab w:val="clear" w:pos="9072"/>
          <w:tab w:val="left" w:pos="709"/>
        </w:tabs>
        <w:rPr>
          <w:i/>
          <w:sz w:val="18"/>
          <w:lang w:val="de-LI"/>
        </w:rPr>
      </w:pPr>
    </w:p>
    <w:p w:rsidR="00EB74F4" w:rsidRPr="00A04CB3" w:rsidRDefault="00EB74F4" w:rsidP="00EB74F4">
      <w:pPr>
        <w:pStyle w:val="Kopfzeile"/>
        <w:tabs>
          <w:tab w:val="clear" w:pos="4536"/>
          <w:tab w:val="clear" w:pos="9072"/>
          <w:tab w:val="left" w:pos="709"/>
        </w:tabs>
        <w:rPr>
          <w:i/>
          <w:sz w:val="18"/>
          <w:lang w:val="de-LI"/>
        </w:rPr>
      </w:pPr>
      <w:r w:rsidRPr="00A04CB3">
        <w:rPr>
          <w:i/>
          <w:sz w:val="18"/>
          <w:lang w:val="de-LI"/>
        </w:rPr>
        <w:t xml:space="preserve">Bitte Zutreffendes ankreuzen und sonstige Anmerkungen oder Referenzen soweit erforderlich angeben und die unterzeichnete Checkliste dem schriftlichen Antrag auf Erteilung einer Bewilligung als </w:t>
      </w:r>
      <w:r w:rsidR="007E7969" w:rsidRPr="00A04CB3">
        <w:rPr>
          <w:i/>
          <w:sz w:val="18"/>
          <w:lang w:val="de-LI"/>
        </w:rPr>
        <w:t>E-Geld-Institut</w:t>
      </w:r>
      <w:r w:rsidRPr="00A04CB3">
        <w:rPr>
          <w:i/>
          <w:sz w:val="18"/>
          <w:lang w:val="de-LI"/>
        </w:rPr>
        <w:t xml:space="preserve"> gemäss E-Geldgesetz vom 17. März 2011 (EGG) und E-Geldverordnung vom 12. April 2011 (EGV) als Anhang beilegen, wobei die Beilagen zu nummerieren sind. Der Antrag samt Beilagen ist schriftlich </w:t>
      </w:r>
      <w:r w:rsidRPr="00A04CB3">
        <w:rPr>
          <w:b/>
          <w:i/>
          <w:sz w:val="18"/>
          <w:lang w:val="de-LI"/>
        </w:rPr>
        <w:t>und</w:t>
      </w:r>
      <w:r w:rsidRPr="00A04CB3">
        <w:rPr>
          <w:i/>
          <w:sz w:val="18"/>
          <w:lang w:val="de-LI"/>
        </w:rPr>
        <w:t xml:space="preserve"> elektronisch (PDF-Format) einzubringen. Bei beglaubigten (und ggf. apostil</w:t>
      </w:r>
      <w:r w:rsidR="00932686" w:rsidRPr="00A04CB3">
        <w:rPr>
          <w:i/>
          <w:sz w:val="18"/>
          <w:lang w:val="de-LI"/>
        </w:rPr>
        <w:t>l</w:t>
      </w:r>
      <w:r w:rsidRPr="00A04CB3">
        <w:rPr>
          <w:i/>
          <w:sz w:val="18"/>
          <w:lang w:val="de-LI"/>
        </w:rPr>
        <w:t>ierten) Dokumenten ist im Zuge der elektronischen Einbringung ein entsprechender Hinweis auf dem elektronischen Dokument anzubringen, sofern dies aus dem elektronischen Dokument nicht ersichtlich ist.</w:t>
      </w:r>
    </w:p>
    <w:p w:rsidR="003D6F35" w:rsidRPr="00A04CB3" w:rsidRDefault="003D6F35" w:rsidP="003D6F35">
      <w:pPr>
        <w:pStyle w:val="Kopfzeile"/>
        <w:tabs>
          <w:tab w:val="clear" w:pos="4536"/>
          <w:tab w:val="clear" w:pos="9072"/>
          <w:tab w:val="left" w:pos="709"/>
        </w:tabs>
        <w:rPr>
          <w:sz w:val="18"/>
          <w:lang w:val="de-LI"/>
        </w:rPr>
      </w:pPr>
    </w:p>
    <w:p w:rsidR="008B7B1E" w:rsidRPr="00A04CB3" w:rsidRDefault="008B7B1E" w:rsidP="0028739C">
      <w:pPr>
        <w:pStyle w:val="Kopfzeile"/>
        <w:tabs>
          <w:tab w:val="clear" w:pos="4536"/>
          <w:tab w:val="clear" w:pos="9072"/>
          <w:tab w:val="left" w:pos="709"/>
        </w:tabs>
        <w:ind w:left="426"/>
        <w:rPr>
          <w:sz w:val="18"/>
          <w:lang w:val="de-LI"/>
        </w:rPr>
      </w:pPr>
    </w:p>
    <w:p w:rsidR="00EB74F4" w:rsidRPr="00A04CB3" w:rsidRDefault="00EB74F4" w:rsidP="003D6F35">
      <w:pPr>
        <w:pStyle w:val="Kopfzeile"/>
        <w:tabs>
          <w:tab w:val="clear" w:pos="4536"/>
          <w:tab w:val="clear" w:pos="9072"/>
        </w:tabs>
        <w:rPr>
          <w:b/>
          <w:sz w:val="18"/>
          <w:lang w:val="de-LI"/>
        </w:rPr>
      </w:pPr>
    </w:p>
    <w:p w:rsidR="00EB74F4" w:rsidRPr="00A04CB3" w:rsidRDefault="00EB74F4" w:rsidP="00EB74F4">
      <w:pPr>
        <w:pStyle w:val="Kopfzeile"/>
        <w:tabs>
          <w:tab w:val="clear" w:pos="4536"/>
          <w:tab w:val="clear" w:pos="9072"/>
        </w:tabs>
        <w:jc w:val="center"/>
        <w:rPr>
          <w:b/>
          <w:sz w:val="18"/>
          <w:lang w:val="de-LI"/>
        </w:rPr>
      </w:pPr>
      <w:r w:rsidRPr="00A04CB3">
        <w:rPr>
          <w:b/>
          <w:sz w:val="18"/>
          <w:lang w:val="de-LI"/>
        </w:rPr>
        <w:t>Angaben zur Identität des Antragstellers</w:t>
      </w:r>
    </w:p>
    <w:p w:rsidR="00EB74F4" w:rsidRPr="00A04CB3" w:rsidRDefault="00EB74F4" w:rsidP="00EB74F4">
      <w:pPr>
        <w:pStyle w:val="Kopfzeile"/>
        <w:tabs>
          <w:tab w:val="clear" w:pos="4536"/>
          <w:tab w:val="clear" w:pos="9072"/>
        </w:tabs>
        <w:ind w:left="720"/>
        <w:rPr>
          <w:b/>
          <w:sz w:val="18"/>
          <w:lang w:val="de-LI"/>
        </w:rPr>
      </w:pPr>
    </w:p>
    <w:p w:rsidR="00EB74F4" w:rsidRPr="00A04CB3" w:rsidRDefault="00EB74F4" w:rsidP="00EB74F4">
      <w:pPr>
        <w:pStyle w:val="Kopfzeile"/>
        <w:tabs>
          <w:tab w:val="clear" w:pos="4536"/>
          <w:tab w:val="clear" w:pos="9072"/>
        </w:tabs>
        <w:jc w:val="center"/>
        <w:rPr>
          <w:sz w:val="16"/>
          <w:lang w:val="de-LI"/>
        </w:rPr>
      </w:pPr>
      <w:r w:rsidRPr="00A04CB3">
        <w:rPr>
          <w:i/>
          <w:sz w:val="16"/>
          <w:lang w:val="de-LI"/>
        </w:rPr>
        <w:t>a) Angaben, wenn der Anzeigepflichtige eine natürliche Person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2552"/>
        <w:gridCol w:w="2410"/>
        <w:gridCol w:w="1778"/>
      </w:tblGrid>
      <w:tr w:rsidR="00EB74F4" w:rsidRPr="000E0B64" w:rsidTr="007E7969">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Familienname</w:t>
            </w:r>
          </w:p>
          <w:sdt>
            <w:sdtPr>
              <w:rPr>
                <w:color w:val="808080" w:themeColor="background1" w:themeShade="80"/>
                <w:sz w:val="16"/>
                <w:lang w:val="de-LI"/>
              </w:rPr>
              <w:id w:val="938865874"/>
            </w:sdtPr>
            <w:sdtEndPr/>
            <w:sdtContent>
              <w:bookmarkStart w:id="0" w:name="_GoBack" w:displacedByCustomXml="prev"/>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bookmarkEnd w:id="0" w:displacedByCustomXml="next"/>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Geburtsname</w:t>
            </w:r>
          </w:p>
          <w:sdt>
            <w:sdtPr>
              <w:rPr>
                <w:color w:val="808080" w:themeColor="background1" w:themeShade="80"/>
                <w:sz w:val="16"/>
                <w:lang w:val="de-LI"/>
              </w:rPr>
              <w:id w:val="-1679727285"/>
              <w:showingPlcHdr/>
            </w:sdtPr>
            <w:sdtEndPr/>
            <w:sdtContent>
              <w:p w:rsidR="00EB74F4" w:rsidRPr="000E0B64" w:rsidRDefault="00B96057" w:rsidP="007E7969">
                <w:pPr>
                  <w:pStyle w:val="Kopfzeile"/>
                  <w:tabs>
                    <w:tab w:val="clear" w:pos="4536"/>
                    <w:tab w:val="clear" w:pos="9072"/>
                  </w:tabs>
                  <w:rPr>
                    <w:color w:val="808080" w:themeColor="background1" w:themeShade="80"/>
                    <w:sz w:val="16"/>
                    <w:lang w:val="de-LI"/>
                  </w:rPr>
                </w:pPr>
                <w:r>
                  <w:rPr>
                    <w:color w:val="808080" w:themeColor="background1" w:themeShade="80"/>
                    <w:sz w:val="16"/>
                    <w:lang w:val="de-LI"/>
                  </w:rPr>
                  <w:t xml:space="preserve">     </w:t>
                </w: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Vorname(n)</w:t>
            </w:r>
          </w:p>
          <w:sdt>
            <w:sdtPr>
              <w:rPr>
                <w:color w:val="808080" w:themeColor="background1" w:themeShade="80"/>
                <w:sz w:val="16"/>
                <w:lang w:val="de-LI"/>
              </w:rPr>
              <w:id w:val="1096598368"/>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Geburtsdatum</w:t>
            </w:r>
          </w:p>
          <w:sdt>
            <w:sdtPr>
              <w:rPr>
                <w:color w:val="808080" w:themeColor="background1" w:themeShade="80"/>
                <w:sz w:val="16"/>
                <w:lang w:val="de-LI"/>
              </w:rPr>
              <w:id w:val="-1605109720"/>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Geburtsort</w:t>
            </w:r>
          </w:p>
          <w:sdt>
            <w:sdtPr>
              <w:rPr>
                <w:color w:val="808080" w:themeColor="background1" w:themeShade="80"/>
                <w:sz w:val="16"/>
                <w:lang w:val="de-LI"/>
              </w:rPr>
              <w:id w:val="-1988311613"/>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Geburtsland</w:t>
            </w:r>
          </w:p>
          <w:sdt>
            <w:sdtPr>
              <w:rPr>
                <w:color w:val="808080" w:themeColor="background1" w:themeShade="80"/>
                <w:sz w:val="16"/>
                <w:lang w:val="de-LI"/>
              </w:rPr>
              <w:id w:val="648096829"/>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Staatsangehörigkeit(en)</w:t>
            </w:r>
          </w:p>
          <w:sdt>
            <w:sdtPr>
              <w:rPr>
                <w:color w:val="808080" w:themeColor="background1" w:themeShade="80"/>
                <w:sz w:val="16"/>
                <w:lang w:val="de-LI"/>
              </w:rPr>
              <w:id w:val="2009705391"/>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0E0B64"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 Hauptwohnsitz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100864623"/>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34612752"/>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PLZ</w:t>
            </w:r>
          </w:p>
          <w:sdt>
            <w:sdtPr>
              <w:rPr>
                <w:color w:val="808080" w:themeColor="background1" w:themeShade="80"/>
                <w:sz w:val="16"/>
                <w:lang w:val="de-LI"/>
              </w:rPr>
              <w:id w:val="1042484821"/>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Ort</w:t>
            </w:r>
          </w:p>
          <w:sdt>
            <w:sdtPr>
              <w:rPr>
                <w:color w:val="808080" w:themeColor="background1" w:themeShade="80"/>
                <w:sz w:val="16"/>
                <w:lang w:val="de-LI"/>
              </w:rPr>
              <w:id w:val="405731325"/>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rsidR="00EB74F4" w:rsidRDefault="00EB74F4" w:rsidP="00EB74F4">
      <w:pPr>
        <w:pStyle w:val="Kopfzeile"/>
        <w:tabs>
          <w:tab w:val="clear" w:pos="4536"/>
          <w:tab w:val="clear" w:pos="9072"/>
        </w:tabs>
        <w:rPr>
          <w:lang w:val="de-LI"/>
        </w:rPr>
      </w:pPr>
    </w:p>
    <w:p w:rsidR="00EB74F4" w:rsidRPr="00A04CB3" w:rsidRDefault="00EB74F4" w:rsidP="00EB74F4">
      <w:pPr>
        <w:pStyle w:val="Kopfzeile"/>
        <w:tabs>
          <w:tab w:val="clear" w:pos="4536"/>
          <w:tab w:val="clear" w:pos="9072"/>
        </w:tabs>
        <w:jc w:val="center"/>
        <w:rPr>
          <w:i/>
          <w:sz w:val="16"/>
        </w:rPr>
      </w:pPr>
      <w:r w:rsidRPr="00A04CB3">
        <w:rPr>
          <w:i/>
          <w:sz w:val="16"/>
        </w:rPr>
        <w:t>b) Angaben, wenn der Anzeigepflichtige eine juristische Person ist:</w:t>
      </w: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8"/>
        <w:gridCol w:w="2126"/>
        <w:gridCol w:w="2552"/>
        <w:gridCol w:w="1276"/>
        <w:gridCol w:w="1134"/>
        <w:gridCol w:w="1778"/>
      </w:tblGrid>
      <w:tr w:rsidR="00EB74F4" w:rsidRPr="009666F8" w:rsidTr="007E7969">
        <w:tc>
          <w:tcPr>
            <w:tcW w:w="5336" w:type="dxa"/>
            <w:gridSpan w:val="3"/>
          </w:tcPr>
          <w:p w:rsidR="00EB74F4" w:rsidRDefault="00EB74F4" w:rsidP="007E7969">
            <w:pPr>
              <w:pStyle w:val="Kopfzeile"/>
              <w:tabs>
                <w:tab w:val="clear" w:pos="4536"/>
                <w:tab w:val="clear" w:pos="9072"/>
              </w:tabs>
              <w:rPr>
                <w:i/>
                <w:color w:val="808080" w:themeColor="background1" w:themeShade="80"/>
                <w:sz w:val="14"/>
                <w:szCs w:val="14"/>
              </w:rPr>
            </w:pPr>
            <w:r w:rsidRPr="009666F8">
              <w:rPr>
                <w:i/>
                <w:color w:val="808080" w:themeColor="background1" w:themeShade="80"/>
                <w:sz w:val="14"/>
                <w:szCs w:val="14"/>
              </w:rPr>
              <w:t>Firma</w:t>
            </w:r>
          </w:p>
          <w:sdt>
            <w:sdtPr>
              <w:rPr>
                <w:color w:val="808080" w:themeColor="background1" w:themeShade="80"/>
                <w:sz w:val="16"/>
              </w:rPr>
              <w:id w:val="-1784722766"/>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rsidR="00EB74F4" w:rsidRPr="00EF29D2"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Rechtsform</w:t>
            </w:r>
          </w:p>
          <w:sdt>
            <w:sdtPr>
              <w:rPr>
                <w:color w:val="808080" w:themeColor="background1" w:themeShade="80"/>
                <w:sz w:val="16"/>
              </w:rPr>
              <w:id w:val="27228567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c>
          <w:tcPr>
            <w:tcW w:w="2784" w:type="dxa"/>
            <w:gridSpan w:val="2"/>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w:t>
            </w:r>
          </w:p>
          <w:sdt>
            <w:sdtPr>
              <w:rPr>
                <w:color w:val="808080" w:themeColor="background1" w:themeShade="80"/>
                <w:sz w:val="16"/>
              </w:rPr>
              <w:id w:val="-1577132453"/>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552" w:type="dxa"/>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PLZ</w:t>
            </w:r>
          </w:p>
          <w:sdt>
            <w:sdtPr>
              <w:rPr>
                <w:color w:val="808080" w:themeColor="background1" w:themeShade="80"/>
                <w:sz w:val="16"/>
              </w:rPr>
              <w:id w:val="542717894"/>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rsidR="00EB74F4" w:rsidRPr="00EF29D2"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Sitzland</w:t>
            </w:r>
          </w:p>
          <w:sdt>
            <w:sdtPr>
              <w:rPr>
                <w:color w:val="808080" w:themeColor="background1" w:themeShade="80"/>
                <w:sz w:val="16"/>
              </w:rPr>
              <w:id w:val="184042470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651"/>
        </w:trPr>
        <w:tc>
          <w:tcPr>
            <w:tcW w:w="658" w:type="dxa"/>
            <w:vMerge w:val="restart"/>
            <w:textDirection w:val="btLr"/>
            <w:vAlign w:val="center"/>
          </w:tcPr>
          <w:p w:rsidR="00EB74F4" w:rsidRPr="00EF29D2"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 xml:space="preserve">Anschrift </w:t>
            </w:r>
            <w:r>
              <w:rPr>
                <w:i/>
                <w:color w:val="808080" w:themeColor="background1" w:themeShade="80"/>
                <w:sz w:val="14"/>
                <w:szCs w:val="14"/>
              </w:rPr>
              <w:t>Hauptniederlassung</w:t>
            </w:r>
          </w:p>
        </w:tc>
        <w:tc>
          <w:tcPr>
            <w:tcW w:w="7088" w:type="dxa"/>
            <w:gridSpan w:val="4"/>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411381028"/>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1989923437"/>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702"/>
        </w:trPr>
        <w:tc>
          <w:tcPr>
            <w:tcW w:w="658" w:type="dxa"/>
            <w:vMerge/>
          </w:tcPr>
          <w:p w:rsidR="00EB74F4" w:rsidRPr="00EF29D2" w:rsidRDefault="00EB74F4" w:rsidP="007E7969">
            <w:pPr>
              <w:pStyle w:val="Kopfzeile"/>
              <w:tabs>
                <w:tab w:val="clear" w:pos="4536"/>
                <w:tab w:val="clear" w:pos="9072"/>
              </w:tabs>
              <w:rPr>
                <w:i/>
                <w:color w:val="808080" w:themeColor="background1" w:themeShade="80"/>
                <w:sz w:val="14"/>
                <w:szCs w:val="14"/>
              </w:rPr>
            </w:pPr>
          </w:p>
        </w:tc>
        <w:tc>
          <w:tcPr>
            <w:tcW w:w="2126" w:type="dxa"/>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743644871"/>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828" w:type="dxa"/>
            <w:gridSpan w:val="2"/>
          </w:tcPr>
          <w:p w:rsidR="00EB74F4"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090502290"/>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912" w:type="dxa"/>
            <w:gridSpan w:val="2"/>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Land</w:t>
            </w:r>
          </w:p>
          <w:sdt>
            <w:sdtPr>
              <w:rPr>
                <w:color w:val="808080" w:themeColor="background1" w:themeShade="80"/>
                <w:sz w:val="16"/>
              </w:rPr>
              <w:id w:val="19442800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rsidR="00EB74F4" w:rsidRDefault="00EB74F4" w:rsidP="00EB74F4">
      <w:pPr>
        <w:pStyle w:val="Kopfzeile"/>
        <w:tabs>
          <w:tab w:val="clear" w:pos="4536"/>
          <w:tab w:val="clear" w:pos="9072"/>
        </w:tabs>
      </w:pPr>
    </w:p>
    <w:p w:rsidR="00EB74F4" w:rsidRPr="00A04CB3" w:rsidRDefault="00EB74F4" w:rsidP="00EB74F4">
      <w:pPr>
        <w:pStyle w:val="Kopfzeile"/>
        <w:tabs>
          <w:tab w:val="clear" w:pos="4536"/>
          <w:tab w:val="clear" w:pos="9072"/>
        </w:tabs>
        <w:jc w:val="center"/>
        <w:rPr>
          <w:i/>
          <w:sz w:val="16"/>
        </w:rPr>
      </w:pPr>
      <w:r w:rsidRPr="00A04CB3">
        <w:rPr>
          <w:i/>
          <w:sz w:val="16"/>
        </w:rPr>
        <w:t>c) Zustellbevollmächtigter (sofern bestellt)</w:t>
      </w:r>
      <w:r w:rsidR="007E7969" w:rsidRPr="00A04CB3">
        <w:rPr>
          <w:i/>
          <w:sz w:val="16"/>
        </w:rPr>
        <w: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EB74F4" w:rsidRPr="008B7B1E" w:rsidTr="007E7969">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1047371960"/>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2040807010"/>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1836446897"/>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EF29D2"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Anschrift Haupt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67094062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0272875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094774898"/>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585269678"/>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rsidR="00EB74F4" w:rsidRDefault="00EB74F4" w:rsidP="00EB74F4">
      <w:pPr>
        <w:pStyle w:val="Kopfzeile"/>
        <w:tabs>
          <w:tab w:val="clear" w:pos="4536"/>
          <w:tab w:val="clear" w:pos="9072"/>
        </w:tabs>
      </w:pPr>
    </w:p>
    <w:p w:rsidR="00EB74F4" w:rsidRPr="00A04CB3" w:rsidRDefault="00EB74F4" w:rsidP="00EB74F4">
      <w:pPr>
        <w:pStyle w:val="Kopfzeile"/>
        <w:tabs>
          <w:tab w:val="clear" w:pos="4536"/>
          <w:tab w:val="clear" w:pos="9072"/>
        </w:tabs>
        <w:jc w:val="center"/>
        <w:rPr>
          <w:i/>
          <w:sz w:val="16"/>
        </w:rPr>
      </w:pPr>
      <w:r w:rsidRPr="00A04CB3">
        <w:rPr>
          <w:i/>
          <w:sz w:val="16"/>
        </w:rPr>
        <w:lastRenderedPageBreak/>
        <w:t>d) Vertretungsbefugter Rechtsvertreter, sofern der Anzeigepflichtige vertreten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EB74F4" w:rsidRPr="008B7B1E" w:rsidTr="007E7969">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968739627"/>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569270235"/>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81398728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EF29D2"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Anschrift Haupt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727918926"/>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8151662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610502936"/>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56395148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rsidR="00EB74F4" w:rsidRDefault="00EB74F4" w:rsidP="00EB74F4">
      <w:pPr>
        <w:pStyle w:val="Kopfzeile"/>
        <w:tabs>
          <w:tab w:val="clear" w:pos="4536"/>
          <w:tab w:val="clear" w:pos="9072"/>
        </w:tabs>
      </w:pPr>
    </w:p>
    <w:p w:rsidR="00EB74F4" w:rsidRPr="00A04CB3" w:rsidRDefault="00EB74F4" w:rsidP="00EB74F4">
      <w:pPr>
        <w:pStyle w:val="Kopfzeile"/>
        <w:tabs>
          <w:tab w:val="clear" w:pos="4536"/>
          <w:tab w:val="clear" w:pos="9072"/>
        </w:tabs>
        <w:jc w:val="center"/>
        <w:rPr>
          <w:i/>
          <w:sz w:val="16"/>
          <w:lang w:val="de-LI"/>
        </w:rPr>
      </w:pPr>
      <w:r w:rsidRPr="00A04CB3">
        <w:rPr>
          <w:i/>
          <w:sz w:val="16"/>
          <w:lang w:val="de-LI"/>
        </w:rPr>
        <w:t>e) Kontaktperson</w:t>
      </w:r>
      <w:r w:rsidRPr="00A04CB3">
        <w:rPr>
          <w:rStyle w:val="Funotenzeichen"/>
          <w:sz w:val="16"/>
          <w:lang w:val="de-LI"/>
        </w:rPr>
        <w:footnoteReference w:id="1"/>
      </w:r>
      <w:r w:rsidRPr="00A04CB3">
        <w:rPr>
          <w:i/>
          <w:sz w:val="16"/>
          <w:lang w:val="de-LI"/>
        </w:rPr>
        <w:t xml:space="preserve"> (für Rückfragen):</w:t>
      </w: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EB74F4" w:rsidRPr="000E0B64" w:rsidTr="007E7969">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Familienname </w:t>
            </w:r>
          </w:p>
          <w:sdt>
            <w:sdtPr>
              <w:rPr>
                <w:color w:val="808080" w:themeColor="background1" w:themeShade="80"/>
                <w:sz w:val="16"/>
                <w:lang w:val="de-LI"/>
              </w:rPr>
              <w:id w:val="316072403"/>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Vorname(n) </w:t>
            </w:r>
          </w:p>
          <w:sdt>
            <w:sdtPr>
              <w:rPr>
                <w:color w:val="808080" w:themeColor="background1" w:themeShade="80"/>
                <w:sz w:val="16"/>
                <w:lang w:val="de-LI"/>
              </w:rPr>
              <w:id w:val="-847248484"/>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0E0B64"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271850917"/>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57665154"/>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0E0B64"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PLZ</w:t>
            </w:r>
            <w:r w:rsidRPr="000E0B64">
              <w:rPr>
                <w:color w:val="808080" w:themeColor="background1" w:themeShade="80"/>
                <w:sz w:val="16"/>
                <w:lang w:val="de-LI"/>
              </w:rPr>
              <w:t xml:space="preserve"> </w:t>
            </w:r>
          </w:p>
          <w:sdt>
            <w:sdtPr>
              <w:rPr>
                <w:color w:val="808080" w:themeColor="background1" w:themeShade="80"/>
                <w:sz w:val="16"/>
                <w:lang w:val="de-LI"/>
              </w:rPr>
              <w:id w:val="1958448792"/>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Ort</w:t>
            </w:r>
            <w:r w:rsidRPr="000E0B64">
              <w:rPr>
                <w:color w:val="808080" w:themeColor="background1" w:themeShade="80"/>
                <w:sz w:val="16"/>
                <w:lang w:val="de-LI"/>
              </w:rPr>
              <w:t xml:space="preserve"> </w:t>
            </w:r>
            <w:sdt>
              <w:sdtPr>
                <w:rPr>
                  <w:color w:val="808080" w:themeColor="background1" w:themeShade="80"/>
                  <w:sz w:val="16"/>
                  <w:lang w:val="de-LI"/>
                </w:rPr>
                <w:id w:val="-1360037348"/>
              </w:sdtPr>
              <w:sdtEndPr/>
              <w:sdtContent>
                <w:r w:rsidRPr="000E0B64">
                  <w:rPr>
                    <w:color w:val="808080" w:themeColor="background1" w:themeShade="80"/>
                    <w:sz w:val="16"/>
                    <w:lang w:val="de-LI"/>
                  </w:rPr>
                  <w:t xml:space="preserve"> </w:t>
                </w:r>
              </w:sdtContent>
            </w:sdt>
            <w:r w:rsidRPr="000E0B64">
              <w:rPr>
                <w:color w:val="808080" w:themeColor="background1" w:themeShade="80"/>
                <w:sz w:val="16"/>
                <w:lang w:val="de-LI"/>
              </w:rPr>
              <w:t xml:space="preserve"> </w:t>
            </w:r>
          </w:p>
          <w:sdt>
            <w:sdtPr>
              <w:rPr>
                <w:color w:val="808080" w:themeColor="background1" w:themeShade="80"/>
                <w:sz w:val="16"/>
                <w:lang w:val="de-LI"/>
              </w:rPr>
              <w:id w:val="-261141380"/>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Telefonnummer</w:t>
            </w:r>
          </w:p>
          <w:sdt>
            <w:sdtPr>
              <w:rPr>
                <w:color w:val="808080" w:themeColor="background1" w:themeShade="80"/>
                <w:sz w:val="16"/>
                <w:lang w:val="de-LI"/>
              </w:rPr>
              <w:id w:val="-2089069044"/>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E-Mail Adresse</w:t>
            </w:r>
          </w:p>
          <w:sdt>
            <w:sdtPr>
              <w:rPr>
                <w:color w:val="808080" w:themeColor="background1" w:themeShade="80"/>
                <w:sz w:val="16"/>
                <w:lang w:val="de-LI"/>
              </w:rPr>
              <w:id w:val="1338970506"/>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rsidR="00EB74F4" w:rsidRPr="00A04CB3" w:rsidRDefault="00EB74F4" w:rsidP="00EB74F4">
      <w:pPr>
        <w:pStyle w:val="Kopfzeile"/>
        <w:tabs>
          <w:tab w:val="clear" w:pos="4536"/>
          <w:tab w:val="clear" w:pos="9072"/>
        </w:tabs>
        <w:rPr>
          <w:b/>
          <w:sz w:val="18"/>
          <w:lang w:val="de-LI"/>
        </w:rPr>
      </w:pPr>
    </w:p>
    <w:p w:rsidR="007E7969" w:rsidRPr="00A04CB3" w:rsidRDefault="007E7969" w:rsidP="00EB74F4">
      <w:pPr>
        <w:pStyle w:val="Kopfzeile"/>
        <w:tabs>
          <w:tab w:val="clear" w:pos="4536"/>
          <w:tab w:val="clear" w:pos="9072"/>
        </w:tabs>
        <w:rPr>
          <w:b/>
          <w:sz w:val="18"/>
          <w:lang w:val="de-LI"/>
        </w:rPr>
      </w:pPr>
    </w:p>
    <w:p w:rsidR="007E7969" w:rsidRPr="00A04CB3" w:rsidRDefault="007E7969" w:rsidP="00EB74F4">
      <w:pPr>
        <w:pStyle w:val="Kopfzeile"/>
        <w:tabs>
          <w:tab w:val="clear" w:pos="4536"/>
          <w:tab w:val="clear" w:pos="9072"/>
        </w:tabs>
        <w:rPr>
          <w:b/>
          <w:sz w:val="18"/>
          <w:lang w:val="de-LI"/>
        </w:rPr>
      </w:pPr>
    </w:p>
    <w:p w:rsidR="00EB74F4" w:rsidRPr="00A04CB3" w:rsidRDefault="00EB74F4" w:rsidP="00EB74F4">
      <w:pPr>
        <w:pStyle w:val="Kopfzeile"/>
        <w:tabs>
          <w:tab w:val="clear" w:pos="4536"/>
          <w:tab w:val="clear" w:pos="9072"/>
        </w:tabs>
        <w:rPr>
          <w:b/>
          <w:sz w:val="18"/>
          <w:lang w:val="de-LI"/>
        </w:rPr>
      </w:pPr>
      <w:r w:rsidRPr="00A04CB3">
        <w:rPr>
          <w:b/>
          <w:sz w:val="18"/>
          <w:lang w:val="de-LI"/>
        </w:rPr>
        <w:t>Beizufügende Informationen</w:t>
      </w:r>
    </w:p>
    <w:p w:rsidR="00EB74F4" w:rsidRPr="00A04CB3" w:rsidRDefault="00EB74F4" w:rsidP="00EB74F4">
      <w:pPr>
        <w:pStyle w:val="Kopfzeile"/>
        <w:tabs>
          <w:tab w:val="clear" w:pos="4536"/>
          <w:tab w:val="clear" w:pos="9072"/>
        </w:tabs>
        <w:jc w:val="center"/>
        <w:rPr>
          <w:b/>
          <w:sz w:val="18"/>
          <w:lang w:val="de-LI"/>
        </w:rPr>
      </w:pPr>
    </w:p>
    <w:p w:rsidR="00EB74F4" w:rsidRPr="00A04CB3" w:rsidRDefault="00EB74F4" w:rsidP="00EB74F4">
      <w:pPr>
        <w:pStyle w:val="Kopfzeile"/>
        <w:tabs>
          <w:tab w:val="clear" w:pos="4536"/>
          <w:tab w:val="clear" w:pos="9072"/>
        </w:tabs>
        <w:jc w:val="center"/>
        <w:rPr>
          <w:b/>
          <w:sz w:val="18"/>
          <w:lang w:val="de-LI"/>
        </w:rPr>
      </w:pPr>
    </w:p>
    <w:p w:rsidR="00EB74F4" w:rsidRPr="00A04CB3" w:rsidRDefault="00EB74F4" w:rsidP="00EB74F4">
      <w:pPr>
        <w:rPr>
          <w:sz w:val="18"/>
          <w:lang w:val="de-LI"/>
        </w:rPr>
      </w:pPr>
      <w:r w:rsidRPr="00A04CB3">
        <w:rPr>
          <w:sz w:val="18"/>
          <w:lang w:val="de-LI"/>
        </w:rPr>
        <w:t>Welche Informationen die Beilagen im Detail zu enthalten haben, ergibt sich aus der FMA-Wegleitung 2018/</w:t>
      </w:r>
      <w:r w:rsidR="00DD3FEF" w:rsidRPr="00A04CB3">
        <w:rPr>
          <w:sz w:val="18"/>
          <w:lang w:val="de-LI"/>
        </w:rPr>
        <w:t>18</w:t>
      </w:r>
      <w:r w:rsidRPr="00A04CB3">
        <w:rPr>
          <w:sz w:val="18"/>
          <w:lang w:val="de-LI"/>
        </w:rPr>
        <w:t xml:space="preserve"> bzw. </w:t>
      </w:r>
      <w:r w:rsidR="00DD3FEF" w:rsidRPr="00A04CB3">
        <w:rPr>
          <w:sz w:val="18"/>
          <w:lang w:val="de-LI"/>
        </w:rPr>
        <w:t xml:space="preserve">Art. 7 iVm </w:t>
      </w:r>
      <w:r w:rsidRPr="00A04CB3">
        <w:rPr>
          <w:sz w:val="18"/>
          <w:lang w:val="de-LI"/>
        </w:rPr>
        <w:t xml:space="preserve">Art. 3 EGV und Kapitel 4.3 der EBA Leitlinien zu den Informationen, die für die Zulassung von Zahlungsinstituten und E-Geld-Instituten sowie für die Eintragung von Kontoinformationsdienstleistern gemäss Art. 5 Abs. 5 der Richtlinie (EU) 2015/2366 zu übermitteln sind (EBA/GL/2017/09). </w:t>
      </w:r>
    </w:p>
    <w:p w:rsidR="00EB74F4" w:rsidRPr="00A04CB3" w:rsidRDefault="00EB74F4" w:rsidP="00EB74F4">
      <w:pPr>
        <w:rPr>
          <w:sz w:val="18"/>
          <w:lang w:val="de-LI"/>
        </w:rPr>
      </w:pPr>
    </w:p>
    <w:p w:rsidR="00EB74F4" w:rsidRPr="00A04CB3" w:rsidRDefault="00EB74F4" w:rsidP="00EB74F4">
      <w:pPr>
        <w:rPr>
          <w:sz w:val="18"/>
          <w:u w:val="single"/>
          <w:lang w:val="de-LI"/>
        </w:rPr>
      </w:pPr>
      <w:r w:rsidRPr="00A04CB3">
        <w:rPr>
          <w:sz w:val="18"/>
          <w:u w:val="single"/>
          <w:lang w:val="de-LI"/>
        </w:rPr>
        <w:t>Die einzureichenden Beilagen sind mit der entsprechenden, fortlaufenden Beilagen-Nummer gemäss nachfolgender Tabelle zu verzeichnen. Bei mehrseitigen Beilagen ist die genaue Fundstelle stets anzuführen.</w:t>
      </w:r>
    </w:p>
    <w:p w:rsidR="00EB74F4" w:rsidRPr="00A04CB3" w:rsidRDefault="00EB74F4" w:rsidP="00EB74F4">
      <w:pPr>
        <w:rPr>
          <w:sz w:val="18"/>
          <w:lang w:val="de-LI"/>
        </w:rPr>
      </w:pPr>
    </w:p>
    <w:p w:rsidR="00EB74F4" w:rsidRPr="00A04CB3" w:rsidRDefault="00EB74F4" w:rsidP="00EB74F4">
      <w:pPr>
        <w:rPr>
          <w:sz w:val="18"/>
          <w:lang w:val="de-LI"/>
        </w:rPr>
      </w:pPr>
      <w:r w:rsidRPr="00A04CB3">
        <w:rPr>
          <w:sz w:val="18"/>
          <w:lang w:val="de-LI"/>
        </w:rPr>
        <w:t>Sollte im konkreten Fall eine Information nur eingeschränkt bzw. teilweise zutreffend sein, ist jedenfalls eine entsprechende datierte und unterzeichnete Erklärung des Antragstellers im Original beizulegen. Kann für einen der genannten Punkte keine Erklärung abgegeben werden, ist ebenfalls eine Begründung in schriftlicher Form bei der FMA einzureichen.</w:t>
      </w:r>
    </w:p>
    <w:p w:rsidR="00EB74F4" w:rsidRPr="00A04CB3" w:rsidRDefault="00EB74F4" w:rsidP="00EB74F4">
      <w:pPr>
        <w:rPr>
          <w:sz w:val="18"/>
          <w:lang w:val="de-LI"/>
        </w:rPr>
      </w:pPr>
    </w:p>
    <w:p w:rsidR="0050150A" w:rsidRPr="00A04CB3" w:rsidRDefault="0050150A" w:rsidP="006E6924">
      <w:pPr>
        <w:rPr>
          <w:sz w:val="18"/>
          <w:lang w:val="de-LI"/>
        </w:rPr>
      </w:pPr>
    </w:p>
    <w:p w:rsidR="004464C8" w:rsidRPr="00A04CB3" w:rsidRDefault="004464C8" w:rsidP="0050150A">
      <w:pPr>
        <w:rPr>
          <w:sz w:val="18"/>
          <w:lang w:val="de-LI"/>
        </w:rPr>
      </w:pPr>
    </w:p>
    <w:p w:rsidR="00EB74F4" w:rsidRPr="00A04CB3" w:rsidRDefault="00EB74F4" w:rsidP="0050150A">
      <w:pPr>
        <w:rPr>
          <w:sz w:val="18"/>
          <w:lang w:val="de-LI"/>
        </w:rPr>
      </w:pPr>
    </w:p>
    <w:p w:rsidR="004464C8" w:rsidRPr="00A04CB3" w:rsidRDefault="004464C8" w:rsidP="0050150A">
      <w:pPr>
        <w:rPr>
          <w:sz w:val="18"/>
          <w:lang w:val="de-LI"/>
        </w:rPr>
      </w:pPr>
    </w:p>
    <w:p w:rsidR="004464C8" w:rsidRPr="000E0B64" w:rsidRDefault="004464C8" w:rsidP="0050150A">
      <w:pPr>
        <w:rPr>
          <w:lang w:val="de-LI"/>
        </w:rPr>
      </w:pPr>
    </w:p>
    <w:tbl>
      <w:tblPr>
        <w:tblStyle w:val="TabellemithellemGitternetz1"/>
        <w:tblW w:w="5057" w:type="pct"/>
        <w:tblLayout w:type="fixed"/>
        <w:tblLook w:val="04A0" w:firstRow="1" w:lastRow="0" w:firstColumn="1" w:lastColumn="0" w:noHBand="0" w:noVBand="1"/>
      </w:tblPr>
      <w:tblGrid>
        <w:gridCol w:w="787"/>
        <w:gridCol w:w="539"/>
        <w:gridCol w:w="438"/>
        <w:gridCol w:w="3905"/>
        <w:gridCol w:w="392"/>
        <w:gridCol w:w="406"/>
        <w:gridCol w:w="400"/>
        <w:gridCol w:w="400"/>
        <w:gridCol w:w="1347"/>
        <w:gridCol w:w="1231"/>
      </w:tblGrid>
      <w:tr w:rsidR="009B6975" w:rsidRPr="000E0B64" w:rsidTr="00034B15">
        <w:trPr>
          <w:cantSplit/>
          <w:trHeight w:val="1800"/>
        </w:trPr>
        <w:tc>
          <w:tcPr>
            <w:tcW w:w="400" w:type="pct"/>
            <w:tcBorders>
              <w:top w:val="nil"/>
              <w:left w:val="single" w:sz="4" w:space="0" w:color="BFBFBF" w:themeColor="background1" w:themeShade="BF"/>
              <w:right w:val="single" w:sz="4" w:space="0" w:color="BFBFBF" w:themeColor="background1" w:themeShade="BF"/>
            </w:tcBorders>
            <w:noWrap/>
            <w:textDirection w:val="btLr"/>
            <w:vAlign w:val="bottom"/>
            <w:hideMark/>
          </w:tcPr>
          <w:p w:rsidR="009B6975" w:rsidRPr="000E0B64" w:rsidRDefault="009B6975" w:rsidP="00085E68">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lastRenderedPageBreak/>
              <w:t>EBA</w:t>
            </w:r>
          </w:p>
          <w:p w:rsidR="009B6975" w:rsidRPr="000E0B64" w:rsidRDefault="009B6975" w:rsidP="00085E68">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Leitlinie</w:t>
            </w:r>
          </w:p>
          <w:p w:rsidR="009B6975" w:rsidRPr="000E0B64" w:rsidRDefault="009B6975" w:rsidP="00085E68">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2017/09</w:t>
            </w:r>
          </w:p>
        </w:tc>
        <w:tc>
          <w:tcPr>
            <w:tcW w:w="274" w:type="pct"/>
            <w:tcBorders>
              <w:top w:val="nil"/>
              <w:left w:val="single" w:sz="4" w:space="0" w:color="BFBFBF" w:themeColor="background1" w:themeShade="BF"/>
              <w:right w:val="single" w:sz="4" w:space="0" w:color="BFBFBF" w:themeColor="background1" w:themeShade="BF"/>
            </w:tcBorders>
            <w:noWrap/>
            <w:textDirection w:val="btLr"/>
            <w:vAlign w:val="bottom"/>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Ziffer</w:t>
            </w:r>
          </w:p>
        </w:tc>
        <w:tc>
          <w:tcPr>
            <w:tcW w:w="223" w:type="pct"/>
            <w:tcBorders>
              <w:top w:val="nil"/>
              <w:left w:val="single" w:sz="4" w:space="0" w:color="BFBFBF" w:themeColor="background1" w:themeShade="BF"/>
              <w:right w:val="single" w:sz="4" w:space="0" w:color="BFBFBF" w:themeColor="background1" w:themeShade="BF"/>
            </w:tcBorders>
            <w:noWrap/>
            <w:textDirection w:val="btLr"/>
            <w:vAlign w:val="bottom"/>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Buchstabe</w:t>
            </w:r>
          </w:p>
        </w:tc>
        <w:tc>
          <w:tcPr>
            <w:tcW w:w="1983" w:type="pct"/>
            <w:tcBorders>
              <w:top w:val="nil"/>
              <w:left w:val="single" w:sz="4" w:space="0" w:color="BFBFBF" w:themeColor="background1" w:themeShade="BF"/>
            </w:tcBorders>
            <w:noWrap/>
            <w:vAlign w:val="bottom"/>
            <w:hideMark/>
          </w:tcPr>
          <w:p w:rsidR="009B6975" w:rsidRPr="000E0B64" w:rsidRDefault="009B6975" w:rsidP="00290E26">
            <w:pPr>
              <w:spacing w:line="240" w:lineRule="auto"/>
              <w:jc w:val="left"/>
              <w:rPr>
                <w:rFonts w:eastAsia="Times New Roman" w:cs="Arial"/>
                <w:b/>
                <w:bCs/>
                <w:color w:val="000000"/>
                <w:sz w:val="16"/>
                <w:lang w:val="de-LI" w:eastAsia="de-AT"/>
              </w:rPr>
            </w:pPr>
            <w:r w:rsidRPr="000E0B64">
              <w:rPr>
                <w:rFonts w:eastAsia="Times New Roman" w:cs="Arial"/>
                <w:b/>
                <w:bCs/>
                <w:color w:val="000000"/>
                <w:sz w:val="16"/>
                <w:lang w:val="de-LI" w:eastAsia="de-AT"/>
              </w:rPr>
              <w:t>Beschreibung</w:t>
            </w:r>
          </w:p>
          <w:p w:rsidR="009B6975" w:rsidRPr="000E0B64" w:rsidRDefault="009B6975" w:rsidP="00290E26">
            <w:pPr>
              <w:spacing w:line="240" w:lineRule="auto"/>
              <w:jc w:val="left"/>
              <w:rPr>
                <w:rFonts w:eastAsia="Times New Roman" w:cs="Arial"/>
                <w:b/>
                <w:bCs/>
                <w:color w:val="000000"/>
                <w:sz w:val="16"/>
                <w:lang w:val="de-LI" w:eastAsia="de-AT"/>
              </w:rPr>
            </w:pPr>
          </w:p>
        </w:tc>
        <w:tc>
          <w:tcPr>
            <w:tcW w:w="199" w:type="pct"/>
            <w:tcBorders>
              <w:top w:val="nil"/>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Beilage Nr.</w:t>
            </w:r>
          </w:p>
        </w:tc>
        <w:tc>
          <w:tcPr>
            <w:tcW w:w="206" w:type="pct"/>
            <w:tcBorders>
              <w:top w:val="nil"/>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liegt bei</w:t>
            </w:r>
          </w:p>
        </w:tc>
        <w:tc>
          <w:tcPr>
            <w:tcW w:w="203" w:type="pct"/>
            <w:tcBorders>
              <w:top w:val="nil"/>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liegt nicht bei</w:t>
            </w:r>
          </w:p>
        </w:tc>
        <w:tc>
          <w:tcPr>
            <w:tcW w:w="203" w:type="pct"/>
            <w:tcBorders>
              <w:top w:val="nil"/>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nicht anwendbar</w:t>
            </w:r>
          </w:p>
        </w:tc>
        <w:tc>
          <w:tcPr>
            <w:tcW w:w="684" w:type="pct"/>
            <w:tcBorders>
              <w:top w:val="nil"/>
              <w:right w:val="nil"/>
            </w:tcBorders>
            <w:noWrap/>
            <w:vAlign w:val="bottom"/>
            <w:hideMark/>
          </w:tcPr>
          <w:p w:rsidR="009B6975" w:rsidRPr="000E0B64" w:rsidRDefault="009B6975" w:rsidP="00290E26">
            <w:pPr>
              <w:spacing w:line="240" w:lineRule="auto"/>
              <w:jc w:val="center"/>
              <w:rPr>
                <w:rFonts w:eastAsia="Times New Roman" w:cs="Arial"/>
                <w:b/>
                <w:bCs/>
                <w:color w:val="000000"/>
                <w:sz w:val="16"/>
                <w:lang w:val="de-LI" w:eastAsia="de-AT"/>
              </w:rPr>
            </w:pPr>
            <w:r w:rsidRPr="000E0B64">
              <w:rPr>
                <w:rFonts w:eastAsia="Times New Roman" w:cs="Arial"/>
                <w:b/>
                <w:bCs/>
                <w:color w:val="000000"/>
                <w:sz w:val="16"/>
                <w:lang w:val="de-LI" w:eastAsia="de-AT"/>
              </w:rPr>
              <w:t>Anmerkungen</w:t>
            </w:r>
          </w:p>
          <w:p w:rsidR="009B6975" w:rsidRPr="000E0B64" w:rsidRDefault="009B6975" w:rsidP="00290E26">
            <w:pPr>
              <w:spacing w:line="240" w:lineRule="auto"/>
              <w:jc w:val="center"/>
              <w:rPr>
                <w:rFonts w:eastAsia="Times New Roman" w:cs="Arial"/>
                <w:b/>
                <w:bCs/>
                <w:color w:val="000000"/>
                <w:sz w:val="16"/>
                <w:lang w:val="de-LI" w:eastAsia="de-AT"/>
              </w:rPr>
            </w:pPr>
          </w:p>
        </w:tc>
        <w:tc>
          <w:tcPr>
            <w:tcW w:w="625" w:type="pct"/>
            <w:tcBorders>
              <w:top w:val="nil"/>
              <w:right w:val="single" w:sz="4" w:space="0" w:color="BFBFBF" w:themeColor="background1" w:themeShade="BF"/>
            </w:tcBorders>
            <w:shd w:val="clear" w:color="auto" w:fill="D9D9D9" w:themeFill="background1" w:themeFillShade="D9"/>
            <w:vAlign w:val="bottom"/>
          </w:tcPr>
          <w:p w:rsidR="009B6975" w:rsidRDefault="009B6975" w:rsidP="004333B6">
            <w:pPr>
              <w:spacing w:line="240" w:lineRule="auto"/>
              <w:jc w:val="center"/>
              <w:rPr>
                <w:rFonts w:eastAsia="Times New Roman" w:cs="Arial"/>
                <w:b/>
                <w:bCs/>
                <w:color w:val="000000"/>
                <w:sz w:val="16"/>
                <w:lang w:val="de-LI" w:eastAsia="de-AT"/>
              </w:rPr>
            </w:pPr>
            <w:r>
              <w:rPr>
                <w:rFonts w:eastAsia="Times New Roman" w:cs="Arial"/>
                <w:b/>
                <w:bCs/>
                <w:color w:val="000000"/>
                <w:sz w:val="16"/>
                <w:lang w:val="de-LI" w:eastAsia="de-AT"/>
              </w:rPr>
              <w:t>Feld der FMA vorbehalten</w:t>
            </w:r>
          </w:p>
          <w:p w:rsidR="009B6975" w:rsidRPr="000E0B64" w:rsidRDefault="009B6975" w:rsidP="004333B6">
            <w:pPr>
              <w:spacing w:line="240" w:lineRule="auto"/>
              <w:jc w:val="center"/>
              <w:rPr>
                <w:rFonts w:eastAsia="Times New Roman" w:cs="Arial"/>
                <w:b/>
                <w:bCs/>
                <w:color w:val="000000"/>
                <w:sz w:val="16"/>
                <w:lang w:val="de-LI" w:eastAsia="de-AT"/>
              </w:rPr>
            </w:pPr>
          </w:p>
        </w:tc>
      </w:tr>
      <w:tr w:rsidR="009B6975" w:rsidRPr="000E0B64" w:rsidTr="008C46F8">
        <w:trPr>
          <w:trHeight w:val="468"/>
        </w:trPr>
        <w:tc>
          <w:tcPr>
            <w:tcW w:w="400" w:type="pct"/>
            <w:vMerge w:val="restart"/>
            <w:noWrap/>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Angaben zur Identifikation</w:t>
            </w:r>
          </w:p>
        </w:tc>
        <w:tc>
          <w:tcPr>
            <w:tcW w:w="274" w:type="pct"/>
            <w:vMerge w:val="restar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2.1</w:t>
            </w: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Unternehmensbezeichnung/Firma und, sofern hiervon abweichend, den Handelsnamen des Antragstellers</w:t>
            </w:r>
          </w:p>
        </w:tc>
        <w:tc>
          <w:tcPr>
            <w:tcW w:w="199" w:type="pct"/>
            <w:noWrap/>
            <w:hideMark/>
          </w:tcPr>
          <w:sdt>
            <w:sdtPr>
              <w:rPr>
                <w:color w:val="808080" w:themeColor="background1" w:themeShade="80"/>
                <w:sz w:val="16"/>
                <w:lang w:val="de-LI"/>
              </w:rPr>
              <w:id w:val="516894152"/>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78639976"/>
                <w14:checkbox>
                  <w14:checked w14:val="0"/>
                  <w14:checkedState w14:val="2612" w14:font="MS Gothic"/>
                  <w14:uncheckedState w14:val="2610" w14:font="MS Gothic"/>
                </w14:checkbox>
              </w:sdtPr>
              <w:sdtEndPr/>
              <w:sdtContent>
                <w:r w:rsidR="00A04CB3">
                  <w:rPr>
                    <w:rFonts w:ascii="MS Gothic" w:eastAsia="MS Gothic" w:hAnsi="MS Gothic" w:cs="Arial" w:hint="eastAsia"/>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140155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1275052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86580879"/>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49290271"/>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9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dazu, ob der Antragsteller bereits ein eingetragenes Unternehmen ist oder sich in Gründung befindet</w:t>
            </w:r>
          </w:p>
        </w:tc>
        <w:tc>
          <w:tcPr>
            <w:tcW w:w="199" w:type="pct"/>
            <w:noWrap/>
            <w:hideMark/>
          </w:tcPr>
          <w:sdt>
            <w:sdtPr>
              <w:rPr>
                <w:color w:val="808080" w:themeColor="background1" w:themeShade="80"/>
                <w:sz w:val="16"/>
                <w:lang w:val="de-LI"/>
              </w:rPr>
              <w:id w:val="1007181156"/>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5352734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76816472"/>
                <w14:checkbox>
                  <w14:checked w14:val="0"/>
                  <w14:checkedState w14:val="2612" w14:font="MS Gothic"/>
                  <w14:uncheckedState w14:val="2610" w14:font="MS Gothic"/>
                </w14:checkbox>
              </w:sdtPr>
              <w:sdtEndPr/>
              <w:sdtContent>
                <w:r w:rsidR="009B6975" w:rsidRPr="00A04CB3">
                  <w:rPr>
                    <w:rFonts w:ascii="MS Gothic" w:eastAsia="MS Gothic" w:hAnsi="MS Gothic" w:cs="Arial" w:hint="eastAsia"/>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3143337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61970018"/>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91083181"/>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6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die nationale Identifikationsnummer des Antragstellers</w:t>
            </w:r>
          </w:p>
        </w:tc>
        <w:tc>
          <w:tcPr>
            <w:tcW w:w="199" w:type="pct"/>
            <w:noWrap/>
            <w:hideMark/>
          </w:tcPr>
          <w:sdt>
            <w:sdtPr>
              <w:rPr>
                <w:color w:val="808080" w:themeColor="background1" w:themeShade="80"/>
                <w:sz w:val="16"/>
                <w:lang w:val="de-LI"/>
              </w:rPr>
              <w:id w:val="-51237553"/>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6967870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3099654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0187889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830472698"/>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69270757"/>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4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Rechtsform und die Satzung (den Satzungsentwurf) des Antragstellers und/oder Gründungsunterlagen, aus denen die Rechtsform des Antragstellers hervorgeht</w:t>
            </w:r>
          </w:p>
        </w:tc>
        <w:tc>
          <w:tcPr>
            <w:tcW w:w="199" w:type="pct"/>
            <w:noWrap/>
            <w:hideMark/>
          </w:tcPr>
          <w:sdt>
            <w:sdtPr>
              <w:rPr>
                <w:color w:val="808080" w:themeColor="background1" w:themeShade="80"/>
                <w:sz w:val="16"/>
                <w:lang w:val="de-LI"/>
              </w:rPr>
              <w:id w:val="-1334828170"/>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5868881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6959390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7024962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00325843"/>
              <w:showingPlcHdr/>
            </w:sdtPr>
            <w:sdtEndPr/>
            <w:sdtContent>
              <w:p w:rsidR="009B6975" w:rsidRPr="00AD7B3F" w:rsidRDefault="00A04CB3" w:rsidP="00A04CB3">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68152310"/>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8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Anschrift der Hauptverwaltung und des Sitzes des Antragstellers</w:t>
            </w:r>
          </w:p>
        </w:tc>
        <w:tc>
          <w:tcPr>
            <w:tcW w:w="199" w:type="pct"/>
            <w:noWrap/>
            <w:hideMark/>
          </w:tcPr>
          <w:sdt>
            <w:sdtPr>
              <w:rPr>
                <w:color w:val="808080" w:themeColor="background1" w:themeShade="80"/>
                <w:sz w:val="16"/>
                <w:lang w:val="de-LI"/>
              </w:rPr>
              <w:id w:val="507558926"/>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5685835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14617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4491802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950163157"/>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99477781"/>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5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elektronische Adresse und Website des Antragstellers, sofern verfügbar</w:t>
            </w:r>
          </w:p>
        </w:tc>
        <w:tc>
          <w:tcPr>
            <w:tcW w:w="199" w:type="pct"/>
            <w:noWrap/>
            <w:hideMark/>
          </w:tcPr>
          <w:sdt>
            <w:sdtPr>
              <w:rPr>
                <w:color w:val="808080" w:themeColor="background1" w:themeShade="80"/>
                <w:sz w:val="16"/>
                <w:lang w:val="de-LI"/>
              </w:rPr>
              <w:id w:val="-729608041"/>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7864523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6690838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2043557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752273774"/>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05511534"/>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6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bzw. die Namen der Person(en), die mit dem Antrag und dem Zulassungsverfahren befasst ist bzw. sind, sowie deren Kontaktdaten</w:t>
            </w:r>
          </w:p>
        </w:tc>
        <w:tc>
          <w:tcPr>
            <w:tcW w:w="199" w:type="pct"/>
            <w:noWrap/>
            <w:hideMark/>
          </w:tcPr>
          <w:sdt>
            <w:sdtPr>
              <w:rPr>
                <w:color w:val="808080" w:themeColor="background1" w:themeShade="80"/>
                <w:sz w:val="16"/>
                <w:lang w:val="de-LI"/>
              </w:rPr>
              <w:id w:val="-1266605827"/>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871573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7870183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8578874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704173598"/>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3558223"/>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4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dazu, ob der Antragsteller jemals einer Regulierung/Beaufsichtigung durch eine zuständige Behörde im Finanzdienstleistungssektor unterlag oder derzeit unterliegt</w:t>
            </w:r>
          </w:p>
        </w:tc>
        <w:tc>
          <w:tcPr>
            <w:tcW w:w="199" w:type="pct"/>
            <w:noWrap/>
            <w:hideMark/>
          </w:tcPr>
          <w:sdt>
            <w:sdtPr>
              <w:rPr>
                <w:color w:val="808080" w:themeColor="background1" w:themeShade="80"/>
                <w:sz w:val="16"/>
                <w:lang w:val="de-LI"/>
              </w:rPr>
              <w:id w:val="-830683474"/>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7364643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13100022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1339855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56801220"/>
              <w:showingPlcHdr/>
            </w:sdtPr>
            <w:sdtEndPr/>
            <w:sdtContent>
              <w:p w:rsidR="009B6975" w:rsidRPr="00AD7B3F" w:rsidRDefault="00A04CB3" w:rsidP="00AD7B3F">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70549702"/>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7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ggf. Angaben zu</w:t>
            </w:r>
            <w:r w:rsidR="005126BD">
              <w:rPr>
                <w:rFonts w:eastAsia="Times New Roman" w:cs="Arial"/>
                <w:color w:val="000000"/>
                <w:sz w:val="16"/>
                <w:lang w:val="de-LI" w:eastAsia="de-AT"/>
              </w:rPr>
              <w:t>m</w:t>
            </w:r>
            <w:r w:rsidRPr="000E0B64">
              <w:rPr>
                <w:rFonts w:eastAsia="Times New Roman" w:cs="Arial"/>
                <w:color w:val="000000"/>
                <w:sz w:val="16"/>
                <w:lang w:val="de-LI" w:eastAsia="de-AT"/>
              </w:rPr>
              <w:t xml:space="preserve"> Wirtschaftsverband</w:t>
            </w:r>
            <w:r w:rsidR="005126BD">
              <w:rPr>
                <w:rFonts w:eastAsia="Times New Roman" w:cs="Arial"/>
                <w:color w:val="000000"/>
                <w:sz w:val="16"/>
                <w:lang w:val="de-LI" w:eastAsia="de-AT"/>
              </w:rPr>
              <w:t xml:space="preserve"> bzw. zu Wirtschaftsverbänden</w:t>
            </w:r>
            <w:r w:rsidRPr="000E0B64">
              <w:rPr>
                <w:rFonts w:eastAsia="Times New Roman" w:cs="Arial"/>
                <w:color w:val="000000"/>
                <w:sz w:val="16"/>
                <w:lang w:val="de-LI" w:eastAsia="de-AT"/>
              </w:rPr>
              <w:t xml:space="preserve"> im Zusammenhang mit der Erbringung von E-Geld-Diensten und/oder Zahlungsdiensten, denen der Antragsteller beizutreten beabsichtigt</w:t>
            </w:r>
          </w:p>
        </w:tc>
        <w:tc>
          <w:tcPr>
            <w:tcW w:w="199" w:type="pct"/>
            <w:noWrap/>
            <w:hideMark/>
          </w:tcPr>
          <w:sdt>
            <w:sdtPr>
              <w:rPr>
                <w:color w:val="808080" w:themeColor="background1" w:themeShade="80"/>
                <w:sz w:val="16"/>
                <w:lang w:val="de-LI"/>
              </w:rPr>
              <w:id w:val="1876820049"/>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87273006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4425974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6383663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533387740"/>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67421769"/>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3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j</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Nachweis der Eintragung in das Handelsregister oder gegebenenfalls eine Negativbescheinigung eines Handelsregisters, die nachweist, dass der von dem Unternehmen verwendete Name verfügbar ist</w:t>
            </w:r>
          </w:p>
        </w:tc>
        <w:tc>
          <w:tcPr>
            <w:tcW w:w="199" w:type="pct"/>
            <w:noWrap/>
            <w:hideMark/>
          </w:tcPr>
          <w:sdt>
            <w:sdtPr>
              <w:rPr>
                <w:color w:val="808080" w:themeColor="background1" w:themeShade="80"/>
                <w:sz w:val="16"/>
                <w:lang w:val="de-LI"/>
              </w:rPr>
              <w:id w:val="-241407790"/>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847395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30045117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5055959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31241106"/>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87471732"/>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7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k</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Nachweise über die Zahlung von Gebühren oder Hinterlegung von Mitteln zur Einreichung eines Antrags auf Zulassung als E-Geld-Institut</w:t>
            </w:r>
          </w:p>
        </w:tc>
        <w:tc>
          <w:tcPr>
            <w:tcW w:w="199" w:type="pct"/>
            <w:noWrap/>
            <w:hideMark/>
          </w:tcPr>
          <w:p w:rsidR="009B6975" w:rsidRPr="00AD7B3F" w:rsidRDefault="00BD252A" w:rsidP="00AD7B3F">
            <w:pPr>
              <w:pStyle w:val="Kopfzeile"/>
              <w:rPr>
                <w:color w:val="808080" w:themeColor="background1" w:themeShade="80"/>
                <w:sz w:val="16"/>
                <w:lang w:val="de-LI"/>
              </w:rPr>
            </w:pPr>
            <w:sdt>
              <w:sdtPr>
                <w:rPr>
                  <w:color w:val="808080" w:themeColor="background1" w:themeShade="80"/>
                  <w:sz w:val="16"/>
                  <w:lang w:val="de-LI"/>
                </w:rPr>
                <w:id w:val="-1710940474"/>
                <w:showingPlcHdr/>
              </w:sdtPr>
              <w:sdtEndPr/>
              <w:sdtContent>
                <w:r w:rsidR="00A04CB3">
                  <w:rPr>
                    <w:color w:val="808080" w:themeColor="background1" w:themeShade="80"/>
                    <w:sz w:val="16"/>
                    <w:lang w:val="de-LI"/>
                  </w:rPr>
                  <w:t xml:space="preserve">     </w:t>
                </w:r>
              </w:sdtContent>
            </w:sdt>
            <w:r w:rsidR="009B6975" w:rsidRPr="000E0B64">
              <w:rPr>
                <w:rFonts w:eastAsia="Times New Roman" w:cs="Arial"/>
                <w:color w:val="000000"/>
                <w:sz w:val="16"/>
                <w:lang w:val="de-LI" w:eastAsia="de-AT"/>
              </w:rPr>
              <w:t> </w:t>
            </w:r>
          </w:p>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0135183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6824444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6940109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rsidR="009B6975" w:rsidRPr="00AD7B3F" w:rsidRDefault="009B6975" w:rsidP="00AD7B3F">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646520363"/>
              </w:sdtPr>
              <w:sdtEndPr/>
              <w:sdtContent>
                <w:r w:rsidR="00357992" w:rsidRPr="000E0B64">
                  <w:rPr>
                    <w:color w:val="808080" w:themeColor="background1" w:themeShade="80"/>
                    <w:sz w:val="16"/>
                    <w:lang w:val="de-LI"/>
                  </w:rPr>
                  <w:t xml:space="preserve"> </w:t>
                </w:r>
              </w:sdtContent>
            </w:sdt>
          </w:p>
        </w:tc>
        <w:tc>
          <w:tcPr>
            <w:tcW w:w="625" w:type="pct"/>
            <w:shd w:val="clear" w:color="auto" w:fill="D9D9D9" w:themeFill="background1" w:themeFillShade="D9"/>
          </w:tcPr>
          <w:sdt>
            <w:sdtPr>
              <w:rPr>
                <w:color w:val="808080" w:themeColor="background1" w:themeShade="80"/>
                <w:sz w:val="16"/>
                <w:lang w:val="de-LI"/>
              </w:rPr>
              <w:id w:val="948043718"/>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07"/>
        </w:trPr>
        <w:tc>
          <w:tcPr>
            <w:tcW w:w="400" w:type="pct"/>
            <w:vMerge w:val="restart"/>
            <w:tcBorders>
              <w:top w:val="double" w:sz="4" w:space="0" w:color="auto"/>
            </w:tcBorders>
            <w:noWrap/>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Geschäftsmodell</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3.1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Angabe der Art des E-Geld-Geschäfts, die der Antragsteller zu erbringen beabsichtigt: Ausgabe, Vertrieb, Rücktausch</w:t>
            </w:r>
          </w:p>
        </w:tc>
        <w:tc>
          <w:tcPr>
            <w:tcW w:w="199" w:type="pct"/>
            <w:tcBorders>
              <w:top w:val="double" w:sz="4" w:space="0" w:color="auto"/>
            </w:tcBorders>
            <w:noWrap/>
            <w:hideMark/>
          </w:tcPr>
          <w:sdt>
            <w:sdtPr>
              <w:rPr>
                <w:color w:val="808080" w:themeColor="background1" w:themeShade="80"/>
                <w:sz w:val="16"/>
                <w:lang w:val="de-LI"/>
              </w:rPr>
              <w:id w:val="1761794761"/>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6957236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86228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69260601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179583537"/>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457065648"/>
            </w:sdtPr>
            <w:sdtEndPr/>
            <w:sdtContent>
              <w:p w:rsidR="009B6975" w:rsidRPr="00E17514" w:rsidRDefault="00E17514"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71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5126BD">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Schritt-für-Schritt-Beschreibung der Art der beabsichtigten Zahlungsdienste, einschlie</w:t>
            </w:r>
            <w:r>
              <w:rPr>
                <w:rFonts w:eastAsia="Times New Roman" w:cs="Arial"/>
                <w:color w:val="000000"/>
                <w:sz w:val="16"/>
                <w:lang w:val="de-LI" w:eastAsia="de-AT"/>
              </w:rPr>
              <w:t>ss</w:t>
            </w:r>
            <w:r w:rsidRPr="000E0B64">
              <w:rPr>
                <w:rFonts w:eastAsia="Times New Roman" w:cs="Arial"/>
                <w:color w:val="000000"/>
                <w:sz w:val="16"/>
                <w:lang w:val="de-LI" w:eastAsia="de-AT"/>
              </w:rPr>
              <w:t>lich einer Erläuterung dessen, wie die geplanten Tätigkeiten und Vorgänge nach Ansicht des Antragstellers unter die in Anhang I de</w:t>
            </w:r>
            <w:r>
              <w:rPr>
                <w:rFonts w:eastAsia="Times New Roman" w:cs="Arial"/>
                <w:color w:val="000000"/>
                <w:sz w:val="16"/>
                <w:lang w:val="de-LI" w:eastAsia="de-AT"/>
              </w:rPr>
              <w:t xml:space="preserve">r PSD2 aufgeführten rechtlichen </w:t>
            </w:r>
            <w:r w:rsidRPr="000E0B64">
              <w:rPr>
                <w:rFonts w:eastAsia="Times New Roman" w:cs="Arial"/>
                <w:color w:val="000000"/>
                <w:sz w:val="16"/>
                <w:lang w:val="de-LI" w:eastAsia="de-AT"/>
              </w:rPr>
              <w:t>Kategorien von Zahlungsdiensten fallen, sowie Angaben dazu, ob diese Zahlungsdienste zusätzlich zum E-Geld-Geschäft erbracht w</w:t>
            </w:r>
            <w:r w:rsidR="005126BD">
              <w:rPr>
                <w:rFonts w:eastAsia="Times New Roman" w:cs="Arial"/>
                <w:color w:val="000000"/>
                <w:sz w:val="16"/>
                <w:lang w:val="de-LI" w:eastAsia="de-AT"/>
              </w:rPr>
              <w:t>e</w:t>
            </w:r>
            <w:r w:rsidRPr="000E0B64">
              <w:rPr>
                <w:rFonts w:eastAsia="Times New Roman" w:cs="Arial"/>
                <w:color w:val="000000"/>
                <w:sz w:val="16"/>
                <w:lang w:val="de-LI" w:eastAsia="de-AT"/>
              </w:rPr>
              <w:t>rden und ob sie im Zusammenhang mit der Ausgabe von E-Geld stehen</w:t>
            </w:r>
          </w:p>
        </w:tc>
        <w:tc>
          <w:tcPr>
            <w:tcW w:w="199" w:type="pct"/>
            <w:noWrap/>
            <w:hideMark/>
          </w:tcPr>
          <w:sdt>
            <w:sdtPr>
              <w:rPr>
                <w:color w:val="808080" w:themeColor="background1" w:themeShade="80"/>
                <w:sz w:val="16"/>
                <w:lang w:val="de-LI"/>
              </w:rPr>
              <w:id w:val="-645664799"/>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693554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54005447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80597765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339467930"/>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143117878"/>
            </w:sdtPr>
            <w:sdtEndPr/>
            <w:sdtContent>
              <w:p w:rsidR="009B6975" w:rsidRPr="00E17514" w:rsidRDefault="00E17514"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7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Erklärung dazu, ob der Antragsteller zu irgendeinem Zeitpunkt in den Besitz von Geldern gelangen wird</w:t>
            </w:r>
          </w:p>
        </w:tc>
        <w:tc>
          <w:tcPr>
            <w:tcW w:w="199" w:type="pct"/>
            <w:noWrap/>
            <w:hideMark/>
          </w:tcPr>
          <w:sdt>
            <w:sdtPr>
              <w:rPr>
                <w:color w:val="808080" w:themeColor="background1" w:themeShade="80"/>
                <w:sz w:val="16"/>
                <w:lang w:val="de-LI"/>
              </w:rPr>
              <w:id w:val="-1074432542"/>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61177255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65283012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54850109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07299399"/>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867940157"/>
            </w:sdtPr>
            <w:sdtEndPr/>
            <w:sdtContent>
              <w:p w:rsidR="009B6975" w:rsidRPr="00E17514" w:rsidRDefault="00E17514"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5619CF" w:rsidRPr="000E0B64" w:rsidTr="008C46F8">
        <w:trPr>
          <w:trHeight w:val="247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 xml:space="preserve">gegebenenfalls eine Beschreibung der Ausführung der verschiedenen Aspekte des E-Geld-Geschäfts und gegebenenfalls </w:t>
            </w:r>
            <w:r w:rsidR="005126BD">
              <w:rPr>
                <w:rFonts w:eastAsia="Times New Roman" w:cs="Arial"/>
                <w:color w:val="000000"/>
                <w:sz w:val="16"/>
                <w:lang w:val="de-LI" w:eastAsia="de-AT"/>
              </w:rPr>
              <w:t xml:space="preserve">der </w:t>
            </w:r>
            <w:r w:rsidRPr="000E0B64">
              <w:rPr>
                <w:rFonts w:eastAsia="Times New Roman" w:cs="Arial"/>
                <w:color w:val="000000"/>
                <w:sz w:val="16"/>
                <w:lang w:val="de-LI" w:eastAsia="de-AT"/>
              </w:rPr>
              <w:t xml:space="preserve">Zahlungsdienste, unter Angabe aller beteiligten Parteien für jeden einzelnen erbrachten Aspekt des E-Geld-Geschäfts und gegebenenfalls </w:t>
            </w:r>
            <w:r w:rsidR="005126BD">
              <w:rPr>
                <w:rFonts w:eastAsia="Times New Roman" w:cs="Arial"/>
                <w:color w:val="000000"/>
                <w:sz w:val="16"/>
                <w:lang w:val="de-LI" w:eastAsia="de-AT"/>
              </w:rPr>
              <w:t xml:space="preserve">des </w:t>
            </w:r>
            <w:r w:rsidRPr="000E0B64">
              <w:rPr>
                <w:rFonts w:eastAsia="Times New Roman" w:cs="Arial"/>
                <w:color w:val="000000"/>
                <w:sz w:val="16"/>
                <w:lang w:val="de-LI" w:eastAsia="de-AT"/>
              </w:rPr>
              <w:t>Zahlungsdienst</w:t>
            </w:r>
            <w:r w:rsidR="005126BD">
              <w:rPr>
                <w:rFonts w:eastAsia="Times New Roman" w:cs="Arial"/>
                <w:color w:val="000000"/>
                <w:sz w:val="16"/>
                <w:lang w:val="de-LI" w:eastAsia="de-AT"/>
              </w:rPr>
              <w:t>es</w:t>
            </w:r>
            <w:r w:rsidRPr="000E0B64">
              <w:rPr>
                <w:rFonts w:eastAsia="Times New Roman" w:cs="Arial"/>
                <w:color w:val="000000"/>
                <w:sz w:val="16"/>
                <w:lang w:val="de-LI" w:eastAsia="de-AT"/>
              </w:rPr>
              <w:t>, einschliesslich:</w:t>
            </w:r>
          </w:p>
          <w:p w:rsidR="009B6975" w:rsidRDefault="009B6975" w:rsidP="00E17514">
            <w:pPr>
              <w:pStyle w:val="Listenabsatz"/>
              <w:numPr>
                <w:ilvl w:val="0"/>
                <w:numId w:val="28"/>
              </w:numPr>
              <w:spacing w:line="240" w:lineRule="auto"/>
              <w:ind w:left="566"/>
              <w:jc w:val="left"/>
              <w:rPr>
                <w:rFonts w:eastAsia="Times New Roman" w:cs="Arial"/>
                <w:color w:val="000000"/>
                <w:sz w:val="16"/>
                <w:lang w:val="de-LI" w:eastAsia="de-AT"/>
              </w:rPr>
            </w:pPr>
            <w:r w:rsidRPr="00E17514">
              <w:rPr>
                <w:rFonts w:eastAsia="Times New Roman" w:cs="Arial"/>
                <w:color w:val="000000"/>
                <w:sz w:val="16"/>
                <w:lang w:val="de-LI" w:eastAsia="de-AT"/>
              </w:rPr>
              <w:t>ein Diagramm der Geldflüsse;</w:t>
            </w:r>
          </w:p>
          <w:p w:rsidR="009B6975" w:rsidRDefault="009B6975" w:rsidP="00E17514">
            <w:pPr>
              <w:pStyle w:val="Listenabsatz"/>
              <w:numPr>
                <w:ilvl w:val="0"/>
                <w:numId w:val="28"/>
              </w:numPr>
              <w:spacing w:line="240" w:lineRule="auto"/>
              <w:ind w:left="566"/>
              <w:jc w:val="left"/>
              <w:rPr>
                <w:rFonts w:eastAsia="Times New Roman" w:cs="Arial"/>
                <w:color w:val="000000"/>
                <w:sz w:val="16"/>
                <w:lang w:val="de-LI" w:eastAsia="de-AT"/>
              </w:rPr>
            </w:pPr>
            <w:r w:rsidRPr="00E17514">
              <w:rPr>
                <w:rFonts w:eastAsia="Times New Roman" w:cs="Arial"/>
                <w:color w:val="000000"/>
                <w:sz w:val="16"/>
                <w:lang w:val="de-LI" w:eastAsia="de-AT"/>
              </w:rPr>
              <w:t>Verfahren des Zahlungsausgleichs;</w:t>
            </w:r>
          </w:p>
          <w:p w:rsidR="009B6975" w:rsidRDefault="009B6975" w:rsidP="00E17514">
            <w:pPr>
              <w:pStyle w:val="Listenabsatz"/>
              <w:numPr>
                <w:ilvl w:val="0"/>
                <w:numId w:val="28"/>
              </w:numPr>
              <w:spacing w:line="240" w:lineRule="auto"/>
              <w:ind w:left="566"/>
              <w:jc w:val="left"/>
              <w:rPr>
                <w:rFonts w:eastAsia="Times New Roman" w:cs="Arial"/>
                <w:color w:val="000000"/>
                <w:sz w:val="16"/>
                <w:lang w:val="de-LI" w:eastAsia="de-AT"/>
              </w:rPr>
            </w:pPr>
            <w:r w:rsidRPr="00E17514">
              <w:rPr>
                <w:rFonts w:eastAsia="Times New Roman" w:cs="Arial"/>
                <w:color w:val="000000"/>
                <w:sz w:val="16"/>
                <w:lang w:val="de-LI" w:eastAsia="de-AT"/>
              </w:rPr>
              <w:t>Entwürfe von Verträgen zwischen allen an der Erbringung von Zahlungsdiensten beteiligten Parteien, gegebenenfalls einschliesslich derer mit Kartenzahlverfahren/Zahlungskartensysteme</w:t>
            </w:r>
            <w:r w:rsidR="005126BD">
              <w:rPr>
                <w:rFonts w:eastAsia="Times New Roman" w:cs="Arial"/>
                <w:color w:val="000000"/>
                <w:sz w:val="16"/>
                <w:lang w:val="de-LI" w:eastAsia="de-AT"/>
              </w:rPr>
              <w:t>n</w:t>
            </w:r>
            <w:r w:rsidRPr="00E17514">
              <w:rPr>
                <w:rFonts w:eastAsia="Times New Roman" w:cs="Arial"/>
                <w:color w:val="000000"/>
                <w:sz w:val="16"/>
                <w:lang w:val="de-LI" w:eastAsia="de-AT"/>
              </w:rPr>
              <w:t>;</w:t>
            </w:r>
          </w:p>
          <w:p w:rsidR="009B6975" w:rsidRPr="00E17514" w:rsidRDefault="009B6975" w:rsidP="00E17514">
            <w:pPr>
              <w:pStyle w:val="Listenabsatz"/>
              <w:numPr>
                <w:ilvl w:val="0"/>
                <w:numId w:val="28"/>
              </w:numPr>
              <w:spacing w:line="240" w:lineRule="auto"/>
              <w:ind w:left="566"/>
              <w:jc w:val="left"/>
              <w:rPr>
                <w:rFonts w:eastAsia="Times New Roman" w:cs="Arial"/>
                <w:color w:val="000000"/>
                <w:sz w:val="16"/>
                <w:lang w:val="de-LI" w:eastAsia="de-AT"/>
              </w:rPr>
            </w:pPr>
            <w:r w:rsidRPr="00E17514">
              <w:rPr>
                <w:rFonts w:eastAsia="Times New Roman" w:cs="Arial"/>
                <w:color w:val="000000"/>
                <w:sz w:val="16"/>
                <w:lang w:val="de-LI" w:eastAsia="de-AT"/>
              </w:rPr>
              <w:t>Bearbeitungszeiten/Durchlaufzeiten</w:t>
            </w:r>
          </w:p>
        </w:tc>
        <w:tc>
          <w:tcPr>
            <w:tcW w:w="199" w:type="pct"/>
            <w:noWrap/>
            <w:hideMark/>
          </w:tcPr>
          <w:sdt>
            <w:sdtPr>
              <w:rPr>
                <w:color w:val="808080" w:themeColor="background1" w:themeShade="80"/>
                <w:sz w:val="16"/>
                <w:lang w:val="de-LI"/>
              </w:rPr>
              <w:id w:val="-601264635"/>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374789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3569596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196478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33172219"/>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2221887"/>
            </w:sdtPr>
            <w:sdtEndPr/>
            <w:sdtContent>
              <w:p w:rsidR="009B6975" w:rsidRPr="00E17514" w:rsidRDefault="00E17514"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65"/>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Kopie des Vertrags zwischen dem E-Geld Emittenten und dem E-Geld-Inhaber sowie des Entwurfs des Rahmenvertrags 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Definition in Artikel 4 Ziffer 21 der PSD2, sofern der Antragsteller beabsichtigt, Zahlungsdienste zusätzlich zum E-Geld-Geschäft zu erbringen</w:t>
            </w:r>
          </w:p>
        </w:tc>
        <w:tc>
          <w:tcPr>
            <w:tcW w:w="199" w:type="pct"/>
            <w:noWrap/>
            <w:hideMark/>
          </w:tcPr>
          <w:sdt>
            <w:sdtPr>
              <w:rPr>
                <w:color w:val="808080" w:themeColor="background1" w:themeShade="80"/>
                <w:sz w:val="16"/>
                <w:lang w:val="de-LI"/>
              </w:rPr>
              <w:id w:val="781930868"/>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003902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3915307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814204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93378173"/>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670049832"/>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2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die geschätzte Anzahl der Betriebsstätten, von denen der Antragsteller beabsichtigt, die Dienste zu erbringen</w:t>
            </w:r>
          </w:p>
        </w:tc>
        <w:tc>
          <w:tcPr>
            <w:tcW w:w="199" w:type="pct"/>
            <w:noWrap/>
            <w:hideMark/>
          </w:tcPr>
          <w:sdt>
            <w:sdtPr>
              <w:rPr>
                <w:color w:val="808080" w:themeColor="background1" w:themeShade="80"/>
                <w:sz w:val="16"/>
                <w:lang w:val="de-LI"/>
              </w:rPr>
              <w:id w:val="-1733529880"/>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560791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5901938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048046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29736509"/>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56325535"/>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3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von Nebendienstleistungen zu dem E-Geld-Geschäft und gegebenenfalls</w:t>
            </w:r>
            <w:r w:rsidR="005126BD">
              <w:rPr>
                <w:rFonts w:eastAsia="Times New Roman" w:cs="Arial"/>
                <w:color w:val="000000"/>
                <w:sz w:val="16"/>
                <w:lang w:val="de-LI" w:eastAsia="de-AT"/>
              </w:rPr>
              <w:t xml:space="preserve"> zu den</w:t>
            </w:r>
            <w:r w:rsidRPr="000E0B64">
              <w:rPr>
                <w:rFonts w:eastAsia="Times New Roman" w:cs="Arial"/>
                <w:color w:val="000000"/>
                <w:sz w:val="16"/>
                <w:lang w:val="de-LI" w:eastAsia="de-AT"/>
              </w:rPr>
              <w:t xml:space="preserve"> Zahlungsdiensten</w:t>
            </w:r>
          </w:p>
        </w:tc>
        <w:tc>
          <w:tcPr>
            <w:tcW w:w="199" w:type="pct"/>
            <w:noWrap/>
            <w:hideMark/>
          </w:tcPr>
          <w:sdt>
            <w:sdtPr>
              <w:rPr>
                <w:color w:val="808080" w:themeColor="background1" w:themeShade="80"/>
                <w:sz w:val="16"/>
                <w:lang w:val="de-LI"/>
              </w:rPr>
              <w:id w:val="352855425"/>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0610860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36247461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3346081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1451740"/>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047176203"/>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997"/>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beabsichtigt der Antragsteller die Erbringung von Zahlungsdiensten zusätzlich zum E-Geld-Geschäft, eine Erklärung dazu, ob – und gegebenenfalls innerhalb welcher Grenzen – der Antragsteller beabsichtigt, Kredite zu gewähren</w:t>
            </w:r>
          </w:p>
        </w:tc>
        <w:tc>
          <w:tcPr>
            <w:tcW w:w="199" w:type="pct"/>
            <w:noWrap/>
            <w:hideMark/>
          </w:tcPr>
          <w:sdt>
            <w:sdtPr>
              <w:rPr>
                <w:color w:val="808080" w:themeColor="background1" w:themeShade="80"/>
                <w:sz w:val="16"/>
                <w:lang w:val="de-LI"/>
              </w:rPr>
              <w:id w:val="-1356110966"/>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9439852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3467544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60441131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027605997"/>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129303140"/>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2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9B6975" w:rsidRPr="000E0B64" w:rsidRDefault="009B6975" w:rsidP="000C08F9">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Erklärung dazu, ob der Antragsteller nach Erteilung der Zulassung beabsichtigt, das E-Geld-Geschäft und gegebenenfalls Zahlungsdienste in EU-Mitgliedstaaten oder Drittstaaten zu erbringen</w:t>
            </w:r>
          </w:p>
        </w:tc>
        <w:tc>
          <w:tcPr>
            <w:tcW w:w="199" w:type="pct"/>
            <w:noWrap/>
            <w:hideMark/>
          </w:tcPr>
          <w:sdt>
            <w:sdtPr>
              <w:rPr>
                <w:color w:val="808080" w:themeColor="background1" w:themeShade="80"/>
                <w:sz w:val="16"/>
                <w:lang w:val="de-LI"/>
              </w:rPr>
              <w:id w:val="-182820294"/>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9560740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2167726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70261386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74008584"/>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6463822"/>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388"/>
        </w:trPr>
        <w:tc>
          <w:tcPr>
            <w:tcW w:w="400" w:type="pct"/>
            <w:vMerge/>
            <w:tcBorders>
              <w:bottom w:val="double" w:sz="4" w:space="0" w:color="auto"/>
            </w:tcBorders>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tcBorders>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j</w:t>
            </w:r>
          </w:p>
        </w:tc>
        <w:tc>
          <w:tcPr>
            <w:tcW w:w="1983" w:type="pct"/>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dazu, ob der Antragsteller innerhalb der nächsten drei Jahre beabsichtigt, andere gewerbliche Tätigkeiten als das E-Geld-Geschäft und gegebenenfalls Zahlungsdienste im Sinne von Artikel 11 Absatz 5 der Richtlinie (EU) 2015/2366 auszuüben oder bereits ausübt, einschlie</w:t>
            </w:r>
            <w:r>
              <w:rPr>
                <w:rFonts w:eastAsia="Times New Roman" w:cs="Arial"/>
                <w:color w:val="000000"/>
                <w:sz w:val="16"/>
                <w:lang w:val="de-LI" w:eastAsia="de-AT"/>
              </w:rPr>
              <w:t>ss</w:t>
            </w:r>
            <w:r w:rsidRPr="000E0B64">
              <w:rPr>
                <w:rFonts w:eastAsia="Times New Roman" w:cs="Arial"/>
                <w:color w:val="000000"/>
                <w:sz w:val="16"/>
                <w:lang w:val="de-LI" w:eastAsia="de-AT"/>
              </w:rPr>
              <w:t>lich einer Beschreibung der Art und des geschätzten Umfangs der Tätigkeiten</w:t>
            </w:r>
          </w:p>
        </w:tc>
        <w:tc>
          <w:tcPr>
            <w:tcW w:w="199" w:type="pct"/>
            <w:tcBorders>
              <w:bottom w:val="double" w:sz="4" w:space="0" w:color="auto"/>
            </w:tcBorders>
            <w:noWrap/>
            <w:hideMark/>
          </w:tcPr>
          <w:p w:rsidR="009B6975" w:rsidRPr="007E1609" w:rsidRDefault="009B6975" w:rsidP="00AC0628">
            <w:pPr>
              <w:pStyle w:val="Kopfzeile"/>
              <w:rPr>
                <w:color w:val="808080" w:themeColor="background1" w:themeShade="80"/>
                <w:sz w:val="16"/>
                <w:lang w:val="de-LI"/>
              </w:rPr>
            </w:pPr>
          </w:p>
        </w:tc>
        <w:tc>
          <w:tcPr>
            <w:tcW w:w="206"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423543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5395429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62981226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p w:rsidR="009B6975" w:rsidRPr="007E1609" w:rsidRDefault="009B6975" w:rsidP="007E1609">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1893342517"/>
              </w:sdtPr>
              <w:sdtEndPr/>
              <w:sdtContent>
                <w:r w:rsidR="00357992" w:rsidRPr="000E0B64">
                  <w:rPr>
                    <w:color w:val="808080" w:themeColor="background1" w:themeShade="80"/>
                    <w:sz w:val="16"/>
                    <w:lang w:val="de-LI"/>
                  </w:rPr>
                  <w:t xml:space="preserve"> </w:t>
                </w:r>
              </w:sdtContent>
            </w:sdt>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865490414"/>
            </w:sdtPr>
            <w:sdtEndPr/>
            <w:sdtContent>
              <w:p w:rsidR="009B6975" w:rsidRPr="00AC7EFA" w:rsidRDefault="00AC7EF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200"/>
        </w:trPr>
        <w:tc>
          <w:tcPr>
            <w:tcW w:w="400" w:type="pct"/>
            <w:vMerge w:val="restart"/>
            <w:tcBorders>
              <w:top w:val="double" w:sz="4" w:space="0" w:color="auto"/>
            </w:tcBorders>
            <w:noWrap/>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Geschäftsplan</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4.1.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einen Marketingplan bestehend aus:</w:t>
            </w:r>
          </w:p>
          <w:p w:rsidR="009B6975" w:rsidRDefault="009B6975" w:rsidP="00357992">
            <w:pPr>
              <w:pStyle w:val="Listenabsatz"/>
              <w:numPr>
                <w:ilvl w:val="0"/>
                <w:numId w:val="27"/>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einer Analyse der Wettbewerbsposition des Unternehmens im betreffenden Segment des E-Geld-Marktes und gegebenenfalls Zahlungsdienstemarktes;</w:t>
            </w:r>
          </w:p>
          <w:p w:rsidR="009B6975" w:rsidRPr="00357992" w:rsidRDefault="009B6975" w:rsidP="00357992">
            <w:pPr>
              <w:pStyle w:val="Listenabsatz"/>
              <w:numPr>
                <w:ilvl w:val="0"/>
                <w:numId w:val="27"/>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einer Beschreibung der Zahlungsdienstnutzer und E-Geld-Inhaber, Marketingmaterialien und Vertriebskanäle</w:t>
            </w:r>
          </w:p>
        </w:tc>
        <w:tc>
          <w:tcPr>
            <w:tcW w:w="199" w:type="pct"/>
            <w:tcBorders>
              <w:top w:val="double" w:sz="4" w:space="0" w:color="auto"/>
            </w:tcBorders>
            <w:noWrap/>
            <w:hideMark/>
          </w:tcPr>
          <w:sdt>
            <w:sdtPr>
              <w:rPr>
                <w:color w:val="808080" w:themeColor="background1" w:themeShade="80"/>
                <w:sz w:val="16"/>
                <w:lang w:val="de-LI"/>
              </w:rPr>
              <w:id w:val="-352269402"/>
            </w:sdtPr>
            <w:sdtEndPr/>
            <w:sdtContent>
              <w:p w:rsidR="009B6975" w:rsidRPr="005A0630" w:rsidRDefault="00357992"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68269903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55500706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444146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237136191"/>
            </w:sdtPr>
            <w:sdtEndPr/>
            <w:sdtContent>
              <w:p w:rsidR="009B6975" w:rsidRPr="005A0630" w:rsidRDefault="00357992"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832951891"/>
            </w:sdtPr>
            <w:sdtEndPr/>
            <w:sdtContent>
              <w:p w:rsidR="009B6975" w:rsidRPr="00AC7EFA" w:rsidRDefault="00AC7EF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4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geprüften Jahresabschlüsse der drei vorhergehenden Jahre (sofern verfügbar) oder eine Zusammenfassung der finanziellen Situation für die Unternehmen, die noch keinen Jahresabschluss erstellt haben</w:t>
            </w:r>
          </w:p>
        </w:tc>
        <w:tc>
          <w:tcPr>
            <w:tcW w:w="199" w:type="pct"/>
            <w:noWrap/>
            <w:hideMark/>
          </w:tcPr>
          <w:sdt>
            <w:sdtPr>
              <w:rPr>
                <w:color w:val="808080" w:themeColor="background1" w:themeShade="80"/>
                <w:sz w:val="16"/>
                <w:lang w:val="de-LI"/>
              </w:rPr>
              <w:id w:val="-2127766520"/>
            </w:sdtPr>
            <w:sdtEndPr/>
            <w:sdtContent>
              <w:p w:rsidR="009B6975" w:rsidRPr="005A0630" w:rsidRDefault="00357992"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546370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13537185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3041426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125612471"/>
            </w:sdtPr>
            <w:sdtEndPr/>
            <w:sdtContent>
              <w:p w:rsidR="009B6975" w:rsidRPr="005A0630" w:rsidRDefault="00357992"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682499816"/>
            </w:sdtPr>
            <w:sdtEndPr/>
            <w:sdtContent>
              <w:p w:rsidR="009B6975" w:rsidRPr="00AC7EFA" w:rsidRDefault="00AC7EF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350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Budgetplanung für die ersten drei Geschäftsjahre, aus der hervorgeht, dass der Antragsteller über geeignete und angemessene Systeme, Ressourcen und Verfahren verfügt, um seine Tätigkeit ordnungsgemä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auszuführen; diese Budgetplanung sollte Folgendes enthalten:</w:t>
            </w:r>
          </w:p>
          <w:p w:rsidR="009B6975" w:rsidRDefault="009B6975" w:rsidP="00357992">
            <w:pPr>
              <w:pStyle w:val="Listenabsatz"/>
              <w:numPr>
                <w:ilvl w:val="0"/>
                <w:numId w:val="26"/>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eine Einkommensaufstellung/prognostizierte Gewinn- und Verlustrechnung und eine Bilanzprognose, einschliesslich Zielszenarien und Stressszenarien sowie deren Grundannahmen wie Volumen und Wert der Transaktionen, Anzahl der Kunden, Preisgestaltung, Durchschnittsbetrag pro Transaktion, erwartete Erhöhung der Rentabilitätsschwelle;</w:t>
            </w:r>
          </w:p>
          <w:p w:rsidR="009B6975" w:rsidRDefault="009B6975" w:rsidP="00357992">
            <w:pPr>
              <w:pStyle w:val="Listenabsatz"/>
              <w:numPr>
                <w:ilvl w:val="0"/>
                <w:numId w:val="26"/>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Erläuterungen zu den wesentlichen Ertrags- und Kostenkomponenten, Finanzverbindlichkeiten und Kapitalvermögenswerten;</w:t>
            </w:r>
          </w:p>
          <w:p w:rsidR="009B6975" w:rsidRPr="00357992" w:rsidRDefault="009B6975" w:rsidP="00357992">
            <w:pPr>
              <w:pStyle w:val="Listenabsatz"/>
              <w:numPr>
                <w:ilvl w:val="0"/>
                <w:numId w:val="26"/>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 Diagramm und eine detaillierte Aufschlüsselung der geschätzten Kapitalflussrechnung für die nächsten drei Jahre</w:t>
            </w:r>
          </w:p>
        </w:tc>
        <w:tc>
          <w:tcPr>
            <w:tcW w:w="199" w:type="pct"/>
            <w:noWrap/>
            <w:hideMark/>
          </w:tcPr>
          <w:sdt>
            <w:sdtPr>
              <w:rPr>
                <w:color w:val="808080" w:themeColor="background1" w:themeShade="80"/>
                <w:sz w:val="16"/>
                <w:lang w:val="de-LI"/>
              </w:rPr>
              <w:id w:val="619734546"/>
            </w:sdtPr>
            <w:sdtEndPr/>
            <w:sdtContent>
              <w:p w:rsidR="009B6975" w:rsidRPr="00AC7EFA" w:rsidRDefault="00357992"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76680187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62353928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860796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40149397"/>
            </w:sdtPr>
            <w:sdtEndPr/>
            <w:sdtContent>
              <w:p w:rsidR="009B6975" w:rsidRPr="00AC7EFA" w:rsidRDefault="00357992"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79258415"/>
            </w:sdtPr>
            <w:sdtEndPr/>
            <w:sdtContent>
              <w:p w:rsidR="009B6975" w:rsidRPr="00AC7EFA" w:rsidRDefault="00AC7EF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85"/>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Informationen über Eigenmittel, einschlie</w:t>
            </w:r>
            <w:r>
              <w:rPr>
                <w:rFonts w:eastAsia="Times New Roman" w:cs="Arial"/>
                <w:color w:val="000000"/>
                <w:sz w:val="16"/>
                <w:lang w:val="de-LI" w:eastAsia="de-AT"/>
              </w:rPr>
              <w:t>ss</w:t>
            </w:r>
            <w:r w:rsidRPr="000E0B64">
              <w:rPr>
                <w:rFonts w:eastAsia="Times New Roman" w:cs="Arial"/>
                <w:color w:val="000000"/>
                <w:sz w:val="16"/>
                <w:lang w:val="de-LI" w:eastAsia="de-AT"/>
              </w:rPr>
              <w:t>lich des Betrags und einer detaillierten Aufschlüsselung der Zusammensetzung des Anfangskapitals im Sinne von Artikel 57 Buchstaben a und b der Richtlinie 2006/48/EG</w:t>
            </w:r>
          </w:p>
        </w:tc>
        <w:tc>
          <w:tcPr>
            <w:tcW w:w="199" w:type="pct"/>
            <w:noWrap/>
            <w:hideMark/>
          </w:tcPr>
          <w:sdt>
            <w:sdtPr>
              <w:rPr>
                <w:color w:val="808080" w:themeColor="background1" w:themeShade="80"/>
                <w:sz w:val="16"/>
                <w:lang w:val="de-LI"/>
              </w:rPr>
              <w:id w:val="1651408572"/>
            </w:sdtPr>
            <w:sdtEndPr/>
            <w:sdtContent>
              <w:p w:rsidR="009B6975" w:rsidRPr="005A0630" w:rsidRDefault="001A3634"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6284687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414221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9385442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562359616"/>
            </w:sdtPr>
            <w:sdtEndPr/>
            <w:sdtContent>
              <w:p w:rsidR="009B6975" w:rsidRPr="005A0630" w:rsidRDefault="001A3634"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499107410"/>
            </w:sdtPr>
            <w:sdtEndPr/>
            <w:sdtContent>
              <w:p w:rsidR="009B6975" w:rsidRPr="005A0630" w:rsidRDefault="005A0630"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2107"/>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4333B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Informationen zu den Eigenmittelanforderungen und deren Berechnung 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w:t>
            </w:r>
            <w:r>
              <w:rPr>
                <w:rFonts w:eastAsia="Times New Roman" w:cs="Arial"/>
                <w:color w:val="000000"/>
                <w:sz w:val="16"/>
                <w:lang w:val="de-LI" w:eastAsia="de-AT"/>
              </w:rPr>
              <w:t>Art. 10 Abs. 5 EGG</w:t>
            </w:r>
            <w:r w:rsidRPr="000E0B64">
              <w:rPr>
                <w:rFonts w:eastAsia="Times New Roman" w:cs="Arial"/>
                <w:color w:val="000000"/>
                <w:sz w:val="16"/>
                <w:lang w:val="de-LI" w:eastAsia="de-AT"/>
              </w:rPr>
              <w:t>, falls das E-Geld-Institut nur die Erbringung des E-Geld-Geschäfts beabsichtigt, oder 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w:t>
            </w:r>
            <w:r>
              <w:rPr>
                <w:rFonts w:eastAsia="Times New Roman" w:cs="Arial"/>
                <w:color w:val="000000"/>
                <w:sz w:val="16"/>
                <w:lang w:val="de-LI" w:eastAsia="de-AT"/>
              </w:rPr>
              <w:t>Art. 10 Abs. 4 EGG</w:t>
            </w:r>
            <w:r w:rsidRPr="000E0B64">
              <w:rPr>
                <w:rFonts w:eastAsia="Times New Roman" w:cs="Arial"/>
                <w:color w:val="000000"/>
                <w:sz w:val="16"/>
                <w:lang w:val="de-LI" w:eastAsia="de-AT"/>
              </w:rPr>
              <w:t>, falls der Antragsteller die Erbringung von Zahlungsdiensten zusätzlich zum E-Geld-Geschäft beabsichtigt, einschlie</w:t>
            </w:r>
            <w:r>
              <w:rPr>
                <w:rFonts w:eastAsia="Times New Roman" w:cs="Arial"/>
                <w:color w:val="000000"/>
                <w:sz w:val="16"/>
                <w:lang w:val="de-LI" w:eastAsia="de-AT"/>
              </w:rPr>
              <w:t>ss</w:t>
            </w:r>
            <w:r w:rsidRPr="000E0B64">
              <w:rPr>
                <w:rFonts w:eastAsia="Times New Roman" w:cs="Arial"/>
                <w:color w:val="000000"/>
                <w:sz w:val="16"/>
                <w:lang w:val="de-LI" w:eastAsia="de-AT"/>
              </w:rPr>
              <w:t>lich einer jährlichen Planberechnung zur Aufschlüsselung der Eigenmittel für drei Jahre entsprechend der verwendeten Methode und gegebenenfalls einer jährlichen Planberechnung zu den Eigenmitteln für drei Jahre 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den anderen verwendeten Methoden</w:t>
            </w:r>
          </w:p>
        </w:tc>
        <w:tc>
          <w:tcPr>
            <w:tcW w:w="199" w:type="pct"/>
            <w:noWrap/>
            <w:hideMark/>
          </w:tcPr>
          <w:sdt>
            <w:sdtPr>
              <w:rPr>
                <w:color w:val="808080" w:themeColor="background1" w:themeShade="80"/>
                <w:sz w:val="16"/>
                <w:lang w:val="de-LI"/>
              </w:rPr>
              <w:id w:val="1468782384"/>
            </w:sdtPr>
            <w:sdtEndPr/>
            <w:sdtContent>
              <w:p w:rsidR="009B6975" w:rsidRPr="005A0630" w:rsidRDefault="001A3634"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7722325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0999731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52560678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rsidR="009B6975" w:rsidRPr="005A0630" w:rsidRDefault="00BD252A" w:rsidP="005A0630">
            <w:pPr>
              <w:pStyle w:val="Kopfzeile"/>
              <w:rPr>
                <w:color w:val="808080" w:themeColor="background1" w:themeShade="80"/>
                <w:sz w:val="16"/>
                <w:lang w:val="de-LI"/>
              </w:rPr>
            </w:pPr>
            <w:sdt>
              <w:sdtPr>
                <w:rPr>
                  <w:color w:val="808080" w:themeColor="background1" w:themeShade="80"/>
                  <w:sz w:val="16"/>
                  <w:lang w:val="de-LI"/>
                </w:rPr>
                <w:id w:val="1932847358"/>
              </w:sdtPr>
              <w:sdtEndPr/>
              <w:sdtContent>
                <w:r w:rsidR="001A3634" w:rsidRPr="000E0B64">
                  <w:rPr>
                    <w:color w:val="808080" w:themeColor="background1" w:themeShade="80"/>
                    <w:sz w:val="16"/>
                    <w:lang w:val="de-LI"/>
                  </w:rPr>
                  <w:t xml:space="preserve"> </w:t>
                </w:r>
              </w:sdtContent>
            </w:sdt>
          </w:p>
        </w:tc>
        <w:tc>
          <w:tcPr>
            <w:tcW w:w="625" w:type="pct"/>
            <w:shd w:val="clear" w:color="auto" w:fill="D9D9D9" w:themeFill="background1" w:themeFillShade="D9"/>
          </w:tcPr>
          <w:sdt>
            <w:sdtPr>
              <w:rPr>
                <w:color w:val="808080" w:themeColor="background1" w:themeShade="80"/>
                <w:sz w:val="16"/>
                <w:lang w:val="de-LI"/>
              </w:rPr>
              <w:id w:val="1291321016"/>
            </w:sdtPr>
            <w:sdtEndPr/>
            <w:sdtContent>
              <w:p w:rsidR="005A0630" w:rsidRDefault="005A0630"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p w:rsidR="009B6975" w:rsidRPr="000E0B64" w:rsidRDefault="009B6975" w:rsidP="00290E26">
            <w:pPr>
              <w:spacing w:line="240" w:lineRule="auto"/>
              <w:jc w:val="left"/>
              <w:rPr>
                <w:rFonts w:eastAsia="Times New Roman" w:cs="Arial"/>
                <w:color w:val="000000"/>
                <w:sz w:val="16"/>
                <w:lang w:val="de-LI" w:eastAsia="de-AT"/>
              </w:rPr>
            </w:pPr>
          </w:p>
        </w:tc>
      </w:tr>
      <w:tr w:rsidR="009B6975" w:rsidRPr="000E0B64" w:rsidTr="008C46F8">
        <w:trPr>
          <w:trHeight w:val="1850"/>
        </w:trPr>
        <w:tc>
          <w:tcPr>
            <w:tcW w:w="400" w:type="pct"/>
            <w:vMerge w:val="restart"/>
            <w:tcBorders>
              <w:top w:val="double" w:sz="4" w:space="0" w:color="auto"/>
            </w:tcBorders>
            <w:noWrap/>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Organisatorischer Aufbau</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5.1.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 detailliertes Organigramm, in dem jeder Geschäftsbereich, jede Abteilung oder ähnliche strukturelle Untergliederung aufgeführt ist, einschlie</w:t>
            </w:r>
            <w:r>
              <w:rPr>
                <w:rFonts w:eastAsia="Times New Roman" w:cs="Arial"/>
                <w:color w:val="000000"/>
                <w:sz w:val="16"/>
                <w:lang w:val="de-LI" w:eastAsia="de-AT"/>
              </w:rPr>
              <w:t>ss</w:t>
            </w:r>
            <w:r w:rsidRPr="000E0B64">
              <w:rPr>
                <w:rFonts w:eastAsia="Times New Roman" w:cs="Arial"/>
                <w:color w:val="000000"/>
                <w:sz w:val="16"/>
                <w:lang w:val="de-LI" w:eastAsia="de-AT"/>
              </w:rPr>
              <w:t>lich des Namens bzw. der Namen der verantwortlichen Person(en), insbesondere der für die interne Kontrollmechanismen zuständigen Person</w:t>
            </w:r>
            <w:r>
              <w:rPr>
                <w:rFonts w:eastAsia="Times New Roman" w:cs="Arial"/>
                <w:color w:val="000000"/>
                <w:sz w:val="16"/>
                <w:lang w:val="de-LI" w:eastAsia="de-AT"/>
              </w:rPr>
              <w:t xml:space="preserve">en; dem Organigramm sollte eine </w:t>
            </w:r>
            <w:r w:rsidRPr="000E0B64">
              <w:rPr>
                <w:rFonts w:eastAsia="Times New Roman" w:cs="Arial"/>
                <w:color w:val="000000"/>
                <w:sz w:val="16"/>
                <w:lang w:val="de-LI" w:eastAsia="de-AT"/>
              </w:rPr>
              <w:t>Beschreibung der Funktionen und Verantwortlichkeiten jedes Geschäftsbereichs, jeder Abteilung oder vergleichbaren strukturellen Untergliederung beigefügt sein</w:t>
            </w:r>
          </w:p>
        </w:tc>
        <w:tc>
          <w:tcPr>
            <w:tcW w:w="199" w:type="pct"/>
            <w:tcBorders>
              <w:top w:val="double" w:sz="4" w:space="0" w:color="auto"/>
            </w:tcBorders>
            <w:noWrap/>
            <w:hideMark/>
          </w:tcPr>
          <w:sdt>
            <w:sdtPr>
              <w:rPr>
                <w:color w:val="808080" w:themeColor="background1" w:themeShade="80"/>
                <w:sz w:val="16"/>
                <w:lang w:val="de-LI"/>
              </w:rPr>
              <w:id w:val="-1243324057"/>
            </w:sdtPr>
            <w:sdtEndPr/>
            <w:sdtContent>
              <w:p w:rsidR="009B6975" w:rsidRPr="005A0630" w:rsidRDefault="001A3634"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0476606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7732098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4627900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07933663"/>
            </w:sdtPr>
            <w:sdtEndPr/>
            <w:sdtContent>
              <w:p w:rsidR="009B6975" w:rsidRPr="005A0630" w:rsidRDefault="001A3634"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01566519"/>
            </w:sdtPr>
            <w:sdtEndPr/>
            <w:sdtContent>
              <w:p w:rsidR="009B6975" w:rsidRPr="005A0630" w:rsidRDefault="005A0630"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085E68">
        <w:trPr>
          <w:trHeight w:val="44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Gesamtprognose zu den Mitarbeiterzahlen für die kommenden drei Jahre</w:t>
            </w:r>
          </w:p>
        </w:tc>
        <w:tc>
          <w:tcPr>
            <w:tcW w:w="199" w:type="pct"/>
            <w:noWrap/>
            <w:hideMark/>
          </w:tcPr>
          <w:sdt>
            <w:sdtPr>
              <w:rPr>
                <w:color w:val="808080" w:themeColor="background1" w:themeShade="80"/>
                <w:sz w:val="16"/>
                <w:lang w:val="de-LI"/>
              </w:rPr>
              <w:id w:val="-1581437234"/>
            </w:sdtPr>
            <w:sdtEndPr/>
            <w:sdtContent>
              <w:p w:rsidR="009B6975" w:rsidRPr="005A0630" w:rsidRDefault="001A3634"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8520381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543103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7971850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772408385"/>
              <w:showingPlcHdr/>
            </w:sdtPr>
            <w:sdtEndPr/>
            <w:sdtContent>
              <w:p w:rsidR="009B6975" w:rsidRPr="005A0630" w:rsidRDefault="005A0630" w:rsidP="005A0630">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33609022"/>
            </w:sdtPr>
            <w:sdtEndPr/>
            <w:sdtContent>
              <w:p w:rsidR="009B6975" w:rsidRPr="005A0630" w:rsidRDefault="005A0630"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793"/>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Darstellung der relevanten operationellen Auslagerungsvereinbarungen mit folgenden Angaben:</w:t>
            </w:r>
          </w:p>
          <w:p w:rsidR="009B6975" w:rsidRDefault="009B6975" w:rsidP="001A363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Name und geografischer Standort des Auslagerungsunternehmens;</w:t>
            </w:r>
          </w:p>
          <w:p w:rsidR="009B6975" w:rsidRDefault="009B6975" w:rsidP="001A363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Namen der Personen innerhalb des E-Geld-Instituts, die für die einzelnen ausgelagerten Tätigkeiten verantwortlich sind;</w:t>
            </w:r>
          </w:p>
          <w:p w:rsidR="009B6975" w:rsidRPr="001A3634" w:rsidRDefault="009B6975" w:rsidP="001A363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eine klare Beschreibung der ausgelagerten Tätigkeiten und ihrer wesentlichen Merkmale</w:t>
            </w:r>
          </w:p>
        </w:tc>
        <w:tc>
          <w:tcPr>
            <w:tcW w:w="199" w:type="pct"/>
            <w:noWrap/>
            <w:hideMark/>
          </w:tcPr>
          <w:sdt>
            <w:sdtPr>
              <w:rPr>
                <w:color w:val="808080" w:themeColor="background1" w:themeShade="80"/>
                <w:sz w:val="16"/>
                <w:lang w:val="de-LI"/>
              </w:rPr>
              <w:id w:val="-1328360470"/>
              <w:showingPlcHdr/>
            </w:sdtPr>
            <w:sdtEndPr/>
            <w:sdtContent>
              <w:p w:rsidR="009B6975" w:rsidRPr="00A3356D" w:rsidRDefault="00A04CB3" w:rsidP="00A04CB3">
                <w:pPr>
                  <w:pStyle w:val="Kopfzeile"/>
                  <w:rPr>
                    <w:color w:val="808080" w:themeColor="background1" w:themeShade="80"/>
                    <w:sz w:val="16"/>
                    <w:lang w:val="de-LI"/>
                  </w:rPr>
                </w:pPr>
                <w:r>
                  <w:rPr>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1187736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39199879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4334107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lang w:val="de-LI"/>
              </w:rPr>
              <w:id w:val="943191885"/>
              <w:showingPlcHdr/>
            </w:sdtPr>
            <w:sdtEndPr/>
            <w:sdtContent>
              <w:p w:rsidR="009B6975" w:rsidRPr="00085E68" w:rsidRDefault="00A04CB3" w:rsidP="00A04CB3">
                <w:pPr>
                  <w:pStyle w:val="Kopfzeile"/>
                  <w:rPr>
                    <w:color w:val="808080" w:themeColor="background1" w:themeShade="80"/>
                    <w:lang w:val="de-LI"/>
                  </w:rPr>
                </w:pPr>
                <w:r>
                  <w:rPr>
                    <w:color w:val="808080" w:themeColor="background1" w:themeShade="80"/>
                    <w:lang w:val="de-LI"/>
                  </w:rPr>
                  <w:t xml:space="preserve">     </w:t>
                </w:r>
              </w:p>
            </w:sdtContent>
          </w:sdt>
        </w:tc>
        <w:tc>
          <w:tcPr>
            <w:tcW w:w="625" w:type="pct"/>
            <w:shd w:val="clear" w:color="auto" w:fill="D9D9D9" w:themeFill="background1" w:themeFillShade="D9"/>
          </w:tcPr>
          <w:sdt>
            <w:sdtPr>
              <w:rPr>
                <w:color w:val="808080" w:themeColor="background1" w:themeShade="80"/>
                <w:lang w:val="de-LI"/>
              </w:rPr>
              <w:id w:val="1666589470"/>
            </w:sdtPr>
            <w:sdtEndPr/>
            <w:sdtContent>
              <w:p w:rsidR="009B6975" w:rsidRPr="00085E68" w:rsidRDefault="00A3356D" w:rsidP="00A3356D">
                <w:pPr>
                  <w:pStyle w:val="Kopfzeile"/>
                  <w:rPr>
                    <w:color w:val="808080" w:themeColor="background1" w:themeShade="80"/>
                    <w:lang w:val="de-LI"/>
                  </w:rPr>
                </w:pPr>
                <w:r w:rsidRPr="00085E68">
                  <w:rPr>
                    <w:color w:val="808080" w:themeColor="background1" w:themeShade="80"/>
                    <w:lang w:val="de-LI"/>
                  </w:rPr>
                  <w:t xml:space="preserve"> </w:t>
                </w:r>
              </w:p>
            </w:sdtContent>
          </w:sdt>
        </w:tc>
      </w:tr>
      <w:tr w:rsidR="009B6975" w:rsidRPr="000E0B64" w:rsidTr="008C46F8">
        <w:trPr>
          <w:trHeight w:val="55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Kopie der Entwürfe der Auslagerungsvereinbarungen</w:t>
            </w:r>
          </w:p>
        </w:tc>
        <w:tc>
          <w:tcPr>
            <w:tcW w:w="199" w:type="pct"/>
            <w:noWrap/>
            <w:hideMark/>
          </w:tcPr>
          <w:sdt>
            <w:sdtPr>
              <w:rPr>
                <w:color w:val="808080" w:themeColor="background1" w:themeShade="80"/>
                <w:sz w:val="16"/>
                <w:lang w:val="de-LI"/>
              </w:rPr>
              <w:id w:val="406572761"/>
            </w:sdtPr>
            <w:sdtEndPr/>
            <w:sdtContent>
              <w:p w:rsidR="009B6975" w:rsidRPr="00A3356D" w:rsidRDefault="001A3634"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2064363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83391674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43964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970196025"/>
            </w:sdtPr>
            <w:sdtEndPr/>
            <w:sdtContent>
              <w:p w:rsidR="009B6975" w:rsidRPr="00A3356D" w:rsidRDefault="001A3634"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8854889"/>
            </w:sdtPr>
            <w:sdtEndPr/>
            <w:sdtContent>
              <w:p w:rsidR="009B6975" w:rsidRPr="00A3356D" w:rsidRDefault="00A3356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296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Inanspruchnahme von Zw</w:t>
            </w:r>
            <w:r>
              <w:rPr>
                <w:rFonts w:eastAsia="Times New Roman" w:cs="Arial"/>
                <w:color w:val="000000"/>
                <w:sz w:val="16"/>
                <w:lang w:val="de-LI" w:eastAsia="de-AT"/>
              </w:rPr>
              <w:t xml:space="preserve">eigniederlassungen, Agenten und </w:t>
            </w:r>
            <w:r w:rsidRPr="000E0B64">
              <w:rPr>
                <w:rFonts w:eastAsia="Times New Roman" w:cs="Arial"/>
                <w:color w:val="000000"/>
                <w:sz w:val="16"/>
                <w:lang w:val="de-LI" w:eastAsia="de-AT"/>
              </w:rPr>
              <w:t>Distributoren, soweit anwendbar einschlie</w:t>
            </w:r>
            <w:r>
              <w:rPr>
                <w:rFonts w:eastAsia="Times New Roman" w:cs="Arial"/>
                <w:color w:val="000000"/>
                <w:sz w:val="16"/>
                <w:lang w:val="de-LI" w:eastAsia="de-AT"/>
              </w:rPr>
              <w:t>ss</w:t>
            </w:r>
            <w:r w:rsidRPr="000E0B64">
              <w:rPr>
                <w:rFonts w:eastAsia="Times New Roman" w:cs="Arial"/>
                <w:color w:val="000000"/>
                <w:sz w:val="16"/>
                <w:lang w:val="de-LI" w:eastAsia="de-AT"/>
              </w:rPr>
              <w:t>lich folgender Angaben:</w:t>
            </w:r>
          </w:p>
          <w:p w:rsidR="009B6975" w:rsidRDefault="009B6975" w:rsidP="00C30E23">
            <w:pPr>
              <w:pStyle w:val="Listenabsatz"/>
              <w:numPr>
                <w:ilvl w:val="0"/>
                <w:numId w:val="30"/>
              </w:numPr>
              <w:spacing w:line="240" w:lineRule="auto"/>
              <w:ind w:left="566"/>
              <w:jc w:val="left"/>
              <w:rPr>
                <w:rFonts w:eastAsia="Times New Roman" w:cs="Arial"/>
                <w:color w:val="000000"/>
                <w:sz w:val="16"/>
                <w:lang w:val="de-LI" w:eastAsia="de-AT"/>
              </w:rPr>
            </w:pPr>
            <w:r w:rsidRPr="00C30E23">
              <w:rPr>
                <w:rFonts w:eastAsia="Times New Roman" w:cs="Arial"/>
                <w:color w:val="000000"/>
                <w:sz w:val="16"/>
                <w:lang w:val="de-LI" w:eastAsia="de-AT"/>
              </w:rPr>
              <w:t>eine Darstellung der Überprüfungen vor Ort bzw. der ausserhalb des Standorts erfolgenden Überprüfungen, die der Antragsteller bei Zweigniederlassungen, Agenten und Distributoren durchzuführen beabsichtigt;</w:t>
            </w:r>
          </w:p>
          <w:p w:rsidR="009B6975" w:rsidRDefault="009B6975" w:rsidP="00C30E23">
            <w:pPr>
              <w:pStyle w:val="Listenabsatz"/>
              <w:numPr>
                <w:ilvl w:val="0"/>
                <w:numId w:val="30"/>
              </w:numPr>
              <w:spacing w:line="240" w:lineRule="auto"/>
              <w:ind w:left="566"/>
              <w:jc w:val="left"/>
              <w:rPr>
                <w:rFonts w:eastAsia="Times New Roman" w:cs="Arial"/>
                <w:color w:val="000000"/>
                <w:sz w:val="16"/>
                <w:lang w:val="de-LI" w:eastAsia="de-AT"/>
              </w:rPr>
            </w:pPr>
            <w:r w:rsidRPr="00C30E23">
              <w:rPr>
                <w:rFonts w:eastAsia="Times New Roman" w:cs="Arial"/>
                <w:color w:val="000000"/>
                <w:sz w:val="16"/>
                <w:lang w:val="de-LI" w:eastAsia="de-AT"/>
              </w:rPr>
              <w:t>die IT-Systeme, Verfahren und Infrastrukturen, mit deren Hilfe die Agenten und Distributoren des Antragstellers Tätigkeiten im Namen des Antragstellers ausüben;</w:t>
            </w:r>
          </w:p>
          <w:p w:rsidR="009B6975" w:rsidRPr="00C30E23" w:rsidRDefault="009B6975" w:rsidP="00C30E23">
            <w:pPr>
              <w:pStyle w:val="Listenabsatz"/>
              <w:numPr>
                <w:ilvl w:val="0"/>
                <w:numId w:val="30"/>
              </w:numPr>
              <w:spacing w:line="240" w:lineRule="auto"/>
              <w:ind w:left="566"/>
              <w:jc w:val="left"/>
              <w:rPr>
                <w:rFonts w:eastAsia="Times New Roman" w:cs="Arial"/>
                <w:color w:val="000000"/>
                <w:sz w:val="16"/>
                <w:lang w:val="de-LI" w:eastAsia="de-AT"/>
              </w:rPr>
            </w:pPr>
            <w:r w:rsidRPr="00C30E23">
              <w:rPr>
                <w:rFonts w:eastAsia="Times New Roman" w:cs="Arial"/>
                <w:color w:val="000000"/>
                <w:sz w:val="16"/>
                <w:lang w:val="de-LI" w:eastAsia="de-AT"/>
              </w:rPr>
              <w:t>im Falle von Agenten und Distributoren: die Auswahlverfahren, Überwachungsprozeduren und Schulungsmassnahmen der Agenten und Distributoren sowie gegebenenfalls die Entwürfe der Auftragsbedingungen von Agenten und Distributoren</w:t>
            </w:r>
          </w:p>
        </w:tc>
        <w:tc>
          <w:tcPr>
            <w:tcW w:w="199" w:type="pct"/>
            <w:noWrap/>
            <w:hideMark/>
          </w:tcPr>
          <w:sdt>
            <w:sdtPr>
              <w:rPr>
                <w:color w:val="808080" w:themeColor="background1" w:themeShade="80"/>
                <w:sz w:val="16"/>
                <w:lang w:val="de-LI"/>
              </w:rPr>
              <w:id w:val="-476460911"/>
            </w:sdtPr>
            <w:sdtEndPr/>
            <w:sdtContent>
              <w:p w:rsidR="009B6975" w:rsidRPr="00A3356D" w:rsidRDefault="001F37B2"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6900310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3256908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005395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67987213"/>
            </w:sdtPr>
            <w:sdtEndPr/>
            <w:sdtContent>
              <w:p w:rsidR="009B6975" w:rsidRPr="00A3356D" w:rsidRDefault="001F37B2"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33965899"/>
            </w:sdtPr>
            <w:sdtEndPr/>
            <w:sdtContent>
              <w:p w:rsidR="009B6975" w:rsidRPr="00A3356D" w:rsidRDefault="00A3356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7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Angaben zu dem nationalen und/oder internationalen Zahlungssystem, zu dem der Antragsteller Zugang haben wird</w:t>
            </w:r>
          </w:p>
        </w:tc>
        <w:tc>
          <w:tcPr>
            <w:tcW w:w="199" w:type="pct"/>
            <w:noWrap/>
            <w:hideMark/>
          </w:tcPr>
          <w:sdt>
            <w:sdtPr>
              <w:rPr>
                <w:color w:val="808080" w:themeColor="background1" w:themeShade="80"/>
                <w:sz w:val="16"/>
                <w:lang w:val="de-LI"/>
              </w:rPr>
              <w:id w:val="539174891"/>
            </w:sdtPr>
            <w:sdtEndPr/>
            <w:sdtContent>
              <w:p w:rsidR="009B6975" w:rsidRPr="00A3356D" w:rsidRDefault="001F37B2"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4768072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6414429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0914108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91452459"/>
            </w:sdtPr>
            <w:sdtEndPr/>
            <w:sdtContent>
              <w:p w:rsidR="009B6975" w:rsidRPr="00A3356D" w:rsidRDefault="001F37B2"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8773183"/>
            </w:sdtPr>
            <w:sdtEndPr/>
            <w:sdtContent>
              <w:p w:rsidR="009B6975" w:rsidRPr="00A3356D" w:rsidRDefault="00A3356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2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Liste aller natürlichen und juristischen Personen, die enge Verbindungen zu dem Antragsteller aufweisen, unter Angabe ihrer Identität und der Art dieser Verbindungen</w:t>
            </w:r>
          </w:p>
        </w:tc>
        <w:tc>
          <w:tcPr>
            <w:tcW w:w="199" w:type="pct"/>
            <w:noWrap/>
            <w:hideMark/>
          </w:tcPr>
          <w:p w:rsidR="009B6975" w:rsidRPr="00A3356D" w:rsidRDefault="009B6975" w:rsidP="00A3356D">
            <w:pPr>
              <w:pStyle w:val="Kopfzeile"/>
              <w:rPr>
                <w:color w:val="808080" w:themeColor="background1" w:themeShade="80"/>
                <w:sz w:val="16"/>
                <w:lang w:val="de-LI"/>
              </w:rPr>
            </w:pPr>
          </w:p>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7849007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3017075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8021961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rsidR="009B6975" w:rsidRPr="00A3356D" w:rsidRDefault="009B6975" w:rsidP="00A3356D">
            <w:pPr>
              <w:pStyle w:val="Kopfzeile"/>
              <w:rPr>
                <w:color w:val="808080" w:themeColor="background1" w:themeShade="80"/>
                <w:sz w:val="16"/>
                <w:lang w:val="de-LI"/>
              </w:rPr>
            </w:pPr>
          </w:p>
        </w:tc>
        <w:tc>
          <w:tcPr>
            <w:tcW w:w="625" w:type="pct"/>
            <w:shd w:val="clear" w:color="auto" w:fill="D9D9D9" w:themeFill="background1" w:themeFillShade="D9"/>
          </w:tcPr>
          <w:sdt>
            <w:sdtPr>
              <w:rPr>
                <w:color w:val="808080" w:themeColor="background1" w:themeShade="80"/>
                <w:sz w:val="16"/>
                <w:lang w:val="de-LI"/>
              </w:rPr>
              <w:id w:val="1356615619"/>
            </w:sdtPr>
            <w:sdtEndPr/>
            <w:sdtContent>
              <w:p w:rsidR="009B6975" w:rsidRPr="00A3356D" w:rsidRDefault="00A3356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52"/>
        </w:trPr>
        <w:tc>
          <w:tcPr>
            <w:tcW w:w="400" w:type="pct"/>
            <w:vMerge w:val="restart"/>
            <w:tcBorders>
              <w:top w:val="double" w:sz="4" w:space="0" w:color="auto"/>
            </w:tcBorders>
            <w:textDirection w:val="btLr"/>
            <w:hideMark/>
          </w:tcPr>
          <w:p w:rsidR="009B6975"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 xml:space="preserve">Nachweis des </w:t>
            </w:r>
          </w:p>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Anfangskapitals</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6.1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b/>
                <w:bCs/>
                <w:color w:val="000000"/>
                <w:sz w:val="16"/>
                <w:lang w:val="de-LI" w:eastAsia="de-AT"/>
              </w:rPr>
              <w:t>für bestehende Unternehmen:</w:t>
            </w:r>
            <w:r w:rsidRPr="000E0B64">
              <w:rPr>
                <w:rFonts w:eastAsia="Times New Roman" w:cs="Arial"/>
                <w:color w:val="000000"/>
                <w:sz w:val="16"/>
                <w:lang w:val="de-LI" w:eastAsia="de-AT"/>
              </w:rPr>
              <w:t xml:space="preserve"> einen geprüften Rechnungsabschluss/Bestätigung der Bank oder Auszug eines öffentlichen Registers zur Bescheinigung der Höhe des Kapitals des Antragstellers</w:t>
            </w:r>
          </w:p>
        </w:tc>
        <w:tc>
          <w:tcPr>
            <w:tcW w:w="199" w:type="pct"/>
            <w:tcBorders>
              <w:top w:val="double" w:sz="4" w:space="0" w:color="auto"/>
            </w:tcBorders>
            <w:noWrap/>
            <w:hideMark/>
          </w:tcPr>
          <w:sdt>
            <w:sdtPr>
              <w:rPr>
                <w:color w:val="808080" w:themeColor="background1" w:themeShade="80"/>
                <w:sz w:val="16"/>
                <w:lang w:val="de-LI"/>
              </w:rPr>
              <w:id w:val="1128510753"/>
            </w:sdtPr>
            <w:sdtEndPr/>
            <w:sdtContent>
              <w:p w:rsidR="009B6975" w:rsidRPr="00A3356D" w:rsidRDefault="001F37B2"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8706661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6312576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7154457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93904090"/>
            </w:sdtPr>
            <w:sdtEndPr/>
            <w:sdtContent>
              <w:p w:rsidR="009B6975" w:rsidRPr="00A3356D" w:rsidRDefault="001F37B2"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147357759"/>
            </w:sdtPr>
            <w:sdtEndPr/>
            <w:sdtContent>
              <w:p w:rsidR="009B6975" w:rsidRPr="00A3356D" w:rsidRDefault="00A3356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29"/>
        </w:trPr>
        <w:tc>
          <w:tcPr>
            <w:tcW w:w="400" w:type="pct"/>
            <w:vMerge/>
            <w:tcBorders>
              <w:bottom w:val="double" w:sz="4" w:space="0" w:color="auto"/>
            </w:tcBorders>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tcBorders>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b/>
                <w:bCs/>
                <w:color w:val="000000"/>
                <w:sz w:val="16"/>
                <w:lang w:val="de-LI" w:eastAsia="de-AT"/>
              </w:rPr>
              <w:t>für Unternehmen in der Gründungsphase:</w:t>
            </w:r>
            <w:r w:rsidRPr="000E0B64">
              <w:rPr>
                <w:rFonts w:eastAsia="Times New Roman" w:cs="Arial"/>
                <w:color w:val="000000"/>
                <w:sz w:val="16"/>
                <w:lang w:val="de-LI" w:eastAsia="de-AT"/>
              </w:rPr>
              <w:t xml:space="preserve"> einen von einer Bank ausgestellten Kontoauszug zur Bescheinigung dessen, dass das Eigenkapital auf dem Bankkonto des Antragstellers hinterlegt ist</w:t>
            </w:r>
          </w:p>
        </w:tc>
        <w:tc>
          <w:tcPr>
            <w:tcW w:w="199" w:type="pct"/>
            <w:tcBorders>
              <w:bottom w:val="double" w:sz="4" w:space="0" w:color="auto"/>
            </w:tcBorders>
            <w:noWrap/>
            <w:hideMark/>
          </w:tcPr>
          <w:sdt>
            <w:sdtPr>
              <w:rPr>
                <w:color w:val="808080" w:themeColor="background1" w:themeShade="80"/>
                <w:sz w:val="16"/>
                <w:lang w:val="de-LI"/>
              </w:rPr>
              <w:id w:val="-637417010"/>
            </w:sdtPr>
            <w:sdtEndPr/>
            <w:sdtContent>
              <w:p w:rsidR="009B6975" w:rsidRPr="00896BF2" w:rsidRDefault="00896BF2" w:rsidP="00896B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4861258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6687791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89463424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p w:rsidR="009B6975" w:rsidRPr="00A3356D" w:rsidRDefault="009B6975" w:rsidP="00A3356D">
            <w:pPr>
              <w:pStyle w:val="Kopfzeile"/>
              <w:rPr>
                <w:color w:val="808080" w:themeColor="background1" w:themeShade="80"/>
                <w:sz w:val="16"/>
                <w:lang w:val="de-LI"/>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66252603"/>
            </w:sdtPr>
            <w:sdtEndPr/>
            <w:sdtContent>
              <w:p w:rsidR="009B6975" w:rsidRPr="00A3356D" w:rsidRDefault="00A3356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025"/>
        </w:trPr>
        <w:tc>
          <w:tcPr>
            <w:tcW w:w="400" w:type="pct"/>
            <w:vMerge w:val="restart"/>
            <w:tcBorders>
              <w:top w:val="double" w:sz="4" w:space="0" w:color="auto"/>
            </w:tcBorders>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Ma</w:t>
            </w:r>
            <w:r>
              <w:rPr>
                <w:rFonts w:eastAsia="Times New Roman" w:cs="Arial"/>
                <w:i/>
                <w:iCs/>
                <w:color w:val="000000"/>
                <w:sz w:val="16"/>
                <w:lang w:val="de-LI" w:eastAsia="de-AT"/>
              </w:rPr>
              <w:t>ss</w:t>
            </w:r>
            <w:r w:rsidRPr="000E0B64">
              <w:rPr>
                <w:rFonts w:eastAsia="Times New Roman" w:cs="Arial"/>
                <w:i/>
                <w:iCs/>
                <w:color w:val="000000"/>
                <w:sz w:val="16"/>
                <w:lang w:val="de-LI" w:eastAsia="de-AT"/>
              </w:rPr>
              <w:t xml:space="preserve">nahmen zur Absicherung der Geldbeträge </w:t>
            </w:r>
          </w:p>
        </w:tc>
        <w:tc>
          <w:tcPr>
            <w:tcW w:w="2480" w:type="pct"/>
            <w:gridSpan w:val="3"/>
            <w:tcBorders>
              <w:top w:val="double" w:sz="4" w:space="0" w:color="auto"/>
            </w:tcBorders>
            <w:hideMark/>
          </w:tcPr>
          <w:p w:rsidR="009B6975" w:rsidRPr="000E0B64" w:rsidRDefault="009B6975" w:rsidP="00B8196E">
            <w:pPr>
              <w:spacing w:line="240" w:lineRule="auto"/>
              <w:jc w:val="left"/>
              <w:rPr>
                <w:rFonts w:eastAsia="Times New Roman" w:cs="Arial"/>
                <w:b/>
                <w:bCs/>
                <w:i/>
                <w:iCs/>
                <w:color w:val="000000"/>
                <w:sz w:val="16"/>
                <w:lang w:val="de-LI" w:eastAsia="de-AT"/>
              </w:rPr>
            </w:pPr>
            <w:r w:rsidRPr="000E0B64">
              <w:rPr>
                <w:rFonts w:eastAsia="Times New Roman" w:cs="Arial"/>
                <w:b/>
                <w:bCs/>
                <w:i/>
                <w:iCs/>
                <w:color w:val="000000"/>
                <w:sz w:val="16"/>
                <w:lang w:val="de-LI" w:eastAsia="de-AT"/>
              </w:rPr>
              <w:t>Sichert der Antragsteller die Geldbeträge der E-Geld-Nutzer und/oder der</w:t>
            </w:r>
            <w:r w:rsidR="00B8196E">
              <w:rPr>
                <w:rFonts w:eastAsia="Times New Roman" w:cs="Arial"/>
                <w:b/>
                <w:bCs/>
                <w:i/>
                <w:iCs/>
                <w:color w:val="000000"/>
                <w:sz w:val="16"/>
                <w:lang w:val="de-LI" w:eastAsia="de-AT"/>
              </w:rPr>
              <w:t xml:space="preserve"> </w:t>
            </w:r>
            <w:r w:rsidRPr="000E0B64">
              <w:rPr>
                <w:rFonts w:eastAsia="Times New Roman" w:cs="Arial"/>
                <w:b/>
                <w:bCs/>
                <w:i/>
                <w:iCs/>
                <w:color w:val="000000"/>
                <w:sz w:val="16"/>
                <w:lang w:val="de-LI" w:eastAsia="de-AT"/>
              </w:rPr>
              <w:t>Zahlungsdienstnutzer durch Hinterlegung von Geldbeträgen auf einem gesonderten Konto bei einem Kreditinstitut oder durch Investition in sichere liquide Aktiva mit niedrigem Risiko ab, so sollte die Beschreibung der Sicherungsma</w:t>
            </w:r>
            <w:r>
              <w:rPr>
                <w:rFonts w:eastAsia="Times New Roman" w:cs="Arial"/>
                <w:b/>
                <w:bCs/>
                <w:i/>
                <w:iCs/>
                <w:color w:val="000000"/>
                <w:sz w:val="16"/>
                <w:lang w:val="de-LI" w:eastAsia="de-AT"/>
              </w:rPr>
              <w:t>ss</w:t>
            </w:r>
            <w:r w:rsidRPr="000E0B64">
              <w:rPr>
                <w:rFonts w:eastAsia="Times New Roman" w:cs="Arial"/>
                <w:b/>
                <w:bCs/>
                <w:i/>
                <w:iCs/>
                <w:color w:val="000000"/>
                <w:sz w:val="16"/>
                <w:lang w:val="de-LI" w:eastAsia="de-AT"/>
              </w:rPr>
              <w:t>nahmen Folgendes enthalten:</w:t>
            </w:r>
          </w:p>
        </w:tc>
        <w:tc>
          <w:tcPr>
            <w:tcW w:w="199" w:type="pct"/>
            <w:tcBorders>
              <w:top w:val="double" w:sz="4" w:space="0" w:color="auto"/>
            </w:tcBorders>
            <w:noWrap/>
            <w:hideMark/>
          </w:tcPr>
          <w:sdt>
            <w:sdtPr>
              <w:rPr>
                <w:color w:val="808080" w:themeColor="background1" w:themeShade="80"/>
                <w:sz w:val="16"/>
                <w:lang w:val="de-LI"/>
              </w:rPr>
              <w:id w:val="441424259"/>
            </w:sdtPr>
            <w:sdtEndPr/>
            <w:sdtContent>
              <w:p w:rsidR="009B6975" w:rsidRPr="00896BF2" w:rsidRDefault="001F37B2" w:rsidP="00896B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6657292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7980376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2464689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546064475"/>
            </w:sdtPr>
            <w:sdtEndPr/>
            <w:sdtContent>
              <w:p w:rsidR="009B6975" w:rsidRPr="00896BF2" w:rsidRDefault="001F37B2" w:rsidP="00896B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301505581"/>
            </w:sdtPr>
            <w:sdtEndPr/>
            <w:sdtContent>
              <w:p w:rsidR="009B6975" w:rsidRPr="00896BF2" w:rsidRDefault="00896BF2" w:rsidP="00896B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7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val="restart"/>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7.1</w:t>
            </w: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hideMark/>
          </w:tcPr>
          <w:p w:rsidR="009B6975" w:rsidRPr="000E0B64" w:rsidRDefault="009B6975" w:rsidP="004333B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eine Beschreibung der Investitionsstrategie/Anlagepolitik, damit sichergestellt ist, dass die ausgewählten Aktiva</w:t>
            </w:r>
            <w:r>
              <w:rPr>
                <w:rFonts w:eastAsia="Times New Roman" w:cs="Arial"/>
                <w:color w:val="000000"/>
                <w:sz w:val="16"/>
                <w:lang w:val="de-LI" w:eastAsia="de-AT"/>
              </w:rPr>
              <w:t xml:space="preserve"> den Kriterien</w:t>
            </w:r>
            <w:r w:rsidRPr="000E0B64">
              <w:rPr>
                <w:rFonts w:eastAsia="Times New Roman" w:cs="Arial"/>
                <w:color w:val="000000"/>
                <w:sz w:val="16"/>
                <w:lang w:val="de-LI" w:eastAsia="de-AT"/>
              </w:rPr>
              <w:t xml:space="preserve"> </w:t>
            </w:r>
            <w:r>
              <w:rPr>
                <w:rFonts w:eastAsia="Times New Roman" w:cs="Arial"/>
                <w:color w:val="000000"/>
                <w:sz w:val="16"/>
                <w:lang w:val="de-LI" w:eastAsia="de-AT"/>
              </w:rPr>
              <w:t xml:space="preserve">der FMA-RL </w:t>
            </w:r>
            <w:r w:rsidRPr="007E7969">
              <w:rPr>
                <w:rFonts w:eastAsia="Times New Roman" w:cs="Arial"/>
                <w:color w:val="000000"/>
                <w:sz w:val="16"/>
                <w:lang w:val="de-LI" w:eastAsia="de-AT"/>
              </w:rPr>
              <w:t>2018/2</w:t>
            </w:r>
            <w:r w:rsidR="009C533F">
              <w:rPr>
                <w:rStyle w:val="Funotenzeichen"/>
                <w:rFonts w:eastAsia="Times New Roman" w:cs="Arial"/>
                <w:color w:val="000000"/>
                <w:sz w:val="16"/>
                <w:lang w:val="de-LI" w:eastAsia="de-AT"/>
              </w:rPr>
              <w:footnoteReference w:id="2"/>
            </w:r>
            <w:r w:rsidRPr="007E7969">
              <w:rPr>
                <w:rFonts w:eastAsia="Times New Roman" w:cs="Arial"/>
                <w:color w:val="000000"/>
                <w:sz w:val="16"/>
                <w:lang w:val="de-LI" w:eastAsia="de-AT"/>
              </w:rPr>
              <w:t xml:space="preserve"> </w:t>
            </w:r>
            <w:r>
              <w:rPr>
                <w:rFonts w:eastAsia="Times New Roman" w:cs="Arial"/>
                <w:color w:val="000000"/>
                <w:sz w:val="16"/>
                <w:lang w:val="de-LI" w:eastAsia="de-AT"/>
              </w:rPr>
              <w:t>entsprechen</w:t>
            </w:r>
          </w:p>
        </w:tc>
        <w:tc>
          <w:tcPr>
            <w:tcW w:w="199" w:type="pct"/>
            <w:noWrap/>
            <w:hideMark/>
          </w:tcPr>
          <w:sdt>
            <w:sdtPr>
              <w:rPr>
                <w:color w:val="808080" w:themeColor="background1" w:themeShade="80"/>
                <w:sz w:val="16"/>
                <w:lang w:val="de-LI"/>
              </w:rPr>
              <w:id w:val="-237475268"/>
            </w:sdtPr>
            <w:sdtEndPr/>
            <w:sdtContent>
              <w:p w:rsidR="009B6975" w:rsidRPr="009113FD" w:rsidRDefault="001F37B2"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7996003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4755245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5381304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69182718"/>
            </w:sdtPr>
            <w:sdtEndPr/>
            <w:sdtContent>
              <w:p w:rsidR="009B6975" w:rsidRPr="009113FD" w:rsidRDefault="001F37B2"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072154350"/>
            </w:sdtPr>
            <w:sdtEndPr/>
            <w:sdtContent>
              <w:p w:rsidR="009B6975" w:rsidRPr="009113FD" w:rsidRDefault="009113FD"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2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Anzahl und Funktionen der Personen, die Zugang zu dem Treuhandkonto haben</w:t>
            </w:r>
          </w:p>
        </w:tc>
        <w:tc>
          <w:tcPr>
            <w:tcW w:w="199" w:type="pct"/>
            <w:noWrap/>
            <w:hideMark/>
          </w:tcPr>
          <w:sdt>
            <w:sdtPr>
              <w:rPr>
                <w:color w:val="808080" w:themeColor="background1" w:themeShade="80"/>
                <w:sz w:val="16"/>
                <w:lang w:val="de-LI"/>
              </w:rPr>
              <w:id w:val="-363370674"/>
            </w:sdtPr>
            <w:sdtEndPr/>
            <w:sdtContent>
              <w:p w:rsidR="009B6975" w:rsidRPr="009113FD" w:rsidRDefault="001F37B2"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246010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716007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7038653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334992629"/>
            </w:sdtPr>
            <w:sdtEndPr/>
            <w:sdtContent>
              <w:p w:rsidR="009B6975" w:rsidRPr="009113FD" w:rsidRDefault="001F37B2"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98471612"/>
            </w:sdtPr>
            <w:sdtEndPr/>
            <w:sdtContent>
              <w:p w:rsidR="009B6975" w:rsidRPr="009113FD" w:rsidRDefault="009113FD"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23"/>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des Verwaltungs- und Kontenabstimmungsprozesses für E-Geld-Nutzer und gegebenenfalls Zahlungsdienstnutzer zur Absicherung gegen Ansprüche anderer Gläubiger des E-Geld-Instituts, insbesondere im Falle einer Insolvenz</w:t>
            </w:r>
          </w:p>
        </w:tc>
        <w:tc>
          <w:tcPr>
            <w:tcW w:w="199" w:type="pct"/>
            <w:noWrap/>
            <w:hideMark/>
          </w:tcPr>
          <w:sdt>
            <w:sdtPr>
              <w:rPr>
                <w:color w:val="808080" w:themeColor="background1" w:themeShade="80"/>
                <w:sz w:val="16"/>
                <w:lang w:val="de-LI"/>
              </w:rPr>
              <w:id w:val="1911265669"/>
            </w:sdtPr>
            <w:sdtEndPr/>
            <w:sdtContent>
              <w:p w:rsidR="009B6975" w:rsidRPr="009113FD" w:rsidRDefault="001F37B2"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10957685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55917369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3635566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26198377"/>
            </w:sdtPr>
            <w:sdtEndPr/>
            <w:sdtContent>
              <w:p w:rsidR="009B6975" w:rsidRPr="009113FD" w:rsidRDefault="001F37B2"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141921432"/>
            </w:sdtPr>
            <w:sdtEndPr/>
            <w:sdtContent>
              <w:p w:rsidR="009B6975" w:rsidRPr="009113FD" w:rsidRDefault="009113FD"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3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Kopie des Entwurfs des Vertrags mit dem Kreditinstitut</w:t>
            </w:r>
          </w:p>
        </w:tc>
        <w:tc>
          <w:tcPr>
            <w:tcW w:w="199" w:type="pct"/>
            <w:noWrap/>
            <w:hideMark/>
          </w:tcPr>
          <w:sdt>
            <w:sdtPr>
              <w:rPr>
                <w:color w:val="808080" w:themeColor="background1" w:themeShade="80"/>
                <w:sz w:val="16"/>
                <w:lang w:val="de-LI"/>
              </w:rPr>
              <w:id w:val="-1848326427"/>
            </w:sdtPr>
            <w:sdtEndPr/>
            <w:sdtContent>
              <w:p w:rsidR="009B6975" w:rsidRPr="009B4A7F" w:rsidRDefault="001F37B2"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1612141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85970071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7976947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592467538"/>
            </w:sdtPr>
            <w:sdtEndPr/>
            <w:sdtContent>
              <w:p w:rsidR="009B6975" w:rsidRPr="009B4A7F" w:rsidRDefault="001F37B2"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70368332"/>
            </w:sdtPr>
            <w:sdtEndPr/>
            <w:sdtContent>
              <w:p w:rsidR="009B6975" w:rsidRPr="009B4A7F" w:rsidRDefault="009B4A7F"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2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ausdrückliche Erklärung des E-Geld-Instituts, dass Artikel 10 der PSD2 eingehalten wird</w:t>
            </w:r>
          </w:p>
        </w:tc>
        <w:tc>
          <w:tcPr>
            <w:tcW w:w="199" w:type="pct"/>
            <w:noWrap/>
            <w:hideMark/>
          </w:tcPr>
          <w:sdt>
            <w:sdtPr>
              <w:rPr>
                <w:color w:val="808080" w:themeColor="background1" w:themeShade="80"/>
                <w:sz w:val="16"/>
                <w:lang w:val="de-LI"/>
              </w:rPr>
              <w:id w:val="-1343167104"/>
            </w:sdtPr>
            <w:sdtEndPr/>
            <w:sdtContent>
              <w:p w:rsidR="009B6975" w:rsidRPr="009B4A7F" w:rsidRDefault="001F37B2"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9474024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57666828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4125598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84057252"/>
            </w:sdtPr>
            <w:sdtEndPr/>
            <w:sdtContent>
              <w:p w:rsidR="009B6975" w:rsidRPr="009B4A7F" w:rsidRDefault="001F37B2"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83585514"/>
            </w:sdtPr>
            <w:sdtEndPr/>
            <w:sdtContent>
              <w:p w:rsidR="009B6975" w:rsidRPr="009B4A7F" w:rsidRDefault="009B4A7F"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24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480" w:type="pct"/>
            <w:gridSpan w:val="3"/>
            <w:hideMark/>
          </w:tcPr>
          <w:p w:rsidR="009B6975" w:rsidRPr="000E0B64" w:rsidRDefault="009B6975" w:rsidP="00290E26">
            <w:pPr>
              <w:spacing w:line="240" w:lineRule="auto"/>
              <w:jc w:val="left"/>
              <w:rPr>
                <w:rFonts w:eastAsia="Times New Roman" w:cs="Arial"/>
                <w:b/>
                <w:bCs/>
                <w:i/>
                <w:iCs/>
                <w:color w:val="000000"/>
                <w:sz w:val="16"/>
                <w:lang w:val="de-LI" w:eastAsia="de-AT"/>
              </w:rPr>
            </w:pPr>
            <w:r w:rsidRPr="000E0B64">
              <w:rPr>
                <w:rFonts w:eastAsia="Times New Roman" w:cs="Arial"/>
                <w:b/>
                <w:bCs/>
                <w:i/>
                <w:iCs/>
                <w:color w:val="000000"/>
                <w:sz w:val="16"/>
                <w:lang w:val="de-LI" w:eastAsia="de-AT"/>
              </w:rPr>
              <w:t>Sichert der Antragsteller die Geldbeträge der E-Geld-Nutzer und gegebenenfalls der Zahlungsdienstnutzer durch eine Versicherungspolice oder eine vergleichbare Garantie eines Versicherungsunternehmens oder eines Kreditinstituts ab und beabsichtigt der Antragsteller nicht die ausschlie</w:t>
            </w:r>
            <w:r>
              <w:rPr>
                <w:rFonts w:eastAsia="Times New Roman" w:cs="Arial"/>
                <w:b/>
                <w:bCs/>
                <w:i/>
                <w:iCs/>
                <w:color w:val="000000"/>
                <w:sz w:val="16"/>
                <w:lang w:val="de-LI" w:eastAsia="de-AT"/>
              </w:rPr>
              <w:t>ss</w:t>
            </w:r>
            <w:r w:rsidRPr="000E0B64">
              <w:rPr>
                <w:rFonts w:eastAsia="Times New Roman" w:cs="Arial"/>
                <w:b/>
                <w:bCs/>
                <w:i/>
                <w:iCs/>
                <w:color w:val="000000"/>
                <w:sz w:val="16"/>
                <w:lang w:val="de-LI" w:eastAsia="de-AT"/>
              </w:rPr>
              <w:t>liche Erbringung von Zahlungsauslösediensten, so sollte die Beschreibung der Sicherungsma</w:t>
            </w:r>
            <w:r>
              <w:rPr>
                <w:rFonts w:eastAsia="Times New Roman" w:cs="Arial"/>
                <w:b/>
                <w:bCs/>
                <w:i/>
                <w:iCs/>
                <w:color w:val="000000"/>
                <w:sz w:val="16"/>
                <w:lang w:val="de-LI" w:eastAsia="de-AT"/>
              </w:rPr>
              <w:t>ss</w:t>
            </w:r>
            <w:r w:rsidRPr="000E0B64">
              <w:rPr>
                <w:rFonts w:eastAsia="Times New Roman" w:cs="Arial"/>
                <w:b/>
                <w:bCs/>
                <w:i/>
                <w:iCs/>
                <w:color w:val="000000"/>
                <w:sz w:val="16"/>
                <w:lang w:val="de-LI" w:eastAsia="de-AT"/>
              </w:rPr>
              <w:t>nahmen Folgendes enthalten:</w:t>
            </w:r>
          </w:p>
        </w:tc>
        <w:tc>
          <w:tcPr>
            <w:tcW w:w="199" w:type="pct"/>
            <w:noWrap/>
            <w:hideMark/>
          </w:tcPr>
          <w:sdt>
            <w:sdtPr>
              <w:rPr>
                <w:color w:val="808080" w:themeColor="background1" w:themeShade="80"/>
                <w:sz w:val="16"/>
                <w:lang w:val="de-LI"/>
              </w:rPr>
              <w:id w:val="-1717121702"/>
            </w:sdtPr>
            <w:sdtEndPr/>
            <w:sdtContent>
              <w:p w:rsidR="009B6975" w:rsidRPr="009B4A7F" w:rsidRDefault="001F37B2"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7978779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4308077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0620016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97852568"/>
            </w:sdtPr>
            <w:sdtEndPr/>
            <w:sdtContent>
              <w:p w:rsidR="009B6975" w:rsidRPr="009B4A7F" w:rsidRDefault="001F37B2"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98525493"/>
            </w:sdtPr>
            <w:sdtEndPr/>
            <w:sdtContent>
              <w:p w:rsidR="009B6975" w:rsidRPr="009B4A7F" w:rsidRDefault="009B4A7F"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02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val="restart"/>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7.2</w:t>
            </w: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Bestätigung, dass die Versicherungspolice oder die vergleichbare Garantie einer Versicherungsgesellschaft oder eines Kreditinstituts von einem Unternehmen stammt, das nicht Teil derselben Firmengruppe wie der Antragsteller ist</w:t>
            </w:r>
          </w:p>
        </w:tc>
        <w:tc>
          <w:tcPr>
            <w:tcW w:w="199" w:type="pct"/>
            <w:noWrap/>
            <w:hideMark/>
          </w:tcPr>
          <w:sdt>
            <w:sdtPr>
              <w:rPr>
                <w:color w:val="808080" w:themeColor="background1" w:themeShade="80"/>
                <w:sz w:val="16"/>
                <w:lang w:val="de-LI"/>
              </w:rPr>
              <w:id w:val="1482730062"/>
            </w:sdtPr>
            <w:sdtEndPr/>
            <w:sdtContent>
              <w:p w:rsidR="009B6975" w:rsidRPr="009A71F5" w:rsidRDefault="001F37B2"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2094016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0745339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1663644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46895890"/>
            </w:sdtPr>
            <w:sdtEndPr/>
            <w:sdtContent>
              <w:p w:rsidR="009B6975" w:rsidRPr="009A71F5" w:rsidRDefault="001F37B2"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04188679"/>
            </w:sdtPr>
            <w:sdtEndPr/>
            <w:sdtContent>
              <w:p w:rsidR="009B6975" w:rsidRPr="009A71F5" w:rsidRDefault="009A71F5"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90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Einzelheiten zum (Konten-)Abstimmungsverfahren, mit dem sichergestellt wird, dass die Versicherungspolice oder die vergleichbare Garantie ausreicht, um die Sicherungspflichten des Antragstellers zu jeder Zeit zu erfüllen</w:t>
            </w:r>
          </w:p>
        </w:tc>
        <w:tc>
          <w:tcPr>
            <w:tcW w:w="199" w:type="pct"/>
            <w:noWrap/>
            <w:hideMark/>
          </w:tcPr>
          <w:sdt>
            <w:sdtPr>
              <w:rPr>
                <w:color w:val="808080" w:themeColor="background1" w:themeShade="80"/>
                <w:sz w:val="16"/>
                <w:lang w:val="de-LI"/>
              </w:rPr>
              <w:id w:val="1405873730"/>
            </w:sdtPr>
            <w:sdtEndPr/>
            <w:sdtContent>
              <w:p w:rsidR="009B6975" w:rsidRPr="009A71F5" w:rsidRDefault="001F37B2"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33812138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9638739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958422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41113527"/>
            </w:sdtPr>
            <w:sdtEndPr/>
            <w:sdtContent>
              <w:p w:rsidR="009B6975" w:rsidRPr="009A71F5" w:rsidRDefault="001F37B2"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928693329"/>
            </w:sdtPr>
            <w:sdtEndPr/>
            <w:sdtContent>
              <w:p w:rsidR="009B6975" w:rsidRPr="009A71F5" w:rsidRDefault="009A71F5"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8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Dauer und Verlängerung bzw. Erneuerung der Absicherung</w:t>
            </w:r>
          </w:p>
        </w:tc>
        <w:tc>
          <w:tcPr>
            <w:tcW w:w="199" w:type="pct"/>
            <w:noWrap/>
            <w:hideMark/>
          </w:tcPr>
          <w:sdt>
            <w:sdtPr>
              <w:rPr>
                <w:color w:val="808080" w:themeColor="background1" w:themeShade="80"/>
                <w:sz w:val="16"/>
                <w:lang w:val="de-LI"/>
              </w:rPr>
              <w:id w:val="-1881535698"/>
            </w:sdtPr>
            <w:sdtEndPr/>
            <w:sdtContent>
              <w:p w:rsidR="009B6975" w:rsidRPr="009A71F5" w:rsidRDefault="001F37B2"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0094454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3149644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68070332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42885524"/>
            </w:sdtPr>
            <w:sdtEndPr/>
            <w:sdtContent>
              <w:p w:rsidR="009B6975" w:rsidRPr="009A71F5" w:rsidRDefault="001F37B2"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69112051"/>
            </w:sdtPr>
            <w:sdtEndPr/>
            <w:sdtContent>
              <w:p w:rsidR="009B6975" w:rsidRPr="009A71F5" w:rsidRDefault="009A71F5"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2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Kopie (des Entwurfs) des Versicherungsvertrags oder (des Entwurfs) der vergleichbaren Garantie</w:t>
            </w:r>
          </w:p>
        </w:tc>
        <w:tc>
          <w:tcPr>
            <w:tcW w:w="199" w:type="pct"/>
            <w:noWrap/>
            <w:hideMark/>
          </w:tcPr>
          <w:sdt>
            <w:sdtPr>
              <w:rPr>
                <w:color w:val="808080" w:themeColor="background1" w:themeShade="80"/>
                <w:sz w:val="16"/>
                <w:lang w:val="de-LI"/>
              </w:rPr>
              <w:id w:val="-110127901"/>
            </w:sdtPr>
            <w:sdtEndPr/>
            <w:sdtContent>
              <w:p w:rsidR="009B6975" w:rsidRPr="00976FEF" w:rsidRDefault="00976FEF" w:rsidP="00976FE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7860102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1788181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3103189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557050002"/>
            </w:sdtPr>
            <w:sdtEndPr/>
            <w:sdtContent>
              <w:p w:rsidR="009B6975" w:rsidRPr="006F15AD" w:rsidRDefault="006F15AD" w:rsidP="006F15A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639871386"/>
            </w:sdtPr>
            <w:sdtEndPr/>
            <w:sdtContent>
              <w:p w:rsidR="009B6975" w:rsidRPr="006F15AD" w:rsidRDefault="006F15AD" w:rsidP="006F15A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37"/>
        </w:trPr>
        <w:tc>
          <w:tcPr>
            <w:tcW w:w="400" w:type="pct"/>
            <w:vMerge w:val="restart"/>
            <w:tcBorders>
              <w:top w:val="double" w:sz="4" w:space="0" w:color="auto"/>
            </w:tcBorders>
            <w:noWrap/>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Unternehmenssteuerung und interne Kontrollmechanismen</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8.1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Darstellung der vom Antragsteller ermittelten Risiken,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Art der Risiken und der Verfahren, die der Antragsteller zur Bewertung und Vermeidung solcher Risiken einrichten wird, im Hinblick auf das E-G</w:t>
            </w:r>
            <w:r>
              <w:rPr>
                <w:rFonts w:eastAsia="Times New Roman" w:cs="Arial"/>
                <w:color w:val="000000"/>
                <w:sz w:val="16"/>
                <w:lang w:val="de-LI" w:eastAsia="de-AT"/>
              </w:rPr>
              <w:t xml:space="preserve">eld-Geschäft und gegebenenfalls </w:t>
            </w:r>
            <w:r w:rsidRPr="000E0B64">
              <w:rPr>
                <w:rFonts w:eastAsia="Times New Roman" w:cs="Arial"/>
                <w:color w:val="000000"/>
                <w:sz w:val="16"/>
                <w:lang w:val="de-LI" w:eastAsia="de-AT"/>
              </w:rPr>
              <w:t>Zahlungsdienste</w:t>
            </w:r>
          </w:p>
        </w:tc>
        <w:tc>
          <w:tcPr>
            <w:tcW w:w="199" w:type="pct"/>
            <w:tcBorders>
              <w:top w:val="double" w:sz="4" w:space="0" w:color="auto"/>
            </w:tcBorders>
            <w:noWrap/>
            <w:hideMark/>
          </w:tcPr>
          <w:sdt>
            <w:sdtPr>
              <w:rPr>
                <w:color w:val="808080" w:themeColor="background1" w:themeShade="80"/>
                <w:sz w:val="16"/>
                <w:lang w:val="de-LI"/>
              </w:rPr>
              <w:id w:val="1534307800"/>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54110102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6744618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71781137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498809115"/>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012960769"/>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7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verschiedenen Verfahren zur Durchführung von regelmä</w:t>
            </w:r>
            <w:r>
              <w:rPr>
                <w:rFonts w:eastAsia="Times New Roman" w:cs="Arial"/>
                <w:color w:val="000000"/>
                <w:sz w:val="16"/>
                <w:lang w:val="de-LI" w:eastAsia="de-AT"/>
              </w:rPr>
              <w:t>ss</w:t>
            </w:r>
            <w:r w:rsidRPr="000E0B64">
              <w:rPr>
                <w:rFonts w:eastAsia="Times New Roman" w:cs="Arial"/>
                <w:color w:val="000000"/>
                <w:sz w:val="16"/>
                <w:lang w:val="de-LI" w:eastAsia="de-AT"/>
              </w:rPr>
              <w:t>igen und ständigen Kontrollen, einschlie</w:t>
            </w:r>
            <w:r>
              <w:rPr>
                <w:rFonts w:eastAsia="Times New Roman" w:cs="Arial"/>
                <w:color w:val="000000"/>
                <w:sz w:val="16"/>
                <w:lang w:val="de-LI" w:eastAsia="de-AT"/>
              </w:rPr>
              <w:t>ss</w:t>
            </w:r>
            <w:r w:rsidRPr="000E0B64">
              <w:rPr>
                <w:rFonts w:eastAsia="Times New Roman" w:cs="Arial"/>
                <w:color w:val="000000"/>
                <w:sz w:val="16"/>
                <w:lang w:val="de-LI" w:eastAsia="de-AT"/>
              </w:rPr>
              <w:t>lich Angaben zur Häufigkeit der Kontrollen und der hierfür zugewiesenen Personalressourcen</w:t>
            </w:r>
          </w:p>
        </w:tc>
        <w:tc>
          <w:tcPr>
            <w:tcW w:w="199" w:type="pct"/>
            <w:noWrap/>
            <w:hideMark/>
          </w:tcPr>
          <w:sdt>
            <w:sdtPr>
              <w:rPr>
                <w:color w:val="808080" w:themeColor="background1" w:themeShade="80"/>
                <w:sz w:val="16"/>
                <w:lang w:val="de-LI"/>
              </w:rPr>
              <w:id w:val="1755310156"/>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60485574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9847247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0160764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367250939"/>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83759489"/>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9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Rechnungslegungsstandard</w:t>
            </w:r>
            <w:r>
              <w:rPr>
                <w:rFonts w:eastAsia="Times New Roman" w:cs="Arial"/>
                <w:color w:val="000000"/>
                <w:sz w:val="16"/>
                <w:lang w:val="de-LI" w:eastAsia="de-AT"/>
              </w:rPr>
              <w:t>s</w:t>
            </w:r>
            <w:r w:rsidRPr="000E0B64">
              <w:rPr>
                <w:rFonts w:eastAsia="Times New Roman" w:cs="Arial"/>
                <w:color w:val="000000"/>
                <w:sz w:val="16"/>
                <w:lang w:val="de-LI" w:eastAsia="de-AT"/>
              </w:rPr>
              <w:t>, anhand derer der Antragsteller seine Finanzinformationen erfassen und melden wird</w:t>
            </w:r>
          </w:p>
        </w:tc>
        <w:tc>
          <w:tcPr>
            <w:tcW w:w="199" w:type="pct"/>
            <w:noWrap/>
            <w:hideMark/>
          </w:tcPr>
          <w:sdt>
            <w:sdtPr>
              <w:rPr>
                <w:color w:val="808080" w:themeColor="background1" w:themeShade="80"/>
                <w:sz w:val="16"/>
                <w:lang w:val="de-LI"/>
              </w:rPr>
              <w:id w:val="761645568"/>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8265206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62374063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65934366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506519262"/>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72697548"/>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053"/>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bzw. die Identitäten sowie einen aktuellen Lebenslauf der Person(en), die für die internen Kontrollfunktionen,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regelmä</w:t>
            </w:r>
            <w:r>
              <w:rPr>
                <w:rFonts w:eastAsia="Times New Roman" w:cs="Arial"/>
                <w:color w:val="000000"/>
                <w:sz w:val="16"/>
                <w:lang w:val="de-LI" w:eastAsia="de-AT"/>
              </w:rPr>
              <w:t>ss</w:t>
            </w:r>
            <w:r w:rsidRPr="000E0B64">
              <w:rPr>
                <w:rFonts w:eastAsia="Times New Roman" w:cs="Arial"/>
                <w:color w:val="000000"/>
                <w:sz w:val="16"/>
                <w:lang w:val="de-LI" w:eastAsia="de-AT"/>
              </w:rPr>
              <w:t>igen und ständigen Kontrolle sowie der Einhaltung der Kontrollen, verantwortlich ist bzw. sind</w:t>
            </w:r>
          </w:p>
        </w:tc>
        <w:tc>
          <w:tcPr>
            <w:tcW w:w="199" w:type="pct"/>
            <w:noWrap/>
            <w:hideMark/>
          </w:tcPr>
          <w:sdt>
            <w:sdtPr>
              <w:rPr>
                <w:color w:val="808080" w:themeColor="background1" w:themeShade="80"/>
                <w:sz w:val="16"/>
                <w:lang w:val="de-LI"/>
              </w:rPr>
              <w:id w:val="-778102480"/>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8489541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1589513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2574992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26080196"/>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0791252"/>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6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Identitäten von Revisoren, die keine Abschlussprüfer im Sinne der Richtlinie 2006/43/EG sind</w:t>
            </w:r>
          </w:p>
        </w:tc>
        <w:tc>
          <w:tcPr>
            <w:tcW w:w="199" w:type="pct"/>
            <w:noWrap/>
            <w:hideMark/>
          </w:tcPr>
          <w:sdt>
            <w:sdtPr>
              <w:rPr>
                <w:color w:val="808080" w:themeColor="background1" w:themeShade="80"/>
                <w:sz w:val="16"/>
                <w:lang w:val="de-LI"/>
              </w:rPr>
              <w:id w:val="-327366886"/>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5706482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9497850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1073942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3658213"/>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266842937"/>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5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Zusammenstellung des Leitungsorgans sowie gegebenenfalls anderer Aufsichtsorgane oder -ausschüsse</w:t>
            </w:r>
          </w:p>
        </w:tc>
        <w:tc>
          <w:tcPr>
            <w:tcW w:w="199" w:type="pct"/>
            <w:noWrap/>
            <w:hideMark/>
          </w:tcPr>
          <w:sdt>
            <w:sdtPr>
              <w:rPr>
                <w:color w:val="808080" w:themeColor="background1" w:themeShade="80"/>
                <w:sz w:val="16"/>
                <w:lang w:val="de-LI"/>
              </w:rPr>
              <w:id w:val="442892319"/>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026907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0768614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38829393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27147607"/>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62306099"/>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90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wie ausgelagerte Aufgaben überwacht und kontrolliert werden, damit die Qualität der internen Kontrollen des E-Geld-Instituts nicht beeinträchtigt wird</w:t>
            </w:r>
          </w:p>
        </w:tc>
        <w:tc>
          <w:tcPr>
            <w:tcW w:w="199" w:type="pct"/>
            <w:noWrap/>
            <w:hideMark/>
          </w:tcPr>
          <w:sdt>
            <w:sdtPr>
              <w:rPr>
                <w:color w:val="808080" w:themeColor="background1" w:themeShade="80"/>
                <w:sz w:val="16"/>
                <w:lang w:val="de-LI"/>
              </w:rPr>
              <w:id w:val="-1872764559"/>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139291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713274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5287564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81111100"/>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0136716"/>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927"/>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dessen, wie Agenten, Zweigniederlassungen und Distributoren im Rahmen der internen Kontrollen des Antragstellers überwacht und kontrolliert werden</w:t>
            </w:r>
          </w:p>
        </w:tc>
        <w:tc>
          <w:tcPr>
            <w:tcW w:w="199" w:type="pct"/>
            <w:noWrap/>
            <w:hideMark/>
          </w:tcPr>
          <w:sdt>
            <w:sdtPr>
              <w:rPr>
                <w:color w:val="808080" w:themeColor="background1" w:themeShade="80"/>
                <w:sz w:val="16"/>
                <w:lang w:val="de-LI"/>
              </w:rPr>
              <w:id w:val="-1891793138"/>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315944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6023426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3660462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88229901"/>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98624990"/>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2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handelt es sich beim Antragsteller um eine Tochtergesellschaft eines regulierten Unternehmens in einem EU-Mitgliedstaat, eine Beschreibung der Steuerung der Unternehmensgruppe</w:t>
            </w:r>
          </w:p>
        </w:tc>
        <w:tc>
          <w:tcPr>
            <w:tcW w:w="199" w:type="pct"/>
            <w:noWrap/>
            <w:hideMark/>
          </w:tcPr>
          <w:p w:rsidR="009B6975" w:rsidRPr="00CE4BD4" w:rsidRDefault="009B6975" w:rsidP="00CE4BD4">
            <w:pPr>
              <w:pStyle w:val="Kopfzeile"/>
              <w:rPr>
                <w:color w:val="808080" w:themeColor="background1" w:themeShade="80"/>
                <w:sz w:val="16"/>
                <w:lang w:val="de-LI"/>
              </w:rPr>
            </w:pPr>
          </w:p>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2904088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72857823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1722464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rsidR="009B6975" w:rsidRPr="00CE4BD4" w:rsidRDefault="009B6975" w:rsidP="00CE4BD4">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1177621901"/>
              </w:sdtPr>
              <w:sdtEndPr/>
              <w:sdtContent>
                <w:r w:rsidR="001F37B2" w:rsidRPr="000E0B64">
                  <w:rPr>
                    <w:color w:val="808080" w:themeColor="background1" w:themeShade="80"/>
                    <w:sz w:val="16"/>
                    <w:lang w:val="de-LI"/>
                  </w:rPr>
                  <w:t xml:space="preserve"> </w:t>
                </w:r>
              </w:sdtContent>
            </w:sdt>
          </w:p>
        </w:tc>
        <w:tc>
          <w:tcPr>
            <w:tcW w:w="625" w:type="pct"/>
            <w:shd w:val="clear" w:color="auto" w:fill="D9D9D9" w:themeFill="background1" w:themeFillShade="D9"/>
          </w:tcPr>
          <w:sdt>
            <w:sdtPr>
              <w:rPr>
                <w:color w:val="808080" w:themeColor="background1" w:themeShade="80"/>
                <w:sz w:val="16"/>
                <w:lang w:val="de-LI"/>
              </w:rPr>
              <w:id w:val="-1821636936"/>
            </w:sdtPr>
            <w:sdtEndPr/>
            <w:sdtContent>
              <w:p w:rsid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p w:rsidR="009B6975" w:rsidRPr="000E0B64" w:rsidRDefault="009B6975" w:rsidP="00290E26">
            <w:pPr>
              <w:spacing w:line="240" w:lineRule="auto"/>
              <w:jc w:val="left"/>
              <w:rPr>
                <w:rFonts w:eastAsia="Times New Roman" w:cs="Arial"/>
                <w:color w:val="000000"/>
                <w:sz w:val="16"/>
                <w:lang w:val="de-LI" w:eastAsia="de-AT"/>
              </w:rPr>
            </w:pPr>
          </w:p>
        </w:tc>
      </w:tr>
      <w:tr w:rsidR="009B6975" w:rsidRPr="000E0B64" w:rsidTr="008C46F8">
        <w:trPr>
          <w:trHeight w:val="509"/>
        </w:trPr>
        <w:tc>
          <w:tcPr>
            <w:tcW w:w="400" w:type="pct"/>
            <w:vMerge w:val="restart"/>
            <w:tcBorders>
              <w:top w:val="double" w:sz="4" w:space="0" w:color="auto"/>
            </w:tcBorders>
            <w:textDirection w:val="btLr"/>
            <w:hideMark/>
          </w:tcPr>
          <w:p w:rsidR="009B6975" w:rsidRPr="000E0B64" w:rsidRDefault="009B6975" w:rsidP="007C3F23">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lastRenderedPageBreak/>
              <w:t xml:space="preserve">Verfahren für </w:t>
            </w:r>
            <w:r>
              <w:rPr>
                <w:rFonts w:eastAsia="Times New Roman" w:cs="Arial"/>
                <w:i/>
                <w:iCs/>
                <w:color w:val="000000"/>
                <w:sz w:val="16"/>
                <w:lang w:val="de-LI" w:eastAsia="de-AT"/>
              </w:rPr>
              <w:t xml:space="preserve">die </w:t>
            </w:r>
            <w:r w:rsidRPr="000E0B64">
              <w:rPr>
                <w:rFonts w:eastAsia="Times New Roman" w:cs="Arial"/>
                <w:i/>
                <w:iCs/>
                <w:color w:val="000000"/>
                <w:sz w:val="16"/>
                <w:lang w:val="de-LI" w:eastAsia="de-AT"/>
              </w:rPr>
              <w:t>Überwachung, Bearbeitung und Folgema</w:t>
            </w:r>
            <w:r>
              <w:rPr>
                <w:rFonts w:eastAsia="Times New Roman" w:cs="Arial"/>
                <w:i/>
                <w:iCs/>
                <w:color w:val="000000"/>
                <w:sz w:val="16"/>
                <w:lang w:val="de-LI" w:eastAsia="de-AT"/>
              </w:rPr>
              <w:t>ss</w:t>
            </w:r>
            <w:r w:rsidRPr="000E0B64">
              <w:rPr>
                <w:rFonts w:eastAsia="Times New Roman" w:cs="Arial"/>
                <w:i/>
                <w:iCs/>
                <w:color w:val="000000"/>
                <w:sz w:val="16"/>
                <w:lang w:val="de-LI" w:eastAsia="de-AT"/>
              </w:rPr>
              <w:t>nahmen bei Sicherheitsvorfällen und sicherheitsbezogenen Kundenbeschwerden</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9.1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organisatorische Ma</w:t>
            </w:r>
            <w:r>
              <w:rPr>
                <w:rFonts w:eastAsia="Times New Roman" w:cs="Arial"/>
                <w:color w:val="000000"/>
                <w:sz w:val="16"/>
                <w:lang w:val="de-LI" w:eastAsia="de-AT"/>
              </w:rPr>
              <w:t>ss</w:t>
            </w:r>
            <w:r w:rsidRPr="000E0B64">
              <w:rPr>
                <w:rFonts w:eastAsia="Times New Roman" w:cs="Arial"/>
                <w:color w:val="000000"/>
                <w:sz w:val="16"/>
                <w:lang w:val="de-LI" w:eastAsia="de-AT"/>
              </w:rPr>
              <w:t>nahmen und Verfahren zur Betrugsprävention</w:t>
            </w:r>
          </w:p>
        </w:tc>
        <w:tc>
          <w:tcPr>
            <w:tcW w:w="199" w:type="pct"/>
            <w:tcBorders>
              <w:top w:val="double" w:sz="4" w:space="0" w:color="auto"/>
            </w:tcBorders>
            <w:noWrap/>
            <w:hideMark/>
          </w:tcPr>
          <w:sdt>
            <w:sdtPr>
              <w:rPr>
                <w:color w:val="808080" w:themeColor="background1" w:themeShade="80"/>
                <w:sz w:val="16"/>
                <w:lang w:val="de-LI"/>
              </w:rPr>
              <w:id w:val="-1330670138"/>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8629037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59094152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628050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403101732"/>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967541864"/>
            </w:sdtPr>
            <w:sdtEndPr/>
            <w:sdtContent>
              <w:p w:rsidR="009B6975" w:rsidRPr="00536D37" w:rsidRDefault="00536D37"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78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Einzelheiten zu den Personen und Stellen, die Kunden in Fällen von Betrug, technischen Problemen und/oder beim Forderungsmanagement unterstützen</w:t>
            </w:r>
          </w:p>
        </w:tc>
        <w:tc>
          <w:tcPr>
            <w:tcW w:w="199" w:type="pct"/>
            <w:noWrap/>
            <w:hideMark/>
          </w:tcPr>
          <w:sdt>
            <w:sdtPr>
              <w:rPr>
                <w:color w:val="808080" w:themeColor="background1" w:themeShade="80"/>
                <w:sz w:val="16"/>
                <w:lang w:val="de-LI"/>
              </w:rPr>
              <w:id w:val="665525937"/>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3295115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6863399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4031897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22905330"/>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778027475"/>
            </w:sdtPr>
            <w:sdtEndPr/>
            <w:sdtContent>
              <w:p w:rsidR="009B6975" w:rsidRPr="00536D37" w:rsidRDefault="00536D37"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383"/>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Berichtswege in Betrugsfällen</w:t>
            </w:r>
          </w:p>
        </w:tc>
        <w:tc>
          <w:tcPr>
            <w:tcW w:w="199" w:type="pct"/>
            <w:noWrap/>
            <w:hideMark/>
          </w:tcPr>
          <w:sdt>
            <w:sdtPr>
              <w:rPr>
                <w:color w:val="808080" w:themeColor="background1" w:themeShade="80"/>
                <w:sz w:val="16"/>
                <w:lang w:val="de-LI"/>
              </w:rPr>
              <w:id w:val="1296799915"/>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67432900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75624518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34667501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802119542"/>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3813905"/>
            </w:sdtPr>
            <w:sdtEndPr/>
            <w:sdtContent>
              <w:p w:rsidR="009B6975" w:rsidRPr="00536D37" w:rsidRDefault="00536D37"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7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Kontaktstelle für Kunden,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des Namens und der E-Mail-Adresse</w:t>
            </w:r>
          </w:p>
        </w:tc>
        <w:tc>
          <w:tcPr>
            <w:tcW w:w="199" w:type="pct"/>
            <w:noWrap/>
            <w:hideMark/>
          </w:tcPr>
          <w:sdt>
            <w:sdtPr>
              <w:rPr>
                <w:color w:val="808080" w:themeColor="background1" w:themeShade="80"/>
                <w:sz w:val="16"/>
                <w:lang w:val="de-LI"/>
              </w:rPr>
              <w:id w:val="656035517"/>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445856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9769482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3807817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40409364"/>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55085276"/>
            </w:sdtPr>
            <w:sdtEndPr/>
            <w:sdtContent>
              <w:p w:rsidR="009B6975" w:rsidRPr="00536D37" w:rsidRDefault="00536D37"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86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5126BD">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Verfahren für die Meldung von Vorfällen,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Übermittlung dieser Berichte an interne oder externe Stellen, einschlie</w:t>
            </w:r>
            <w:r>
              <w:rPr>
                <w:rFonts w:eastAsia="Times New Roman" w:cs="Arial"/>
                <w:color w:val="000000"/>
                <w:sz w:val="16"/>
                <w:lang w:val="de-LI" w:eastAsia="de-AT"/>
              </w:rPr>
              <w:t>ss</w:t>
            </w:r>
            <w:r w:rsidRPr="000E0B64">
              <w:rPr>
                <w:rFonts w:eastAsia="Times New Roman" w:cs="Arial"/>
                <w:color w:val="000000"/>
                <w:sz w:val="16"/>
                <w:lang w:val="de-LI" w:eastAsia="de-AT"/>
              </w:rPr>
              <w:t>lich für Antragsteller, die die Erbringung von Zahlungsdiensten zusätzlich zum E-Gel</w:t>
            </w:r>
            <w:r>
              <w:rPr>
                <w:rFonts w:eastAsia="Times New Roman" w:cs="Arial"/>
                <w:color w:val="000000"/>
                <w:sz w:val="16"/>
                <w:lang w:val="de-LI" w:eastAsia="de-AT"/>
              </w:rPr>
              <w:t xml:space="preserve">d-Geschäft beabsichtigen, sowie </w:t>
            </w:r>
            <w:r w:rsidRPr="000E0B64">
              <w:rPr>
                <w:rFonts w:eastAsia="Times New Roman" w:cs="Arial"/>
                <w:color w:val="000000"/>
                <w:sz w:val="16"/>
                <w:lang w:val="de-LI" w:eastAsia="de-AT"/>
              </w:rPr>
              <w:t>der Meldung schwerwiegender Vorfälle an zuständige nationale Behörden 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Artikel 96 der PSD2 sowie im Einklang mit den EBA-Leitlinien zur Meldung von Vorfälle</w:t>
            </w:r>
            <w:r w:rsidR="005126BD">
              <w:rPr>
                <w:rFonts w:eastAsia="Times New Roman" w:cs="Arial"/>
                <w:color w:val="000000"/>
                <w:sz w:val="16"/>
                <w:lang w:val="de-LI" w:eastAsia="de-AT"/>
              </w:rPr>
              <w:t>n</w:t>
            </w:r>
            <w:r w:rsidRPr="000E0B64">
              <w:rPr>
                <w:rFonts w:eastAsia="Times New Roman" w:cs="Arial"/>
                <w:color w:val="000000"/>
                <w:sz w:val="16"/>
                <w:lang w:val="de-LI" w:eastAsia="de-AT"/>
              </w:rPr>
              <w:t xml:space="preserve"> im Sinne des genannten Artikels</w:t>
            </w:r>
          </w:p>
        </w:tc>
        <w:tc>
          <w:tcPr>
            <w:tcW w:w="199" w:type="pct"/>
            <w:noWrap/>
            <w:hideMark/>
          </w:tcPr>
          <w:sdt>
            <w:sdtPr>
              <w:rPr>
                <w:color w:val="808080" w:themeColor="background1" w:themeShade="80"/>
                <w:sz w:val="16"/>
                <w:lang w:val="de-LI"/>
              </w:rPr>
              <w:id w:val="-1004435977"/>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3831403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2939266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9215755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03136443"/>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30161803"/>
            </w:sdtPr>
            <w:sdtEndPr/>
            <w:sdtContent>
              <w:p w:rsidR="009B6975" w:rsidRPr="00536D37" w:rsidRDefault="00536D37"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732"/>
        </w:trPr>
        <w:tc>
          <w:tcPr>
            <w:tcW w:w="400" w:type="pct"/>
            <w:vMerge/>
            <w:tcBorders>
              <w:bottom w:val="double" w:sz="4" w:space="0" w:color="auto"/>
            </w:tcBorders>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tcBorders>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verwendeten Überwachungsinstrumente und die vorhandenen Folgema</w:t>
            </w:r>
            <w:r>
              <w:rPr>
                <w:rFonts w:eastAsia="Times New Roman" w:cs="Arial"/>
                <w:color w:val="000000"/>
                <w:sz w:val="16"/>
                <w:lang w:val="de-LI" w:eastAsia="de-AT"/>
              </w:rPr>
              <w:t>ss</w:t>
            </w:r>
            <w:r w:rsidRPr="000E0B64">
              <w:rPr>
                <w:rFonts w:eastAsia="Times New Roman" w:cs="Arial"/>
                <w:color w:val="000000"/>
                <w:sz w:val="16"/>
                <w:lang w:val="de-LI" w:eastAsia="de-AT"/>
              </w:rPr>
              <w:t>nahmen und -verfahren zur Minderung von Sicherheitsrisiken</w:t>
            </w:r>
          </w:p>
        </w:tc>
        <w:tc>
          <w:tcPr>
            <w:tcW w:w="199" w:type="pct"/>
            <w:tcBorders>
              <w:bottom w:val="double" w:sz="4" w:space="0" w:color="auto"/>
            </w:tcBorders>
            <w:noWrap/>
            <w:hideMark/>
          </w:tcPr>
          <w:sdt>
            <w:sdtPr>
              <w:rPr>
                <w:color w:val="808080" w:themeColor="background1" w:themeShade="80"/>
                <w:sz w:val="16"/>
                <w:lang w:val="de-LI"/>
              </w:rPr>
              <w:id w:val="-1672860413"/>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1403961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5039686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743980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p w:rsidR="009B6975" w:rsidRPr="0095763D" w:rsidRDefault="009B6975" w:rsidP="0095763D">
            <w:pPr>
              <w:pStyle w:val="Kopfzeile"/>
              <w:rPr>
                <w:color w:val="808080" w:themeColor="background1" w:themeShade="80"/>
                <w:sz w:val="16"/>
                <w:lang w:val="de-LI"/>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318637079"/>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718"/>
        </w:trPr>
        <w:tc>
          <w:tcPr>
            <w:tcW w:w="400" w:type="pct"/>
            <w:vMerge w:val="restart"/>
            <w:tcBorders>
              <w:top w:val="double" w:sz="4" w:space="0" w:color="auto"/>
            </w:tcBorders>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Verfahren für die Erfassung, Überwachung, Rückverfolgung sowie</w:t>
            </w:r>
            <w:r w:rsidRPr="000E0B64">
              <w:rPr>
                <w:rFonts w:eastAsia="Times New Roman" w:cs="Arial"/>
                <w:i/>
                <w:iCs/>
                <w:color w:val="000000"/>
                <w:sz w:val="16"/>
                <w:lang w:val="de-LI" w:eastAsia="de-AT"/>
              </w:rPr>
              <w:br/>
              <w:t>Beschränkung des Zugangs zu sensiblen Zahlungsdaten</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10.1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Datenströme/Datenflüsse, die im Kontext des Geschäftsmodells des E-Geld-Instituts als sensible Zahlungsdaten klassifiziert sind</w:t>
            </w:r>
          </w:p>
        </w:tc>
        <w:tc>
          <w:tcPr>
            <w:tcW w:w="199" w:type="pct"/>
            <w:tcBorders>
              <w:top w:val="double" w:sz="4" w:space="0" w:color="auto"/>
            </w:tcBorders>
            <w:noWrap/>
            <w:hideMark/>
          </w:tcPr>
          <w:sdt>
            <w:sdtPr>
              <w:rPr>
                <w:color w:val="808080" w:themeColor="background1" w:themeShade="80"/>
                <w:sz w:val="16"/>
                <w:lang w:val="de-LI"/>
              </w:rPr>
              <w:id w:val="-1077753657"/>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1987195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4206995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8712838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306550001"/>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207263152"/>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1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vorhandenen Verfahren zur Autorisierung des Zugangs zu sensiblen Zahlungsdaten</w:t>
            </w:r>
          </w:p>
        </w:tc>
        <w:tc>
          <w:tcPr>
            <w:tcW w:w="199" w:type="pct"/>
            <w:noWrap/>
            <w:hideMark/>
          </w:tcPr>
          <w:sdt>
            <w:sdtPr>
              <w:rPr>
                <w:color w:val="808080" w:themeColor="background1" w:themeShade="80"/>
                <w:sz w:val="16"/>
                <w:lang w:val="de-LI"/>
              </w:rPr>
              <w:id w:val="-1610038411"/>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59629379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2611404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0125575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26315210"/>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77317100"/>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0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des Überwachungsverfahren</w:t>
            </w:r>
            <w:r w:rsidR="005126BD">
              <w:rPr>
                <w:rFonts w:eastAsia="Times New Roman" w:cs="Arial"/>
                <w:color w:val="000000"/>
                <w:sz w:val="16"/>
                <w:lang w:val="de-LI" w:eastAsia="de-AT"/>
              </w:rPr>
              <w:t>s</w:t>
            </w:r>
          </w:p>
        </w:tc>
        <w:tc>
          <w:tcPr>
            <w:tcW w:w="199" w:type="pct"/>
            <w:noWrap/>
            <w:hideMark/>
          </w:tcPr>
          <w:sdt>
            <w:sdtPr>
              <w:rPr>
                <w:color w:val="808080" w:themeColor="background1" w:themeShade="80"/>
                <w:sz w:val="16"/>
                <w:lang w:val="de-LI"/>
              </w:rPr>
              <w:id w:val="-2130538550"/>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89890159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6766493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32409525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511178421"/>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56540310"/>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5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Richtlinien/Handlungsanweisungen/Verfahren bezüglich Zugangsrechten, in der der Zugang zu allen relevanten Infrastrukturkomponenten und -systemen, einschlie</w:t>
            </w:r>
            <w:r>
              <w:rPr>
                <w:rFonts w:eastAsia="Times New Roman" w:cs="Arial"/>
                <w:color w:val="000000"/>
                <w:sz w:val="16"/>
                <w:lang w:val="de-LI" w:eastAsia="de-AT"/>
              </w:rPr>
              <w:t>ss</w:t>
            </w:r>
            <w:r w:rsidRPr="000E0B64">
              <w:rPr>
                <w:rFonts w:eastAsia="Times New Roman" w:cs="Arial"/>
                <w:color w:val="000000"/>
                <w:sz w:val="16"/>
                <w:lang w:val="de-LI" w:eastAsia="de-AT"/>
              </w:rPr>
              <w:t>lich Datenbanken und Back-up-Infrastrukturen, geregelt ist</w:t>
            </w:r>
          </w:p>
        </w:tc>
        <w:tc>
          <w:tcPr>
            <w:tcW w:w="199" w:type="pct"/>
            <w:noWrap/>
            <w:hideMark/>
          </w:tcPr>
          <w:sdt>
            <w:sdtPr>
              <w:rPr>
                <w:color w:val="808080" w:themeColor="background1" w:themeShade="80"/>
                <w:sz w:val="16"/>
                <w:lang w:val="de-LI"/>
              </w:rPr>
              <w:id w:val="-404620311"/>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5386571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1676746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9541377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483962732"/>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6557749"/>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1F37B2" w:rsidRPr="000E0B64" w:rsidTr="008C46F8">
        <w:trPr>
          <w:trHeight w:val="508"/>
        </w:trPr>
        <w:tc>
          <w:tcPr>
            <w:tcW w:w="400" w:type="pct"/>
            <w:vMerge/>
            <w:hideMark/>
          </w:tcPr>
          <w:p w:rsidR="001F37B2" w:rsidRPr="000E0B64" w:rsidRDefault="001F37B2" w:rsidP="00290E26">
            <w:pPr>
              <w:spacing w:line="240" w:lineRule="auto"/>
              <w:jc w:val="left"/>
              <w:rPr>
                <w:rFonts w:eastAsia="Times New Roman" w:cs="Arial"/>
                <w:i/>
                <w:iCs/>
                <w:color w:val="000000"/>
                <w:sz w:val="16"/>
                <w:lang w:val="de-LI" w:eastAsia="de-AT"/>
              </w:rPr>
            </w:pPr>
          </w:p>
        </w:tc>
        <w:tc>
          <w:tcPr>
            <w:tcW w:w="274" w:type="pct"/>
            <w:vMerge/>
            <w:hideMark/>
          </w:tcPr>
          <w:p w:rsidR="001F37B2" w:rsidRPr="000E0B64" w:rsidRDefault="001F37B2" w:rsidP="00290E26">
            <w:pPr>
              <w:spacing w:line="240" w:lineRule="auto"/>
              <w:jc w:val="left"/>
              <w:rPr>
                <w:rFonts w:eastAsia="Times New Roman" w:cs="Arial"/>
                <w:color w:val="000000"/>
                <w:sz w:val="16"/>
                <w:lang w:val="de-LI" w:eastAsia="de-AT"/>
              </w:rPr>
            </w:pPr>
          </w:p>
        </w:tc>
        <w:tc>
          <w:tcPr>
            <w:tcW w:w="223" w:type="pct"/>
            <w:noWrap/>
            <w:hideMark/>
          </w:tcPr>
          <w:p w:rsidR="001F37B2" w:rsidRPr="000E0B64" w:rsidRDefault="001F37B2"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1F37B2" w:rsidRPr="000E0B64" w:rsidRDefault="001F37B2"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dessen, wie die gesammelten Daten erfasst werden</w:t>
            </w:r>
          </w:p>
        </w:tc>
        <w:tc>
          <w:tcPr>
            <w:tcW w:w="199" w:type="pct"/>
            <w:noWrap/>
            <w:hideMark/>
          </w:tcPr>
          <w:sdt>
            <w:sdtPr>
              <w:rPr>
                <w:color w:val="808080" w:themeColor="background1" w:themeShade="80"/>
                <w:sz w:val="16"/>
                <w:lang w:val="de-LI"/>
              </w:rPr>
              <w:id w:val="-1756739163"/>
            </w:sdtPr>
            <w:sdtEndPr/>
            <w:sdtContent>
              <w:p w:rsidR="001F37B2"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1F37B2" w:rsidRPr="00A04CB3" w:rsidRDefault="00BD252A" w:rsidP="00290E26">
            <w:pPr>
              <w:spacing w:line="240" w:lineRule="auto"/>
              <w:jc w:val="center"/>
              <w:rPr>
                <w:rFonts w:cs="Arial"/>
                <w:sz w:val="16"/>
                <w:lang w:val="de-LI"/>
              </w:rPr>
            </w:pPr>
            <w:sdt>
              <w:sdtPr>
                <w:rPr>
                  <w:rFonts w:cs="Arial"/>
                  <w:sz w:val="16"/>
                  <w:lang w:val="de-LI"/>
                </w:rPr>
                <w:id w:val="795798391"/>
                <w14:checkbox>
                  <w14:checked w14:val="0"/>
                  <w14:checkedState w14:val="2612" w14:font="MS Gothic"/>
                  <w14:uncheckedState w14:val="2610" w14:font="MS Gothic"/>
                </w14:checkbox>
              </w:sdtPr>
              <w:sdtEndPr/>
              <w:sdtContent>
                <w:r w:rsidR="001F37B2" w:rsidRPr="00A04CB3">
                  <w:rPr>
                    <w:rFonts w:ascii="MS Gothic" w:eastAsia="MS Gothic" w:hAnsi="MS Gothic" w:cs="Arial"/>
                    <w:sz w:val="16"/>
                    <w:lang w:val="de-LI"/>
                  </w:rPr>
                  <w:t>☐</w:t>
                </w:r>
              </w:sdtContent>
            </w:sdt>
          </w:p>
        </w:tc>
        <w:tc>
          <w:tcPr>
            <w:tcW w:w="203" w:type="pct"/>
            <w:noWrap/>
            <w:vAlign w:val="center"/>
            <w:hideMark/>
          </w:tcPr>
          <w:p w:rsidR="001F37B2" w:rsidRPr="00A04CB3" w:rsidRDefault="00BD252A" w:rsidP="00290E26">
            <w:pPr>
              <w:spacing w:line="240" w:lineRule="auto"/>
              <w:jc w:val="center"/>
              <w:rPr>
                <w:rFonts w:cs="Arial"/>
                <w:sz w:val="16"/>
                <w:lang w:val="de-LI"/>
              </w:rPr>
            </w:pPr>
            <w:sdt>
              <w:sdtPr>
                <w:rPr>
                  <w:rFonts w:cs="Arial"/>
                  <w:sz w:val="16"/>
                  <w:lang w:val="de-LI"/>
                </w:rPr>
                <w:id w:val="-1589612412"/>
                <w14:checkbox>
                  <w14:checked w14:val="0"/>
                  <w14:checkedState w14:val="2612" w14:font="MS Gothic"/>
                  <w14:uncheckedState w14:val="2610" w14:font="MS Gothic"/>
                </w14:checkbox>
              </w:sdtPr>
              <w:sdtEndPr/>
              <w:sdtContent>
                <w:r w:rsidR="001F37B2" w:rsidRPr="00A04CB3">
                  <w:rPr>
                    <w:rFonts w:ascii="MS Gothic" w:eastAsia="MS Gothic" w:hAnsi="MS Gothic" w:cs="MS Gothic"/>
                    <w:sz w:val="16"/>
                    <w:lang w:val="de-LI"/>
                  </w:rPr>
                  <w:t>☐</w:t>
                </w:r>
              </w:sdtContent>
            </w:sdt>
          </w:p>
        </w:tc>
        <w:tc>
          <w:tcPr>
            <w:tcW w:w="203" w:type="pct"/>
            <w:noWrap/>
            <w:vAlign w:val="center"/>
            <w:hideMark/>
          </w:tcPr>
          <w:p w:rsidR="001F37B2" w:rsidRPr="00A04CB3" w:rsidRDefault="00BD252A" w:rsidP="00290E26">
            <w:pPr>
              <w:spacing w:line="240" w:lineRule="auto"/>
              <w:jc w:val="center"/>
              <w:rPr>
                <w:rFonts w:cs="Arial"/>
                <w:sz w:val="16"/>
                <w:lang w:val="de-LI"/>
              </w:rPr>
            </w:pPr>
            <w:sdt>
              <w:sdtPr>
                <w:rPr>
                  <w:rFonts w:cs="Arial"/>
                  <w:sz w:val="16"/>
                  <w:lang w:val="de-LI"/>
                </w:rPr>
                <w:id w:val="-1059163995"/>
                <w14:checkbox>
                  <w14:checked w14:val="0"/>
                  <w14:checkedState w14:val="2612" w14:font="MS Gothic"/>
                  <w14:uncheckedState w14:val="2610" w14:font="MS Gothic"/>
                </w14:checkbox>
              </w:sdtPr>
              <w:sdtEndPr/>
              <w:sdtContent>
                <w:r w:rsidR="001F37B2"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59891140"/>
            </w:sdtPr>
            <w:sdtEndPr/>
            <w:sdtContent>
              <w:p w:rsidR="001F37B2"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60161123"/>
            </w:sdtPr>
            <w:sdtEndPr/>
            <w:sdtContent>
              <w:p w:rsidR="001F37B2"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1F37B2" w:rsidRPr="000E0B64" w:rsidTr="008C46F8">
        <w:trPr>
          <w:trHeight w:val="690"/>
        </w:trPr>
        <w:tc>
          <w:tcPr>
            <w:tcW w:w="400" w:type="pct"/>
            <w:vMerge/>
            <w:hideMark/>
          </w:tcPr>
          <w:p w:rsidR="001F37B2" w:rsidRPr="000E0B64" w:rsidRDefault="001F37B2" w:rsidP="00290E26">
            <w:pPr>
              <w:spacing w:line="240" w:lineRule="auto"/>
              <w:jc w:val="left"/>
              <w:rPr>
                <w:rFonts w:eastAsia="Times New Roman" w:cs="Arial"/>
                <w:i/>
                <w:iCs/>
                <w:color w:val="000000"/>
                <w:sz w:val="16"/>
                <w:lang w:val="de-LI" w:eastAsia="de-AT"/>
              </w:rPr>
            </w:pPr>
          </w:p>
        </w:tc>
        <w:tc>
          <w:tcPr>
            <w:tcW w:w="274" w:type="pct"/>
            <w:vMerge/>
            <w:hideMark/>
          </w:tcPr>
          <w:p w:rsidR="001F37B2" w:rsidRPr="000E0B64" w:rsidRDefault="001F37B2" w:rsidP="00290E26">
            <w:pPr>
              <w:spacing w:line="240" w:lineRule="auto"/>
              <w:jc w:val="left"/>
              <w:rPr>
                <w:rFonts w:eastAsia="Times New Roman" w:cs="Arial"/>
                <w:color w:val="000000"/>
                <w:sz w:val="16"/>
                <w:lang w:val="de-LI" w:eastAsia="de-AT"/>
              </w:rPr>
            </w:pPr>
          </w:p>
        </w:tc>
        <w:tc>
          <w:tcPr>
            <w:tcW w:w="223" w:type="pct"/>
            <w:noWrap/>
            <w:hideMark/>
          </w:tcPr>
          <w:p w:rsidR="001F37B2" w:rsidRPr="000E0B64" w:rsidRDefault="001F37B2"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1F37B2" w:rsidRPr="000E0B64" w:rsidRDefault="001F37B2"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zur erwarteten internen und/oder externen Nutzung der gesammelten Daten, einschlie</w:t>
            </w:r>
            <w:r>
              <w:rPr>
                <w:rFonts w:eastAsia="Times New Roman" w:cs="Arial"/>
                <w:color w:val="000000"/>
                <w:sz w:val="16"/>
                <w:lang w:val="de-LI" w:eastAsia="de-AT"/>
              </w:rPr>
              <w:t>ss</w:t>
            </w:r>
            <w:r w:rsidRPr="000E0B64">
              <w:rPr>
                <w:rFonts w:eastAsia="Times New Roman" w:cs="Arial"/>
                <w:color w:val="000000"/>
                <w:sz w:val="16"/>
                <w:lang w:val="de-LI" w:eastAsia="de-AT"/>
              </w:rPr>
              <w:t>lich durch Gegenparteien</w:t>
            </w:r>
          </w:p>
        </w:tc>
        <w:tc>
          <w:tcPr>
            <w:tcW w:w="199" w:type="pct"/>
            <w:noWrap/>
            <w:hideMark/>
          </w:tcPr>
          <w:sdt>
            <w:sdtPr>
              <w:rPr>
                <w:color w:val="808080" w:themeColor="background1" w:themeShade="80"/>
                <w:sz w:val="16"/>
                <w:lang w:val="de-LI"/>
              </w:rPr>
              <w:id w:val="-1290968767"/>
            </w:sdtPr>
            <w:sdtEndPr/>
            <w:sdtContent>
              <w:p w:rsidR="001F37B2"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1F37B2" w:rsidRPr="00A04CB3" w:rsidRDefault="00BD252A" w:rsidP="00290E26">
            <w:pPr>
              <w:spacing w:line="240" w:lineRule="auto"/>
              <w:jc w:val="center"/>
              <w:rPr>
                <w:rFonts w:cs="Arial"/>
                <w:sz w:val="16"/>
                <w:lang w:val="de-LI"/>
              </w:rPr>
            </w:pPr>
            <w:sdt>
              <w:sdtPr>
                <w:rPr>
                  <w:rFonts w:cs="Arial"/>
                  <w:sz w:val="16"/>
                  <w:lang w:val="de-LI"/>
                </w:rPr>
                <w:id w:val="679468230"/>
                <w14:checkbox>
                  <w14:checked w14:val="0"/>
                  <w14:checkedState w14:val="2612" w14:font="MS Gothic"/>
                  <w14:uncheckedState w14:val="2610" w14:font="MS Gothic"/>
                </w14:checkbox>
              </w:sdtPr>
              <w:sdtEndPr/>
              <w:sdtContent>
                <w:r w:rsidR="001F37B2" w:rsidRPr="00A04CB3">
                  <w:rPr>
                    <w:rFonts w:ascii="MS Gothic" w:eastAsia="MS Gothic" w:hAnsi="MS Gothic" w:cs="Arial"/>
                    <w:sz w:val="16"/>
                    <w:lang w:val="de-LI"/>
                  </w:rPr>
                  <w:t>☐</w:t>
                </w:r>
              </w:sdtContent>
            </w:sdt>
          </w:p>
        </w:tc>
        <w:tc>
          <w:tcPr>
            <w:tcW w:w="203" w:type="pct"/>
            <w:noWrap/>
            <w:vAlign w:val="center"/>
            <w:hideMark/>
          </w:tcPr>
          <w:p w:rsidR="001F37B2" w:rsidRPr="00A04CB3" w:rsidRDefault="00BD252A" w:rsidP="00290E26">
            <w:pPr>
              <w:spacing w:line="240" w:lineRule="auto"/>
              <w:jc w:val="center"/>
              <w:rPr>
                <w:rFonts w:cs="Arial"/>
                <w:sz w:val="16"/>
                <w:lang w:val="de-LI"/>
              </w:rPr>
            </w:pPr>
            <w:sdt>
              <w:sdtPr>
                <w:rPr>
                  <w:rFonts w:cs="Arial"/>
                  <w:sz w:val="16"/>
                  <w:lang w:val="de-LI"/>
                </w:rPr>
                <w:id w:val="-60407858"/>
                <w14:checkbox>
                  <w14:checked w14:val="0"/>
                  <w14:checkedState w14:val="2612" w14:font="MS Gothic"/>
                  <w14:uncheckedState w14:val="2610" w14:font="MS Gothic"/>
                </w14:checkbox>
              </w:sdtPr>
              <w:sdtEndPr/>
              <w:sdtContent>
                <w:r w:rsidR="001F37B2" w:rsidRPr="00A04CB3">
                  <w:rPr>
                    <w:rFonts w:ascii="MS Gothic" w:eastAsia="MS Gothic" w:hAnsi="MS Gothic" w:cs="MS Gothic"/>
                    <w:sz w:val="16"/>
                    <w:lang w:val="de-LI"/>
                  </w:rPr>
                  <w:t>☐</w:t>
                </w:r>
              </w:sdtContent>
            </w:sdt>
          </w:p>
        </w:tc>
        <w:tc>
          <w:tcPr>
            <w:tcW w:w="203" w:type="pct"/>
            <w:noWrap/>
            <w:vAlign w:val="center"/>
            <w:hideMark/>
          </w:tcPr>
          <w:p w:rsidR="001F37B2" w:rsidRPr="00A04CB3" w:rsidRDefault="00BD252A" w:rsidP="00290E26">
            <w:pPr>
              <w:spacing w:line="240" w:lineRule="auto"/>
              <w:jc w:val="center"/>
              <w:rPr>
                <w:rFonts w:cs="Arial"/>
                <w:sz w:val="16"/>
                <w:lang w:val="de-LI"/>
              </w:rPr>
            </w:pPr>
            <w:sdt>
              <w:sdtPr>
                <w:rPr>
                  <w:rFonts w:cs="Arial"/>
                  <w:sz w:val="16"/>
                  <w:lang w:val="de-LI"/>
                </w:rPr>
                <w:id w:val="535704906"/>
                <w14:checkbox>
                  <w14:checked w14:val="0"/>
                  <w14:checkedState w14:val="2612" w14:font="MS Gothic"/>
                  <w14:uncheckedState w14:val="2610" w14:font="MS Gothic"/>
                </w14:checkbox>
              </w:sdtPr>
              <w:sdtEndPr/>
              <w:sdtContent>
                <w:r w:rsidR="001F37B2"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27120561"/>
            </w:sdtPr>
            <w:sdtEndPr/>
            <w:sdtContent>
              <w:p w:rsidR="001F37B2"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56104684"/>
            </w:sdtPr>
            <w:sdtEndPr/>
            <w:sdtContent>
              <w:p w:rsidR="001F37B2"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75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das IT-System und die technischen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die angewendet werden, einschlie</w:t>
            </w:r>
            <w:r>
              <w:rPr>
                <w:rFonts w:eastAsia="Times New Roman" w:cs="Arial"/>
                <w:color w:val="000000"/>
                <w:sz w:val="16"/>
                <w:lang w:val="de-LI" w:eastAsia="de-AT"/>
              </w:rPr>
              <w:t>ss</w:t>
            </w:r>
            <w:r w:rsidRPr="000E0B64">
              <w:rPr>
                <w:rFonts w:eastAsia="Times New Roman" w:cs="Arial"/>
                <w:color w:val="000000"/>
                <w:sz w:val="16"/>
                <w:lang w:val="de-LI" w:eastAsia="de-AT"/>
              </w:rPr>
              <w:t>lich Verschlüsselung und/oder Tokenisierung</w:t>
            </w:r>
          </w:p>
        </w:tc>
        <w:tc>
          <w:tcPr>
            <w:tcW w:w="199" w:type="pct"/>
            <w:noWrap/>
            <w:hideMark/>
          </w:tcPr>
          <w:sdt>
            <w:sdtPr>
              <w:rPr>
                <w:color w:val="808080" w:themeColor="background1" w:themeShade="80"/>
                <w:sz w:val="16"/>
                <w:lang w:val="de-LI"/>
              </w:rPr>
              <w:id w:val="760259764"/>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2247437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7780286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4703044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39447957"/>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81015115"/>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6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Identifizierung der Rollen (Personen, Stellen und/oder Ausschüsse) mit Zugang zu sensiblen Zahlungsdaten</w:t>
            </w:r>
          </w:p>
        </w:tc>
        <w:tc>
          <w:tcPr>
            <w:tcW w:w="199" w:type="pct"/>
            <w:noWrap/>
            <w:hideMark/>
          </w:tcPr>
          <w:sdt>
            <w:sdtPr>
              <w:rPr>
                <w:color w:val="808080" w:themeColor="background1" w:themeShade="80"/>
                <w:sz w:val="16"/>
                <w:lang w:val="de-LI"/>
              </w:rPr>
              <w:id w:val="-199934821"/>
            </w:sdtPr>
            <w:sdtEndPr/>
            <w:sdtContent>
              <w:p w:rsidR="009B6975" w:rsidRPr="00433C30" w:rsidRDefault="001F37B2"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40335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5513067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105800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32566284"/>
            </w:sdtPr>
            <w:sdtEndPr/>
            <w:sdtContent>
              <w:p w:rsidR="009B6975" w:rsidRPr="00433C30" w:rsidRDefault="001F37B2"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88354228"/>
            </w:sdtPr>
            <w:sdtEndPr/>
            <w:sdtContent>
              <w:p w:rsidR="009B6975" w:rsidRPr="00433C30" w:rsidRDefault="00433C30"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9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Erläuterung dessen, wie Verstö</w:t>
            </w:r>
            <w:r>
              <w:rPr>
                <w:rFonts w:eastAsia="Times New Roman" w:cs="Arial"/>
                <w:color w:val="000000"/>
                <w:sz w:val="16"/>
                <w:lang w:val="de-LI" w:eastAsia="de-AT"/>
              </w:rPr>
              <w:t>ss</w:t>
            </w:r>
            <w:r w:rsidRPr="000E0B64">
              <w:rPr>
                <w:rFonts w:eastAsia="Times New Roman" w:cs="Arial"/>
                <w:color w:val="000000"/>
                <w:sz w:val="16"/>
                <w:lang w:val="de-LI" w:eastAsia="de-AT"/>
              </w:rPr>
              <w:t>e erkannt und behoben werden</w:t>
            </w:r>
          </w:p>
        </w:tc>
        <w:tc>
          <w:tcPr>
            <w:tcW w:w="199" w:type="pct"/>
            <w:noWrap/>
            <w:hideMark/>
          </w:tcPr>
          <w:sdt>
            <w:sdtPr>
              <w:rPr>
                <w:color w:val="808080" w:themeColor="background1" w:themeShade="80"/>
                <w:sz w:val="16"/>
                <w:lang w:val="de-LI"/>
              </w:rPr>
              <w:id w:val="1226647182"/>
            </w:sdtPr>
            <w:sdtEndPr/>
            <w:sdtContent>
              <w:p w:rsidR="009B6975" w:rsidRPr="00433C30" w:rsidRDefault="001F37B2"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616640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8621860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9997482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13121547"/>
            </w:sdtPr>
            <w:sdtEndPr/>
            <w:sdtContent>
              <w:p w:rsidR="009B6975" w:rsidRPr="00433C30" w:rsidRDefault="001F37B2"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3194661"/>
            </w:sdtPr>
            <w:sdtEndPr/>
            <w:sdtContent>
              <w:p w:rsidR="009B6975" w:rsidRPr="00433C30" w:rsidRDefault="00433C30"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37"/>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j</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einen jährlichen Prüfplan zur internen Kontrolle im Hinblick auf die Sicherheit der IT Systeme</w:t>
            </w:r>
          </w:p>
        </w:tc>
        <w:tc>
          <w:tcPr>
            <w:tcW w:w="199" w:type="pct"/>
            <w:noWrap/>
            <w:hideMark/>
          </w:tcPr>
          <w:sdt>
            <w:sdtPr>
              <w:rPr>
                <w:color w:val="808080" w:themeColor="background1" w:themeShade="80"/>
                <w:sz w:val="16"/>
                <w:lang w:val="de-LI"/>
              </w:rPr>
              <w:id w:val="-429663982"/>
            </w:sdtPr>
            <w:sdtEndPr/>
            <w:sdtContent>
              <w:p w:rsidR="009B6975" w:rsidRPr="00433C30" w:rsidRDefault="001F37B2"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00390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88445424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8885138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48206761"/>
            </w:sdtPr>
            <w:sdtEndPr/>
            <w:sdtContent>
              <w:p w:rsidR="009B6975" w:rsidRPr="00433C30" w:rsidRDefault="00433C30"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16900152"/>
            </w:sdtPr>
            <w:sdtEndPr/>
            <w:sdtContent>
              <w:p w:rsidR="009B6975" w:rsidRPr="00433C30" w:rsidRDefault="00433C30"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04"/>
        </w:trPr>
        <w:tc>
          <w:tcPr>
            <w:tcW w:w="400" w:type="pct"/>
            <w:vMerge w:val="restart"/>
            <w:tcBorders>
              <w:top w:val="double" w:sz="4" w:space="0" w:color="auto"/>
            </w:tcBorders>
            <w:noWrap/>
            <w:textDirection w:val="btLr"/>
            <w:hideMark/>
          </w:tcPr>
          <w:p w:rsidR="009B6975" w:rsidRPr="000E0B64" w:rsidRDefault="009B6975" w:rsidP="00327F98">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lastRenderedPageBreak/>
              <w:t>Regelungen zur Geschäftsfortführung im Krisenfall</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11.1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Analyse der Auswirkungen auf die Geschäftstätigkeit,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Geschäftsprozesse und Wiederherstellungsziele, wie die Ziele zur Wiederanlaufzeit, zum Wiederherstellungspunkt (maximal tolerierbarer</w:t>
            </w:r>
            <w:r>
              <w:rPr>
                <w:rFonts w:eastAsia="Times New Roman" w:cs="Arial"/>
                <w:color w:val="000000"/>
                <w:sz w:val="16"/>
                <w:lang w:val="de-LI" w:eastAsia="de-AT"/>
              </w:rPr>
              <w:t xml:space="preserve"> Datenverlust) sowie geschützte </w:t>
            </w:r>
            <w:r w:rsidRPr="000E0B64">
              <w:rPr>
                <w:rFonts w:eastAsia="Times New Roman" w:cs="Arial"/>
                <w:color w:val="000000"/>
                <w:sz w:val="16"/>
                <w:lang w:val="de-LI" w:eastAsia="de-AT"/>
              </w:rPr>
              <w:t>Vermögenswerte</w:t>
            </w:r>
          </w:p>
        </w:tc>
        <w:tc>
          <w:tcPr>
            <w:tcW w:w="199" w:type="pct"/>
            <w:tcBorders>
              <w:top w:val="double" w:sz="4" w:space="0" w:color="auto"/>
            </w:tcBorders>
            <w:noWrap/>
            <w:hideMark/>
          </w:tcPr>
          <w:sdt>
            <w:sdtPr>
              <w:rPr>
                <w:color w:val="808080" w:themeColor="background1" w:themeShade="80"/>
                <w:sz w:val="16"/>
                <w:lang w:val="de-LI"/>
              </w:rPr>
              <w:id w:val="-655232083"/>
            </w:sdtPr>
            <w:sdtEndPr/>
            <w:sdtContent>
              <w:p w:rsidR="009B6975" w:rsidRPr="00CC2833" w:rsidRDefault="001F37B2"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60445646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370812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32057845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463647116"/>
            </w:sdtPr>
            <w:sdtEndPr/>
            <w:sdtContent>
              <w:p w:rsidR="009B6975" w:rsidRPr="00CC2833" w:rsidRDefault="001F37B2"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209540057"/>
            </w:sdtPr>
            <w:sdtEndPr/>
            <w:sdtContent>
              <w:p w:rsidR="009B6975" w:rsidRPr="00CC2833" w:rsidRDefault="00CC2833"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5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Identifizierung des Standorts des Notfallsystems, des Zugangs zur IT-Infrastruktur und der wesentlichen Software sowie der Daten, die bei einer Katastrophe oder Unterbrechung wiederhergestellt werden</w:t>
            </w:r>
          </w:p>
        </w:tc>
        <w:tc>
          <w:tcPr>
            <w:tcW w:w="199" w:type="pct"/>
            <w:noWrap/>
            <w:hideMark/>
          </w:tcPr>
          <w:sdt>
            <w:sdtPr>
              <w:rPr>
                <w:color w:val="808080" w:themeColor="background1" w:themeShade="80"/>
                <w:sz w:val="16"/>
                <w:lang w:val="de-LI"/>
              </w:rPr>
              <w:id w:val="826008368"/>
            </w:sdtPr>
            <w:sdtEndPr/>
            <w:sdtContent>
              <w:p w:rsidR="009B6975" w:rsidRPr="00CC2833" w:rsidRDefault="001F37B2"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7035891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65628872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5009134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25439246"/>
            </w:sdtPr>
            <w:sdtEndPr/>
            <w:sdtContent>
              <w:p w:rsidR="009B6975" w:rsidRPr="00CC2833" w:rsidRDefault="001F37B2"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832123906"/>
            </w:sdtPr>
            <w:sdtEndPr/>
            <w:sdtContent>
              <w:p w:rsidR="009B6975" w:rsidRPr="00CC2833" w:rsidRDefault="00CC2833"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8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Erläuterung dessen, wie der Antragsteller mit erheblichen Zwischenfällen und Unterbrechungen der Kontinuität, etwa dem Ausfall von kritischen Systemen, dem Verlust von ma</w:t>
            </w:r>
            <w:r>
              <w:rPr>
                <w:rFonts w:eastAsia="Times New Roman" w:cs="Arial"/>
                <w:color w:val="000000"/>
                <w:sz w:val="16"/>
                <w:lang w:val="de-LI" w:eastAsia="de-AT"/>
              </w:rPr>
              <w:t>ss</w:t>
            </w:r>
            <w:r w:rsidRPr="000E0B64">
              <w:rPr>
                <w:rFonts w:eastAsia="Times New Roman" w:cs="Arial"/>
                <w:color w:val="000000"/>
                <w:sz w:val="16"/>
                <w:lang w:val="de-LI" w:eastAsia="de-AT"/>
              </w:rPr>
              <w:t>geblichen Daten, der Unzugänglichk</w:t>
            </w:r>
            <w:r>
              <w:rPr>
                <w:rFonts w:eastAsia="Times New Roman" w:cs="Arial"/>
                <w:color w:val="000000"/>
                <w:sz w:val="16"/>
                <w:lang w:val="de-LI" w:eastAsia="de-AT"/>
              </w:rPr>
              <w:t xml:space="preserve">eit der Geschäftsräume oder dem </w:t>
            </w:r>
            <w:r w:rsidRPr="000E0B64">
              <w:rPr>
                <w:rFonts w:eastAsia="Times New Roman" w:cs="Arial"/>
                <w:color w:val="000000"/>
                <w:sz w:val="16"/>
                <w:lang w:val="de-LI" w:eastAsia="de-AT"/>
              </w:rPr>
              <w:t>Verlust von ma</w:t>
            </w:r>
            <w:r>
              <w:rPr>
                <w:rFonts w:eastAsia="Times New Roman" w:cs="Arial"/>
                <w:color w:val="000000"/>
                <w:sz w:val="16"/>
                <w:lang w:val="de-LI" w:eastAsia="de-AT"/>
              </w:rPr>
              <w:t>ss</w:t>
            </w:r>
            <w:r w:rsidRPr="000E0B64">
              <w:rPr>
                <w:rFonts w:eastAsia="Times New Roman" w:cs="Arial"/>
                <w:color w:val="000000"/>
                <w:sz w:val="16"/>
                <w:lang w:val="de-LI" w:eastAsia="de-AT"/>
              </w:rPr>
              <w:t>geblichen Personen, umgehen wird</w:t>
            </w:r>
          </w:p>
        </w:tc>
        <w:tc>
          <w:tcPr>
            <w:tcW w:w="199" w:type="pct"/>
            <w:noWrap/>
            <w:hideMark/>
          </w:tcPr>
          <w:sdt>
            <w:sdtPr>
              <w:rPr>
                <w:color w:val="808080" w:themeColor="background1" w:themeShade="80"/>
                <w:sz w:val="16"/>
                <w:lang w:val="de-LI"/>
              </w:rPr>
              <w:id w:val="358856083"/>
            </w:sdtPr>
            <w:sdtEndPr/>
            <w:sdtContent>
              <w:p w:rsidR="009B6975" w:rsidRPr="00CC2833" w:rsidRDefault="001F37B2"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8811338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1398594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584016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466620612"/>
            </w:sdtPr>
            <w:sdtEndPr/>
            <w:sdtContent>
              <w:p w:rsidR="009B6975" w:rsidRPr="00CC2833" w:rsidRDefault="001F37B2"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14907851"/>
            </w:sdtPr>
            <w:sdtEndPr/>
            <w:sdtContent>
              <w:p w:rsidR="009B6975" w:rsidRPr="00CC2833" w:rsidRDefault="00CC2833"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4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Häufigkeit, mit der der Antragsteller beabsichtigt, die Pläne zur Geschäftsfortführung und Notfallwiederherstellung zu überprüfen, einschlie</w:t>
            </w:r>
            <w:r>
              <w:rPr>
                <w:rFonts w:eastAsia="Times New Roman" w:cs="Arial"/>
                <w:color w:val="000000"/>
                <w:sz w:val="16"/>
                <w:lang w:val="de-LI" w:eastAsia="de-AT"/>
              </w:rPr>
              <w:t>ss</w:t>
            </w:r>
            <w:r w:rsidRPr="000E0B64">
              <w:rPr>
                <w:rFonts w:eastAsia="Times New Roman" w:cs="Arial"/>
                <w:color w:val="000000"/>
                <w:sz w:val="16"/>
                <w:lang w:val="de-LI" w:eastAsia="de-AT"/>
              </w:rPr>
              <w:t>lich Angaben dazu, wie die Ergebnisse der Überprüfung erfasst werden</w:t>
            </w:r>
          </w:p>
        </w:tc>
        <w:tc>
          <w:tcPr>
            <w:tcW w:w="199" w:type="pct"/>
            <w:noWrap/>
            <w:hideMark/>
          </w:tcPr>
          <w:sdt>
            <w:sdtPr>
              <w:rPr>
                <w:color w:val="808080" w:themeColor="background1" w:themeShade="80"/>
                <w:sz w:val="16"/>
                <w:lang w:val="de-LI"/>
              </w:rPr>
              <w:id w:val="714005809"/>
            </w:sdtPr>
            <w:sdtEndPr/>
            <w:sdtContent>
              <w:p w:rsidR="009B6975" w:rsidRPr="0055703F" w:rsidRDefault="001F37B2" w:rsidP="005570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86652501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5011026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4761159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30018987"/>
            </w:sdtPr>
            <w:sdtEndPr/>
            <w:sdtContent>
              <w:p w:rsidR="009B6975" w:rsidRPr="0055703F" w:rsidRDefault="001F37B2" w:rsidP="005570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2967455"/>
            </w:sdtPr>
            <w:sdtEndPr/>
            <w:sdtContent>
              <w:p w:rsidR="009B6975" w:rsidRPr="0055703F" w:rsidRDefault="0055703F" w:rsidP="005570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37"/>
        </w:trPr>
        <w:tc>
          <w:tcPr>
            <w:tcW w:w="400" w:type="pct"/>
            <w:vMerge/>
            <w:tcBorders>
              <w:bottom w:val="double" w:sz="4" w:space="0" w:color="auto"/>
            </w:tcBorders>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tcBorders>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Risikominderungsma</w:t>
            </w:r>
            <w:r>
              <w:rPr>
                <w:rFonts w:eastAsia="Times New Roman" w:cs="Arial"/>
                <w:color w:val="000000"/>
                <w:sz w:val="16"/>
                <w:lang w:val="de-LI" w:eastAsia="de-AT"/>
              </w:rPr>
              <w:t>ss</w:t>
            </w:r>
            <w:r w:rsidRPr="000E0B64">
              <w:rPr>
                <w:rFonts w:eastAsia="Times New Roman" w:cs="Arial"/>
                <w:color w:val="000000"/>
                <w:sz w:val="16"/>
                <w:lang w:val="de-LI" w:eastAsia="de-AT"/>
              </w:rPr>
              <w:t>nahmen, die der Antragsteller in Fällen der Beendigung seiner Zahlungsdienste zu ergreifen hat und mit denen die Ausf</w:t>
            </w:r>
            <w:r>
              <w:rPr>
                <w:rFonts w:eastAsia="Times New Roman" w:cs="Arial"/>
                <w:color w:val="000000"/>
                <w:sz w:val="16"/>
                <w:lang w:val="de-LI" w:eastAsia="de-AT"/>
              </w:rPr>
              <w:t xml:space="preserve">ührung </w:t>
            </w:r>
            <w:r w:rsidRPr="000E0B64">
              <w:rPr>
                <w:rFonts w:eastAsia="Times New Roman" w:cs="Arial"/>
                <w:color w:val="000000"/>
                <w:sz w:val="16"/>
                <w:lang w:val="de-LI" w:eastAsia="de-AT"/>
              </w:rPr>
              <w:t>ausstehender Zahlungsvorgänge und die Kündigung bestehender Verträge gewährleistet werden</w:t>
            </w:r>
          </w:p>
        </w:tc>
        <w:tc>
          <w:tcPr>
            <w:tcW w:w="199" w:type="pct"/>
            <w:tcBorders>
              <w:bottom w:val="double" w:sz="4" w:space="0" w:color="auto"/>
            </w:tcBorders>
            <w:noWrap/>
            <w:hideMark/>
          </w:tcPr>
          <w:p w:rsidR="009B6975" w:rsidRPr="004A4FF2" w:rsidRDefault="009B6975" w:rsidP="004A4FF2">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1665622690"/>
              </w:sdtPr>
              <w:sdtEndPr/>
              <w:sdtContent>
                <w:r w:rsidR="001F37B2" w:rsidRPr="000E0B64">
                  <w:rPr>
                    <w:color w:val="808080" w:themeColor="background1" w:themeShade="80"/>
                    <w:sz w:val="16"/>
                    <w:lang w:val="de-LI"/>
                  </w:rPr>
                  <w:t xml:space="preserve"> </w:t>
                </w:r>
              </w:sdtContent>
            </w:sdt>
          </w:p>
        </w:tc>
        <w:tc>
          <w:tcPr>
            <w:tcW w:w="206"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568861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9725298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43443419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sdt>
            <w:sdtPr>
              <w:rPr>
                <w:color w:val="808080" w:themeColor="background1" w:themeShade="80"/>
                <w:sz w:val="16"/>
                <w:lang w:val="de-LI"/>
              </w:rPr>
              <w:id w:val="-446314746"/>
            </w:sdtPr>
            <w:sdtEndPr/>
            <w:sdtContent>
              <w:p w:rsidR="009B6975" w:rsidRPr="004A4FF2" w:rsidRDefault="004A4FF2" w:rsidP="004A4F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388719726"/>
            </w:sdtPr>
            <w:sdtEndPr/>
            <w:sdtContent>
              <w:p w:rsidR="009B6975" w:rsidRPr="004A4FF2" w:rsidRDefault="004A4FF2" w:rsidP="004A4F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52"/>
        </w:trPr>
        <w:tc>
          <w:tcPr>
            <w:tcW w:w="400" w:type="pct"/>
            <w:vMerge w:val="restart"/>
            <w:tcBorders>
              <w:top w:val="double" w:sz="4" w:space="0" w:color="auto"/>
            </w:tcBorders>
            <w:textDirection w:val="btLr"/>
            <w:hideMark/>
          </w:tcPr>
          <w:p w:rsidR="009B6975" w:rsidRPr="002A01EA" w:rsidRDefault="009B6975" w:rsidP="00290E26">
            <w:pPr>
              <w:spacing w:line="240" w:lineRule="auto"/>
              <w:jc w:val="center"/>
              <w:rPr>
                <w:rFonts w:eastAsia="Times New Roman" w:cs="Arial"/>
                <w:i/>
                <w:iCs/>
                <w:color w:val="000000"/>
                <w:sz w:val="14"/>
                <w:lang w:val="de-LI" w:eastAsia="de-AT"/>
              </w:rPr>
            </w:pPr>
            <w:r w:rsidRPr="002A01EA">
              <w:rPr>
                <w:rFonts w:eastAsia="Times New Roman" w:cs="Arial"/>
                <w:i/>
                <w:iCs/>
                <w:color w:val="000000"/>
                <w:sz w:val="14"/>
                <w:lang w:val="de-LI" w:eastAsia="de-AT"/>
              </w:rPr>
              <w:t>Die Grundsätze und Definitionen für die Erfassung statistischer Daten über Leistungsfähigkeit, Geschäftsvorgänge und Betrugsfälle</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12.1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Art der Daten, die im Hinblick auf Kunden, die Art des Zahlungsdienstes, den Zahlungsweg, das Zahlungsinstrument, Gerichtsbarkeiten und Währungen erfasst werden</w:t>
            </w:r>
          </w:p>
        </w:tc>
        <w:tc>
          <w:tcPr>
            <w:tcW w:w="199" w:type="pct"/>
            <w:tcBorders>
              <w:top w:val="double" w:sz="4" w:space="0" w:color="auto"/>
            </w:tcBorders>
            <w:noWrap/>
            <w:hideMark/>
          </w:tcPr>
          <w:sdt>
            <w:sdtPr>
              <w:rPr>
                <w:color w:val="808080" w:themeColor="background1" w:themeShade="80"/>
                <w:sz w:val="16"/>
                <w:lang w:val="de-LI"/>
              </w:rPr>
              <w:id w:val="731114355"/>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7065619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2770901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4724347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417444462"/>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855313126"/>
            </w:sdtPr>
            <w:sdtEndPr/>
            <w:sdtContent>
              <w:p w:rsidR="009B6975" w:rsidRPr="00A60C5D" w:rsidRDefault="00A60C5D"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6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Umfang der Erfassung im Hinblick auf betroffene Tätigkeiten und Unternehmen, einschlie</w:t>
            </w:r>
            <w:r>
              <w:rPr>
                <w:rFonts w:eastAsia="Times New Roman" w:cs="Arial"/>
                <w:color w:val="000000"/>
                <w:sz w:val="16"/>
                <w:lang w:val="de-LI" w:eastAsia="de-AT"/>
              </w:rPr>
              <w:t>ss</w:t>
            </w:r>
            <w:r w:rsidRPr="000E0B64">
              <w:rPr>
                <w:rFonts w:eastAsia="Times New Roman" w:cs="Arial"/>
                <w:color w:val="000000"/>
                <w:sz w:val="16"/>
                <w:lang w:val="de-LI" w:eastAsia="de-AT"/>
              </w:rPr>
              <w:t>lich Zweigniederlassungen, Agenten und Distributoren</w:t>
            </w:r>
          </w:p>
        </w:tc>
        <w:tc>
          <w:tcPr>
            <w:tcW w:w="199" w:type="pct"/>
            <w:noWrap/>
            <w:hideMark/>
          </w:tcPr>
          <w:sdt>
            <w:sdtPr>
              <w:rPr>
                <w:color w:val="808080" w:themeColor="background1" w:themeShade="80"/>
                <w:sz w:val="16"/>
                <w:lang w:val="de-LI"/>
              </w:rPr>
              <w:id w:val="1770353276"/>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9656698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104506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67518607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872908537"/>
            </w:sdtPr>
            <w:sdtEndPr/>
            <w:sdtContent>
              <w:p w:rsidR="001F37B2" w:rsidRDefault="001F37B2" w:rsidP="001F37B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p w:rsidR="009B6975" w:rsidRPr="000E0B64" w:rsidRDefault="009B6975" w:rsidP="00290E26">
            <w:pPr>
              <w:spacing w:line="240" w:lineRule="auto"/>
              <w:jc w:val="left"/>
              <w:rPr>
                <w:rFonts w:ascii="Times New Roman" w:eastAsia="Times New Roman" w:hAnsi="Times New Roman"/>
                <w:szCs w:val="20"/>
                <w:lang w:val="de-LI" w:eastAsia="de-AT"/>
              </w:rPr>
            </w:pPr>
          </w:p>
        </w:tc>
        <w:tc>
          <w:tcPr>
            <w:tcW w:w="625" w:type="pct"/>
            <w:shd w:val="clear" w:color="auto" w:fill="D9D9D9" w:themeFill="background1" w:themeFillShade="D9"/>
          </w:tcPr>
          <w:sdt>
            <w:sdtPr>
              <w:rPr>
                <w:color w:val="808080" w:themeColor="background1" w:themeShade="80"/>
                <w:sz w:val="16"/>
                <w:lang w:val="de-LI"/>
              </w:rPr>
              <w:id w:val="-2023081962"/>
            </w:sdtPr>
            <w:sdtEndPr/>
            <w:sdtContent>
              <w:p w:rsidR="009B6975" w:rsidRPr="00A60C5D" w:rsidRDefault="00A60C5D"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34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wie die Daten erfasst werden</w:t>
            </w:r>
          </w:p>
        </w:tc>
        <w:tc>
          <w:tcPr>
            <w:tcW w:w="199" w:type="pct"/>
            <w:noWrap/>
            <w:hideMark/>
          </w:tcPr>
          <w:sdt>
            <w:sdtPr>
              <w:rPr>
                <w:color w:val="808080" w:themeColor="background1" w:themeShade="80"/>
                <w:sz w:val="16"/>
                <w:lang w:val="de-LI"/>
              </w:rPr>
              <w:id w:val="1241993385"/>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108571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59050838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6901084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32583535"/>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30904137"/>
            </w:sdtPr>
            <w:sdtEndPr/>
            <w:sdtContent>
              <w:p w:rsidR="009B6975" w:rsidRPr="00A60C5D" w:rsidRDefault="00A60C5D"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31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Zweck der Erfassung</w:t>
            </w:r>
          </w:p>
        </w:tc>
        <w:tc>
          <w:tcPr>
            <w:tcW w:w="199" w:type="pct"/>
            <w:noWrap/>
            <w:hideMark/>
          </w:tcPr>
          <w:sdt>
            <w:sdtPr>
              <w:rPr>
                <w:color w:val="808080" w:themeColor="background1" w:themeShade="80"/>
                <w:sz w:val="16"/>
                <w:lang w:val="de-LI"/>
              </w:rPr>
              <w:id w:val="-882866526"/>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2031636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63468519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3110918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82543165"/>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p w:rsidR="009B6975" w:rsidRPr="000E0B64" w:rsidRDefault="009B6975" w:rsidP="00290E26">
            <w:pPr>
              <w:spacing w:line="240" w:lineRule="auto"/>
              <w:jc w:val="left"/>
              <w:rPr>
                <w:rFonts w:ascii="Times New Roman" w:eastAsia="Times New Roman" w:hAnsi="Times New Roman"/>
                <w:szCs w:val="20"/>
                <w:lang w:val="de-LI" w:eastAsia="de-AT"/>
              </w:rPr>
            </w:pPr>
          </w:p>
        </w:tc>
      </w:tr>
      <w:tr w:rsidR="009B6975" w:rsidRPr="000E0B64" w:rsidTr="008C46F8">
        <w:trPr>
          <w:trHeight w:val="32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Häufigkeit der Erfassung</w:t>
            </w:r>
          </w:p>
        </w:tc>
        <w:tc>
          <w:tcPr>
            <w:tcW w:w="199" w:type="pct"/>
            <w:noWrap/>
            <w:hideMark/>
          </w:tcPr>
          <w:sdt>
            <w:sdtPr>
              <w:rPr>
                <w:color w:val="808080" w:themeColor="background1" w:themeShade="80"/>
                <w:sz w:val="16"/>
                <w:lang w:val="de-LI"/>
              </w:rPr>
              <w:id w:val="1294947076"/>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1709725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7838276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646247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587430754"/>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p w:rsidR="009B6975" w:rsidRPr="000E0B64" w:rsidRDefault="009B6975" w:rsidP="00290E26">
            <w:pPr>
              <w:spacing w:line="240" w:lineRule="auto"/>
              <w:jc w:val="left"/>
              <w:rPr>
                <w:rFonts w:ascii="Times New Roman" w:eastAsia="Times New Roman" w:hAnsi="Times New Roman"/>
                <w:szCs w:val="20"/>
                <w:lang w:val="de-LI" w:eastAsia="de-AT"/>
              </w:rPr>
            </w:pPr>
          </w:p>
        </w:tc>
      </w:tr>
      <w:tr w:rsidR="009B6975" w:rsidRPr="000E0B64" w:rsidTr="008C46F8">
        <w:trPr>
          <w:trHeight w:val="466"/>
        </w:trPr>
        <w:tc>
          <w:tcPr>
            <w:tcW w:w="400" w:type="pct"/>
            <w:vMerge/>
            <w:tcBorders>
              <w:bottom w:val="double" w:sz="4" w:space="0" w:color="auto"/>
            </w:tcBorders>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tcBorders>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Begleitunterlagen, etwa ein Handbuch, in der die Funktionsweise des Systems beschrieben ist</w:t>
            </w:r>
          </w:p>
        </w:tc>
        <w:tc>
          <w:tcPr>
            <w:tcW w:w="199" w:type="pct"/>
            <w:tcBorders>
              <w:bottom w:val="double" w:sz="4" w:space="0" w:color="auto"/>
            </w:tcBorders>
            <w:noWrap/>
            <w:hideMark/>
          </w:tcPr>
          <w:p w:rsidR="009B6975" w:rsidRPr="00A60C5D" w:rsidRDefault="009B6975" w:rsidP="00A60C5D">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299268703"/>
              </w:sdtPr>
              <w:sdtEndPr/>
              <w:sdtContent>
                <w:r w:rsidR="001F37B2" w:rsidRPr="000E0B64">
                  <w:rPr>
                    <w:color w:val="808080" w:themeColor="background1" w:themeShade="80"/>
                    <w:sz w:val="16"/>
                    <w:lang w:val="de-LI"/>
                  </w:rPr>
                  <w:t xml:space="preserve"> </w:t>
                </w:r>
              </w:sdtContent>
            </w:sdt>
          </w:p>
        </w:tc>
        <w:tc>
          <w:tcPr>
            <w:tcW w:w="206"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8010875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6108044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2832587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sdt>
            <w:sdtPr>
              <w:rPr>
                <w:color w:val="808080" w:themeColor="background1" w:themeShade="80"/>
                <w:sz w:val="16"/>
                <w:lang w:val="de-LI"/>
              </w:rPr>
              <w:id w:val="1496076522"/>
            </w:sdtPr>
            <w:sdtEndPr/>
            <w:sdtContent>
              <w:p w:rsidR="009B6975" w:rsidRPr="00A60C5D" w:rsidRDefault="00A60C5D"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396244541"/>
            </w:sdtPr>
            <w:sdtEndPr/>
            <w:sdtContent>
              <w:p w:rsidR="009B6975" w:rsidRPr="00A60C5D" w:rsidRDefault="00A60C5D"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200"/>
        </w:trPr>
        <w:tc>
          <w:tcPr>
            <w:tcW w:w="400" w:type="pct"/>
            <w:vMerge w:val="restart"/>
            <w:tcBorders>
              <w:top w:val="double" w:sz="4" w:space="0" w:color="auto"/>
            </w:tcBorders>
            <w:noWrap/>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Dokument zur Sicherheitsstrategie</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13.1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detaillierte Risikobewertung der bzw. des E-Geld-Geschäfts und gegebenenfalls Zahlungsdienste(s), deren bzw. dessen Erbringung der Antragsteller beabsichtigt, die die Betrugsrisiken sowie die Sicherheitskontroll- und Risikominderungsma</w:t>
            </w:r>
            <w:r>
              <w:rPr>
                <w:rFonts w:eastAsia="Times New Roman" w:cs="Arial"/>
                <w:color w:val="000000"/>
                <w:sz w:val="16"/>
                <w:lang w:val="de-LI" w:eastAsia="de-AT"/>
              </w:rPr>
              <w:t>ss</w:t>
            </w:r>
            <w:r w:rsidRPr="000E0B64">
              <w:rPr>
                <w:rFonts w:eastAsia="Times New Roman" w:cs="Arial"/>
                <w:color w:val="000000"/>
                <w:sz w:val="16"/>
                <w:lang w:val="de-LI" w:eastAsia="de-AT"/>
              </w:rPr>
              <w:t>nahmen zur Gewährleistung eines angemessenen Schutzes der E-Geld-Nutzer und gegebenenfalls Zahlungsdienstnutzer vor den festgestellten Risiken umfassen sollte</w:t>
            </w:r>
          </w:p>
          <w:p w:rsidR="009B6975" w:rsidRPr="000E0B64" w:rsidRDefault="009B6975" w:rsidP="00290E26">
            <w:pPr>
              <w:spacing w:line="240" w:lineRule="auto"/>
              <w:jc w:val="left"/>
              <w:rPr>
                <w:rFonts w:eastAsia="Times New Roman" w:cs="Arial"/>
                <w:color w:val="000000"/>
                <w:sz w:val="16"/>
                <w:lang w:val="de-LI" w:eastAsia="de-AT"/>
              </w:rPr>
            </w:pPr>
          </w:p>
        </w:tc>
        <w:tc>
          <w:tcPr>
            <w:tcW w:w="199" w:type="pct"/>
            <w:tcBorders>
              <w:top w:val="double" w:sz="4" w:space="0" w:color="auto"/>
            </w:tcBorders>
            <w:noWrap/>
            <w:hideMark/>
          </w:tcPr>
          <w:sdt>
            <w:sdtPr>
              <w:rPr>
                <w:color w:val="808080" w:themeColor="background1" w:themeShade="80"/>
                <w:sz w:val="16"/>
                <w:lang w:val="de-LI"/>
              </w:rPr>
              <w:id w:val="337895478"/>
            </w:sdtPr>
            <w:sdtEndPr/>
            <w:sdtContent>
              <w:p w:rsidR="009B6975" w:rsidRPr="008F357B" w:rsidRDefault="001F37B2" w:rsidP="008F357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7407048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9519874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7518628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809967240"/>
            </w:sdtPr>
            <w:sdtEndPr/>
            <w:sdtContent>
              <w:p w:rsidR="009B6975" w:rsidRPr="008F357B" w:rsidRDefault="001F37B2" w:rsidP="008F357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916366121"/>
            </w:sdtPr>
            <w:sdtEndPr/>
            <w:sdtContent>
              <w:p w:rsidR="009B6975" w:rsidRPr="008F357B" w:rsidRDefault="008F357B" w:rsidP="008F357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1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IT-Systeme, die folgende Angaben enthalten sollte:</w:t>
            </w:r>
          </w:p>
          <w:p w:rsidR="009B6975" w:rsidRDefault="009B6975" w:rsidP="001F37B2">
            <w:pPr>
              <w:pStyle w:val="Listenabsatz"/>
              <w:numPr>
                <w:ilvl w:val="0"/>
                <w:numId w:val="31"/>
              </w:numPr>
              <w:spacing w:line="240" w:lineRule="auto"/>
              <w:ind w:left="566"/>
              <w:jc w:val="left"/>
              <w:rPr>
                <w:rFonts w:eastAsia="Times New Roman" w:cs="Arial"/>
                <w:color w:val="000000"/>
                <w:sz w:val="16"/>
                <w:lang w:val="de-LI" w:eastAsia="de-AT"/>
              </w:rPr>
            </w:pPr>
            <w:r w:rsidRPr="001F37B2">
              <w:rPr>
                <w:rFonts w:eastAsia="Times New Roman" w:cs="Arial"/>
                <w:color w:val="000000"/>
                <w:sz w:val="16"/>
                <w:lang w:val="de-LI" w:eastAsia="de-AT"/>
              </w:rPr>
              <w:t>die Architektur der Systeme und deren Netzwerkelemente;</w:t>
            </w:r>
          </w:p>
          <w:p w:rsidR="009B6975" w:rsidRDefault="009B6975" w:rsidP="001F37B2">
            <w:pPr>
              <w:pStyle w:val="Listenabsatz"/>
              <w:numPr>
                <w:ilvl w:val="0"/>
                <w:numId w:val="31"/>
              </w:numPr>
              <w:spacing w:line="240" w:lineRule="auto"/>
              <w:ind w:left="566"/>
              <w:jc w:val="left"/>
              <w:rPr>
                <w:rFonts w:eastAsia="Times New Roman" w:cs="Arial"/>
                <w:color w:val="000000"/>
                <w:sz w:val="16"/>
                <w:lang w:val="de-LI" w:eastAsia="de-AT"/>
              </w:rPr>
            </w:pPr>
            <w:r w:rsidRPr="001F37B2">
              <w:rPr>
                <w:rFonts w:eastAsia="Times New Roman" w:cs="Arial"/>
                <w:color w:val="000000"/>
                <w:sz w:val="16"/>
                <w:lang w:val="de-LI" w:eastAsia="de-AT"/>
              </w:rPr>
              <w:t>die betrieblichen IT-Systeme zur Unterstützung der erbrachten Geschäftstätigkeiten, wie die Website, Wallets, den Payment Engine, den Engine für Risiko- und Betrugsmanagement sowie eine Übersicht der Kunden des Antragstellers;</w:t>
            </w:r>
          </w:p>
          <w:p w:rsidR="009B6975" w:rsidRDefault="009B6975" w:rsidP="001F37B2">
            <w:pPr>
              <w:pStyle w:val="Listenabsatz"/>
              <w:numPr>
                <w:ilvl w:val="0"/>
                <w:numId w:val="31"/>
              </w:numPr>
              <w:spacing w:line="240" w:lineRule="auto"/>
              <w:ind w:left="566"/>
              <w:jc w:val="left"/>
              <w:rPr>
                <w:rFonts w:eastAsia="Times New Roman" w:cs="Arial"/>
                <w:color w:val="000000"/>
                <w:sz w:val="16"/>
                <w:lang w:val="de-LI" w:eastAsia="de-AT"/>
              </w:rPr>
            </w:pPr>
            <w:r w:rsidRPr="001F37B2">
              <w:rPr>
                <w:rFonts w:eastAsia="Times New Roman" w:cs="Arial"/>
                <w:color w:val="000000"/>
                <w:sz w:val="16"/>
                <w:lang w:val="de-LI" w:eastAsia="de-AT"/>
              </w:rPr>
              <w:t xml:space="preserve">die für die Organisation und Verwaltung des </w:t>
            </w:r>
            <w:r w:rsidRPr="001F37B2">
              <w:rPr>
                <w:rFonts w:eastAsia="Times New Roman" w:cs="Arial"/>
                <w:color w:val="000000"/>
                <w:sz w:val="16"/>
                <w:lang w:val="de-LI" w:eastAsia="de-AT"/>
              </w:rPr>
              <w:lastRenderedPageBreak/>
              <w:t>E-Geld-Instituts verwendeten unterstützenden IT-Systeme wie Rechnungslegung, gesetzliche Meldesysteme, Personalmanagement, Kundenbeziehungsmanagement, E-Mail-Server sowie interne Dateiserver;</w:t>
            </w:r>
          </w:p>
          <w:p w:rsidR="009B6975" w:rsidRPr="005C4BF7" w:rsidRDefault="009B6975" w:rsidP="001F37B2">
            <w:pPr>
              <w:pStyle w:val="Listenabsatz"/>
              <w:numPr>
                <w:ilvl w:val="0"/>
                <w:numId w:val="31"/>
              </w:numPr>
              <w:spacing w:line="240" w:lineRule="auto"/>
              <w:ind w:left="566"/>
              <w:jc w:val="left"/>
              <w:rPr>
                <w:rFonts w:eastAsia="Times New Roman" w:cs="Arial"/>
                <w:color w:val="000000"/>
                <w:sz w:val="16"/>
                <w:lang w:val="de-LI" w:eastAsia="de-AT"/>
              </w:rPr>
            </w:pPr>
            <w:r w:rsidRPr="005C4BF7">
              <w:rPr>
                <w:rFonts w:eastAsia="Times New Roman" w:cs="Arial"/>
                <w:color w:val="000000"/>
                <w:sz w:val="16"/>
                <w:lang w:val="de-LI" w:eastAsia="de-AT"/>
              </w:rPr>
              <w:t>Angaben dazu, ob diese Systeme vom E-Geld-Institut oder seiner Gruppe bereits genutzt werden, sowie gegebenenfalls zum geschätzten Einführungsdatum</w:t>
            </w:r>
          </w:p>
        </w:tc>
        <w:tc>
          <w:tcPr>
            <w:tcW w:w="199" w:type="pct"/>
            <w:noWrap/>
            <w:hideMark/>
          </w:tcPr>
          <w:sdt>
            <w:sdtPr>
              <w:rPr>
                <w:color w:val="808080" w:themeColor="background1" w:themeShade="80"/>
                <w:sz w:val="16"/>
                <w:lang w:val="de-LI"/>
              </w:rPr>
              <w:id w:val="-936593895"/>
            </w:sdtPr>
            <w:sdtEndPr/>
            <w:sdtContent>
              <w:p w:rsidR="009B6975" w:rsidRPr="00B47FB8" w:rsidRDefault="001F37B2"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4301842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2323976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3854751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60383254"/>
            </w:sdtPr>
            <w:sdtEndPr/>
            <w:sdtContent>
              <w:p w:rsidR="009B6975" w:rsidRPr="00B47FB8" w:rsidRDefault="001F37B2"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48959366"/>
            </w:sdtPr>
            <w:sdtEndPr/>
            <w:sdtContent>
              <w:p w:rsidR="009B6975" w:rsidRPr="00B47FB8" w:rsidRDefault="00B47FB8"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4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Art der zugelassenen Verbindungen von au</w:t>
            </w:r>
            <w:r>
              <w:rPr>
                <w:rFonts w:eastAsia="Times New Roman" w:cs="Arial"/>
                <w:color w:val="000000"/>
                <w:sz w:val="16"/>
                <w:lang w:val="de-LI" w:eastAsia="de-AT"/>
              </w:rPr>
              <w:t>ss</w:t>
            </w:r>
            <w:r w:rsidRPr="000E0B64">
              <w:rPr>
                <w:rFonts w:eastAsia="Times New Roman" w:cs="Arial"/>
                <w:color w:val="000000"/>
                <w:sz w:val="16"/>
                <w:lang w:val="de-LI" w:eastAsia="de-AT"/>
              </w:rPr>
              <w:t>en, etwa mit Partnern, Dienstleistern, Unternehmen der Gruppe und Mitarbeitern, die an externen Standorten arbeiten,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Gründe für derartige Verbindungen</w:t>
            </w:r>
          </w:p>
        </w:tc>
        <w:tc>
          <w:tcPr>
            <w:tcW w:w="199" w:type="pct"/>
            <w:noWrap/>
            <w:hideMark/>
          </w:tcPr>
          <w:sdt>
            <w:sdtPr>
              <w:rPr>
                <w:color w:val="808080" w:themeColor="background1" w:themeShade="80"/>
                <w:sz w:val="16"/>
                <w:lang w:val="de-LI"/>
              </w:rPr>
              <w:id w:val="-150828984"/>
            </w:sdtPr>
            <w:sdtEndPr/>
            <w:sdtContent>
              <w:p w:rsidR="009B6975" w:rsidRPr="00B47FB8" w:rsidRDefault="005C4BF7"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82511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7398680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76166959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075399617"/>
            </w:sdtPr>
            <w:sdtEndPr/>
            <w:sdtContent>
              <w:p w:rsidR="009B6975" w:rsidRPr="00B47FB8" w:rsidRDefault="005C4BF7"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080505326"/>
            </w:sdtPr>
            <w:sdtEndPr/>
            <w:sdtContent>
              <w:p w:rsidR="009B6975" w:rsidRPr="00B47FB8" w:rsidRDefault="00B47FB8"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253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für jede der unter Punkt c) aufgeführten Verbindungen: die vorhandenen logischen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und -mechanismen, mit Angaben zur Kontrolle, die das E-Geld-Institut über einen derartigen Zugang haben wird, sowie zu Art und Häufigkeit der einzelnen Kontrollen, etwa technisch oder organisatorisch, präventiv oder aufklärend sowie Echtzeitüberwachung oder regelmä</w:t>
            </w:r>
            <w:r>
              <w:rPr>
                <w:rFonts w:eastAsia="Times New Roman" w:cs="Arial"/>
                <w:color w:val="000000"/>
                <w:sz w:val="16"/>
                <w:lang w:val="de-LI" w:eastAsia="de-AT"/>
              </w:rPr>
              <w:t>ss</w:t>
            </w:r>
            <w:r w:rsidRPr="000E0B64">
              <w:rPr>
                <w:rFonts w:eastAsia="Times New Roman" w:cs="Arial"/>
                <w:color w:val="000000"/>
                <w:sz w:val="16"/>
                <w:lang w:val="de-LI" w:eastAsia="de-AT"/>
              </w:rPr>
              <w:t>ige Überprüfungen, wie die Verwendung eines von der Gruppe getrennten aktiven Verzeichnisses, die Öffnung/Schlie</w:t>
            </w:r>
            <w:r>
              <w:rPr>
                <w:rFonts w:eastAsia="Times New Roman" w:cs="Arial"/>
                <w:color w:val="000000"/>
                <w:sz w:val="16"/>
                <w:lang w:val="de-LI" w:eastAsia="de-AT"/>
              </w:rPr>
              <w:t xml:space="preserve">ssung von </w:t>
            </w:r>
            <w:r w:rsidRPr="000E0B64">
              <w:rPr>
                <w:rFonts w:eastAsia="Times New Roman" w:cs="Arial"/>
                <w:color w:val="000000"/>
                <w:sz w:val="16"/>
                <w:lang w:val="de-LI" w:eastAsia="de-AT"/>
              </w:rPr>
              <w:t>Kommunikationswegen, die Konfiguration von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die Erzeugung von Schlüsseln oder Client-Authentifizierungszertifikaten, Systemüberwachung, Authentifizierung, Vertraulichkeit der Kommunikation, Erkennung von unbefugtem Zugriff, Antivirensysteme sowie Protokolle</w:t>
            </w:r>
          </w:p>
        </w:tc>
        <w:tc>
          <w:tcPr>
            <w:tcW w:w="199" w:type="pct"/>
            <w:noWrap/>
            <w:hideMark/>
          </w:tcPr>
          <w:sdt>
            <w:sdtPr>
              <w:rPr>
                <w:color w:val="808080" w:themeColor="background1" w:themeShade="80"/>
                <w:sz w:val="16"/>
                <w:lang w:val="de-LI"/>
              </w:rPr>
              <w:id w:val="2093357369"/>
            </w:sdtPr>
            <w:sdtEndPr/>
            <w:sdtContent>
              <w:p w:rsidR="009B6975" w:rsidRPr="00DD7542" w:rsidRDefault="0065795A" w:rsidP="00DD754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406663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70844493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08204986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05470367"/>
            </w:sdtPr>
            <w:sdtEndPr/>
            <w:sdtContent>
              <w:p w:rsidR="009B6975" w:rsidRPr="00DD7542" w:rsidRDefault="0065795A" w:rsidP="00DD754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64640325"/>
            </w:sdtPr>
            <w:sdtEndPr/>
            <w:sdtContent>
              <w:p w:rsidR="009B6975" w:rsidRPr="00DD7542" w:rsidRDefault="00DD7542" w:rsidP="00DD754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973"/>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logischen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und -mechanismen, die den internen Zugang zu IT</w:t>
            </w:r>
            <w:r w:rsidR="0084731C">
              <w:rPr>
                <w:rFonts w:eastAsia="Times New Roman" w:cs="Arial"/>
                <w:color w:val="000000"/>
                <w:sz w:val="16"/>
                <w:lang w:val="de-LI" w:eastAsia="de-AT"/>
              </w:rPr>
              <w:t>-</w:t>
            </w:r>
            <w:r w:rsidRPr="000E0B64">
              <w:rPr>
                <w:rFonts w:eastAsia="Times New Roman" w:cs="Arial"/>
                <w:color w:val="000000"/>
                <w:sz w:val="16"/>
                <w:lang w:val="de-LI" w:eastAsia="de-AT"/>
              </w:rPr>
              <w:t>Systemen regeln und folgende Angaben umfassen sollten:</w:t>
            </w:r>
          </w:p>
          <w:p w:rsidR="009B6975" w:rsidRDefault="009B6975" w:rsidP="00EE55CB">
            <w:pPr>
              <w:pStyle w:val="Listenabsatz"/>
              <w:numPr>
                <w:ilvl w:val="0"/>
                <w:numId w:val="32"/>
              </w:numPr>
              <w:spacing w:line="240" w:lineRule="auto"/>
              <w:ind w:left="566"/>
              <w:jc w:val="left"/>
              <w:rPr>
                <w:rFonts w:eastAsia="Times New Roman" w:cs="Arial"/>
                <w:color w:val="000000"/>
                <w:sz w:val="16"/>
                <w:lang w:val="de-LI" w:eastAsia="de-AT"/>
              </w:rPr>
            </w:pPr>
            <w:r w:rsidRPr="00EE55CB">
              <w:rPr>
                <w:rFonts w:eastAsia="Times New Roman" w:cs="Arial"/>
                <w:color w:val="000000"/>
                <w:sz w:val="16"/>
                <w:lang w:val="de-LI" w:eastAsia="de-AT"/>
              </w:rPr>
              <w:t>die technische und organisatorische Art und Häufigkeit einer jeden Massnahme</w:t>
            </w:r>
            <w:r w:rsidR="0073705E">
              <w:rPr>
                <w:rFonts w:eastAsia="Times New Roman" w:cs="Arial"/>
                <w:color w:val="000000"/>
                <w:sz w:val="16"/>
                <w:lang w:val="de-LI" w:eastAsia="de-AT"/>
              </w:rPr>
              <w:t>, etwa ob sie präventiv oder auf</w:t>
            </w:r>
            <w:r w:rsidRPr="00EE55CB">
              <w:rPr>
                <w:rFonts w:eastAsia="Times New Roman" w:cs="Arial"/>
                <w:color w:val="000000"/>
                <w:sz w:val="16"/>
                <w:lang w:val="de-LI" w:eastAsia="de-AT"/>
              </w:rPr>
              <w:t>klärend ist und ob sie in Echtzeit ausgeführt wird</w:t>
            </w:r>
            <w:r>
              <w:rPr>
                <w:rFonts w:eastAsia="Times New Roman" w:cs="Arial"/>
                <w:color w:val="000000"/>
                <w:sz w:val="16"/>
                <w:lang w:val="de-LI" w:eastAsia="de-AT"/>
              </w:rPr>
              <w:t xml:space="preserve"> </w:t>
            </w:r>
            <w:r w:rsidRPr="00EE55CB">
              <w:rPr>
                <w:rFonts w:eastAsia="Times New Roman" w:cs="Arial"/>
                <w:color w:val="000000"/>
                <w:sz w:val="16"/>
                <w:lang w:val="de-LI" w:eastAsia="de-AT"/>
              </w:rPr>
              <w:t>oder nicht;</w:t>
            </w:r>
          </w:p>
          <w:p w:rsidR="009B6975" w:rsidRPr="00EE55CB" w:rsidRDefault="009B6975" w:rsidP="00EE55CB">
            <w:pPr>
              <w:pStyle w:val="Listenabsatz"/>
              <w:numPr>
                <w:ilvl w:val="0"/>
                <w:numId w:val="32"/>
              </w:numPr>
              <w:spacing w:line="240" w:lineRule="auto"/>
              <w:ind w:left="566"/>
              <w:jc w:val="left"/>
              <w:rPr>
                <w:rFonts w:eastAsia="Times New Roman" w:cs="Arial"/>
                <w:color w:val="000000"/>
                <w:sz w:val="16"/>
                <w:lang w:val="de-LI" w:eastAsia="de-AT"/>
              </w:rPr>
            </w:pPr>
            <w:r w:rsidRPr="00EE55CB">
              <w:rPr>
                <w:rFonts w:eastAsia="Times New Roman" w:cs="Arial"/>
                <w:color w:val="000000"/>
                <w:sz w:val="16"/>
                <w:lang w:val="de-LI" w:eastAsia="de-AT"/>
              </w:rPr>
              <w:t>Angaben dazu, wie die Frage der Abschottung oder Schutz des Kundenumfelds in Fällen gehandhabt wird, in denen die IT-Ressourcen des Antragstellers geteilt werden</w:t>
            </w:r>
          </w:p>
        </w:tc>
        <w:tc>
          <w:tcPr>
            <w:tcW w:w="199" w:type="pct"/>
            <w:noWrap/>
            <w:hideMark/>
          </w:tcPr>
          <w:sdt>
            <w:sdtPr>
              <w:rPr>
                <w:color w:val="808080" w:themeColor="background1" w:themeShade="80"/>
                <w:sz w:val="16"/>
                <w:lang w:val="de-LI"/>
              </w:rPr>
              <w:id w:val="-1664851948"/>
            </w:sdtPr>
            <w:sdtEndPr/>
            <w:sdtContent>
              <w:p w:rsidR="009B6975" w:rsidRPr="00BA47A8" w:rsidRDefault="0065795A" w:rsidP="00BA47A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259810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2877500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83529740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100173836"/>
            </w:sdtPr>
            <w:sdtEndPr/>
            <w:sdtContent>
              <w:p w:rsidR="009B6975" w:rsidRPr="00BA47A8" w:rsidRDefault="0065795A" w:rsidP="00BA47A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49595471"/>
            </w:sdtPr>
            <w:sdtEndPr/>
            <w:sdtContent>
              <w:p w:rsidR="009B6975" w:rsidRPr="00BA47A8" w:rsidRDefault="00BA47A8" w:rsidP="00BA47A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9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physischen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und -mechanismen der Geschäftsräume und des Datenzentrums des Antragstellers, etwa Zugangskontrollen und Umgebungssicherheit</w:t>
            </w:r>
          </w:p>
        </w:tc>
        <w:tc>
          <w:tcPr>
            <w:tcW w:w="199" w:type="pct"/>
            <w:noWrap/>
            <w:hideMark/>
          </w:tcPr>
          <w:sdt>
            <w:sdtPr>
              <w:rPr>
                <w:color w:val="808080" w:themeColor="background1" w:themeShade="80"/>
                <w:sz w:val="16"/>
                <w:lang w:val="de-LI"/>
              </w:rPr>
              <w:id w:val="-736629557"/>
            </w:sdtPr>
            <w:sdtEndPr/>
            <w:sdtContent>
              <w:p w:rsidR="009B6975" w:rsidRPr="00FD13B7" w:rsidRDefault="008C46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2079791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5060719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79304401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17554538"/>
            </w:sdtPr>
            <w:sdtEndPr/>
            <w:sdtContent>
              <w:p w:rsidR="009B6975" w:rsidRPr="00FD13B7" w:rsidRDefault="008C46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65594875"/>
            </w:sdtPr>
            <w:sdtEndPr/>
            <w:sdtContent>
              <w:p w:rsidR="009B6975" w:rsidRPr="00FD13B7" w:rsidRDefault="00FD13B7"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2A01EA">
        <w:trPr>
          <w:trHeight w:val="69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Sicherheit des E-Geldes und gegebenenfalls der Zahlungsvorgänge, die folgende Elemente umfassen sollte:</w:t>
            </w:r>
          </w:p>
          <w:p w:rsidR="009B6975" w:rsidRDefault="009B6975" w:rsidP="0065795A">
            <w:pPr>
              <w:pStyle w:val="Listenabsatz"/>
              <w:numPr>
                <w:ilvl w:val="0"/>
                <w:numId w:val="33"/>
              </w:numPr>
              <w:spacing w:line="240" w:lineRule="auto"/>
              <w:ind w:left="566"/>
              <w:jc w:val="left"/>
              <w:rPr>
                <w:rFonts w:eastAsia="Times New Roman" w:cs="Arial"/>
                <w:color w:val="000000"/>
                <w:sz w:val="16"/>
                <w:lang w:val="de-LI" w:eastAsia="de-AT"/>
              </w:rPr>
            </w:pPr>
            <w:r w:rsidRPr="0065795A">
              <w:rPr>
                <w:rFonts w:eastAsia="Times New Roman" w:cs="Arial"/>
                <w:color w:val="000000"/>
                <w:sz w:val="16"/>
                <w:lang w:val="de-LI" w:eastAsia="de-AT"/>
              </w:rPr>
              <w:t>das Verfahren zur Kundenauthentifizierung, das für sowohl lesenden als auch transaktionsbezogenen Zugriff verwendet wird, sowie für alle zugrunde liegenden Zahlungsinstrumente;</w:t>
            </w:r>
          </w:p>
          <w:p w:rsidR="009B6975" w:rsidRDefault="009B6975" w:rsidP="0065795A">
            <w:pPr>
              <w:pStyle w:val="Listenabsatz"/>
              <w:numPr>
                <w:ilvl w:val="0"/>
                <w:numId w:val="33"/>
              </w:numPr>
              <w:spacing w:line="240" w:lineRule="auto"/>
              <w:ind w:left="566"/>
              <w:jc w:val="left"/>
              <w:rPr>
                <w:rFonts w:eastAsia="Times New Roman" w:cs="Arial"/>
                <w:color w:val="000000"/>
                <w:sz w:val="16"/>
                <w:lang w:val="de-LI" w:eastAsia="de-AT"/>
              </w:rPr>
            </w:pPr>
            <w:r w:rsidRPr="0065795A">
              <w:rPr>
                <w:rFonts w:eastAsia="Times New Roman" w:cs="Arial"/>
                <w:color w:val="000000"/>
                <w:sz w:val="16"/>
                <w:lang w:val="de-LI" w:eastAsia="de-AT"/>
              </w:rPr>
              <w:t>eine Erläuterung dessen, wie die sichere Lieferung an den rechtmässigen E-Geld-Nutzer und gegebenenfalls Zahlungsdienstnutzer und die Integrität der Authentifizierungsfaktoren wie Hardware-Tokens und Mobilanwendungen sowohl zum Zeitpunkt der Erstanmeldung als auch bei der Erneuerung sichergestellt werden;</w:t>
            </w:r>
          </w:p>
          <w:p w:rsidR="009B6975" w:rsidRPr="0065795A" w:rsidRDefault="009B6975" w:rsidP="0065795A">
            <w:pPr>
              <w:pStyle w:val="Listenabsatz"/>
              <w:numPr>
                <w:ilvl w:val="0"/>
                <w:numId w:val="33"/>
              </w:numPr>
              <w:spacing w:line="240" w:lineRule="auto"/>
              <w:ind w:left="566"/>
              <w:jc w:val="left"/>
              <w:rPr>
                <w:rFonts w:eastAsia="Times New Roman" w:cs="Arial"/>
                <w:color w:val="000000"/>
                <w:sz w:val="16"/>
                <w:lang w:val="de-LI" w:eastAsia="de-AT"/>
              </w:rPr>
            </w:pPr>
            <w:r w:rsidRPr="0065795A">
              <w:rPr>
                <w:rFonts w:eastAsia="Times New Roman" w:cs="Arial"/>
                <w:color w:val="000000"/>
                <w:sz w:val="16"/>
                <w:lang w:val="de-LI" w:eastAsia="de-AT"/>
              </w:rPr>
              <w:t>eine Beschreibung der Systeme und Prozesse, die das E-Geld-Institut für Transakti</w:t>
            </w:r>
            <w:r w:rsidRPr="0065795A">
              <w:rPr>
                <w:rFonts w:eastAsia="Times New Roman" w:cs="Arial"/>
                <w:color w:val="000000"/>
                <w:sz w:val="16"/>
                <w:lang w:val="de-LI" w:eastAsia="de-AT"/>
              </w:rPr>
              <w:lastRenderedPageBreak/>
              <w:t>onsanalysen und die Identifizierung von verdächtigen oder unüblichen Vorgängen/Transaktionen eingerichtet hat</w:t>
            </w:r>
          </w:p>
        </w:tc>
        <w:tc>
          <w:tcPr>
            <w:tcW w:w="199" w:type="pct"/>
            <w:noWrap/>
            <w:hideMark/>
          </w:tcPr>
          <w:sdt>
            <w:sdtPr>
              <w:rPr>
                <w:color w:val="808080" w:themeColor="background1" w:themeShade="80"/>
                <w:sz w:val="16"/>
                <w:lang w:val="de-LI"/>
              </w:rPr>
              <w:id w:val="1466614529"/>
            </w:sdtPr>
            <w:sdtEndPr/>
            <w:sdtContent>
              <w:p w:rsidR="009B6975" w:rsidRPr="00FD13B7" w:rsidRDefault="008C46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0103524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2021653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283006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328899326"/>
            </w:sdtPr>
            <w:sdtEndPr/>
            <w:sdtContent>
              <w:p w:rsidR="009B6975" w:rsidRPr="00FD13B7" w:rsidRDefault="008C46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81589913"/>
            </w:sdtPr>
            <w:sdtEndPr/>
            <w:sdtContent>
              <w:p w:rsidR="009B6975" w:rsidRPr="00FD13B7" w:rsidRDefault="00FD13B7"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00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ausführliche Risikobewertung im Hinblick auf sein E-Geld-Geschäft und gegebenenfalls Zahlungsdienste, unter anderem zum Betrugsrisiko, mit Verbindung zu den im Antrag erläuterten Kontroll- und Risikominderungsma</w:t>
            </w:r>
            <w:r>
              <w:rPr>
                <w:rFonts w:eastAsia="Times New Roman" w:cs="Arial"/>
                <w:color w:val="000000"/>
                <w:sz w:val="16"/>
                <w:lang w:val="de-LI" w:eastAsia="de-AT"/>
              </w:rPr>
              <w:t>ss</w:t>
            </w:r>
            <w:r w:rsidRPr="000E0B64">
              <w:rPr>
                <w:rFonts w:eastAsia="Times New Roman" w:cs="Arial"/>
                <w:color w:val="000000"/>
                <w:sz w:val="16"/>
                <w:lang w:val="de-LI" w:eastAsia="de-AT"/>
              </w:rPr>
              <w:t>nahmen, woraus hervorgeht, dass sich mit diesen Risiken befasst wird</w:t>
            </w:r>
          </w:p>
        </w:tc>
        <w:tc>
          <w:tcPr>
            <w:tcW w:w="199" w:type="pct"/>
            <w:noWrap/>
            <w:hideMark/>
          </w:tcPr>
          <w:sdt>
            <w:sdtPr>
              <w:rPr>
                <w:color w:val="808080" w:themeColor="background1" w:themeShade="80"/>
                <w:sz w:val="16"/>
                <w:lang w:val="de-LI"/>
              </w:rPr>
              <w:id w:val="774909442"/>
            </w:sdtPr>
            <w:sdtEndPr/>
            <w:sdtContent>
              <w:p w:rsidR="009B6975" w:rsidRPr="00FD13B7" w:rsidRDefault="008C46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52776876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7867852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7757258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310831551"/>
            </w:sdtPr>
            <w:sdtEndPr/>
            <w:sdtContent>
              <w:p w:rsidR="009B6975" w:rsidRPr="00FD13B7" w:rsidRDefault="008C46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025540"/>
            </w:sdtPr>
            <w:sdtEndPr/>
            <w:sdtContent>
              <w:p w:rsidR="009B6975" w:rsidRPr="00FD13B7" w:rsidRDefault="00FD13B7"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2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Liste der wichtigsten schriftlichen Verfahren (Arbeitsanweisungen) im Zusammenhang mit den IT-Systemen des Antragstellers oder für Verfahren, die noch nicht formalisiert wurden, das geschätzte Fertigstellungsdatum</w:t>
            </w:r>
          </w:p>
        </w:tc>
        <w:tc>
          <w:tcPr>
            <w:tcW w:w="199" w:type="pct"/>
            <w:noWrap/>
            <w:hideMark/>
          </w:tcPr>
          <w:sdt>
            <w:sdtPr>
              <w:rPr>
                <w:color w:val="808080" w:themeColor="background1" w:themeShade="80"/>
                <w:sz w:val="16"/>
                <w:lang w:val="de-LI"/>
              </w:rPr>
              <w:id w:val="1947035711"/>
            </w:sdtPr>
            <w:sdtEndPr/>
            <w:sdtContent>
              <w:p w:rsidR="009B6975" w:rsidRPr="0055609A" w:rsidRDefault="0055609A" w:rsidP="0055609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166637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4549284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72835814"/>
                <w14:checkbox>
                  <w14:checked w14:val="0"/>
                  <w14:checkedState w14:val="2612" w14:font="MS Gothic"/>
                  <w14:uncheckedState w14:val="2610" w14:font="MS Gothic"/>
                </w14:checkbox>
              </w:sdtPr>
              <w:sdtEndPr/>
              <w:sdtContent>
                <w:r w:rsidR="0055609A" w:rsidRPr="00A04CB3">
                  <w:rPr>
                    <w:rFonts w:ascii="MS Gothic" w:eastAsia="MS Gothic" w:hAnsi="MS Gothic" w:cs="Arial" w:hint="eastAsia"/>
                    <w:sz w:val="16"/>
                    <w:lang w:val="de-LI"/>
                  </w:rPr>
                  <w:t>☐</w:t>
                </w:r>
              </w:sdtContent>
            </w:sdt>
          </w:p>
        </w:tc>
        <w:tc>
          <w:tcPr>
            <w:tcW w:w="684" w:type="pct"/>
            <w:noWrap/>
            <w:hideMark/>
          </w:tcPr>
          <w:sdt>
            <w:sdtPr>
              <w:rPr>
                <w:color w:val="808080" w:themeColor="background1" w:themeShade="80"/>
                <w:sz w:val="16"/>
                <w:lang w:val="de-LI"/>
              </w:rPr>
              <w:id w:val="-528866440"/>
            </w:sdtPr>
            <w:sdtEndPr/>
            <w:sdtContent>
              <w:p w:rsidR="009B6975" w:rsidRPr="0055609A" w:rsidRDefault="0055609A" w:rsidP="0055609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24261063"/>
            </w:sdtPr>
            <w:sdtEndPr/>
            <w:sdtContent>
              <w:p w:rsidR="009B6975" w:rsidRPr="00FD13B7" w:rsidRDefault="00FD13B7"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247"/>
        </w:trPr>
        <w:tc>
          <w:tcPr>
            <w:tcW w:w="400" w:type="pct"/>
            <w:vMerge w:val="restart"/>
            <w:tcBorders>
              <w:top w:val="double" w:sz="4" w:space="0" w:color="auto"/>
            </w:tcBorders>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Interne Kontrollmechanismen zur Erfüllung der Anforderungen zur</w:t>
            </w:r>
            <w:r w:rsidRPr="000E0B64">
              <w:rPr>
                <w:rFonts w:eastAsia="Times New Roman" w:cs="Arial"/>
                <w:i/>
                <w:iCs/>
                <w:color w:val="000000"/>
                <w:sz w:val="16"/>
                <w:lang w:val="de-LI" w:eastAsia="de-AT"/>
              </w:rPr>
              <w:br/>
              <w:t xml:space="preserve">Verhinderung der Geldwäsche und der Terrorismusfinanzierung </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14.1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Bewertung des Antragsstellers bezüglich der Risiken hinsichtlich Geldwäsche und Terrorismusfinanzierung im Zusammenhang mit seiner Geschäftstätigkeit,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Risiken in Verbindung mit dem Kundenstamm sowie den Produkten und Diensten des Antragstellers, den verwendeten Vertriebskanälen sowie den geografischen Tätigkeitsbereichen</w:t>
            </w:r>
          </w:p>
        </w:tc>
        <w:tc>
          <w:tcPr>
            <w:tcW w:w="199" w:type="pct"/>
            <w:tcBorders>
              <w:top w:val="double" w:sz="4" w:space="0" w:color="auto"/>
            </w:tcBorders>
            <w:noWrap/>
            <w:hideMark/>
          </w:tcPr>
          <w:sdt>
            <w:sdtPr>
              <w:rPr>
                <w:color w:val="808080" w:themeColor="background1" w:themeShade="80"/>
                <w:sz w:val="16"/>
                <w:lang w:val="de-LI"/>
              </w:rPr>
              <w:id w:val="60602653"/>
            </w:sdtPr>
            <w:sdtEndPr/>
            <w:sdtContent>
              <w:p w:rsidR="009B6975" w:rsidRPr="00B60201" w:rsidRDefault="008C46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565706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37557730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5273687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309855911"/>
            </w:sdtPr>
            <w:sdtEndPr/>
            <w:sdtContent>
              <w:p w:rsidR="009B6975" w:rsidRPr="00B60201" w:rsidRDefault="008C46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275014384"/>
            </w:sdtPr>
            <w:sdtEndPr/>
            <w:sdtContent>
              <w:p w:rsidR="009B6975" w:rsidRPr="00B60201" w:rsidRDefault="00B60201"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517"/>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4333B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Ma</w:t>
            </w:r>
            <w:r>
              <w:rPr>
                <w:rFonts w:eastAsia="Times New Roman" w:cs="Arial"/>
                <w:color w:val="000000"/>
                <w:sz w:val="16"/>
                <w:lang w:val="de-LI" w:eastAsia="de-AT"/>
              </w:rPr>
              <w:t>ss</w:t>
            </w:r>
            <w:r w:rsidRPr="000E0B64">
              <w:rPr>
                <w:rFonts w:eastAsia="Times New Roman" w:cs="Arial"/>
                <w:color w:val="000000"/>
                <w:sz w:val="16"/>
                <w:lang w:val="de-LI" w:eastAsia="de-AT"/>
              </w:rPr>
              <w:t xml:space="preserve">nahmen, die der Antragsteller eingeführt hat oder einführen wird, um die geltenden Anforderungen </w:t>
            </w:r>
            <w:r>
              <w:rPr>
                <w:rFonts w:eastAsia="Times New Roman" w:cs="Arial"/>
                <w:color w:val="000000"/>
                <w:sz w:val="16"/>
                <w:lang w:val="de-LI" w:eastAsia="de-AT"/>
              </w:rPr>
              <w:t xml:space="preserve">der Sorgfaltspflichtgesetzgebung einschliesslich der Verordnung (EU) 2015/847 </w:t>
            </w:r>
            <w:r w:rsidRPr="000E0B64">
              <w:rPr>
                <w:rFonts w:eastAsia="Times New Roman" w:cs="Arial"/>
                <w:color w:val="000000"/>
                <w:sz w:val="16"/>
                <w:lang w:val="de-LI" w:eastAsia="de-AT"/>
              </w:rPr>
              <w:t>zur Verhinderung von Geldwäsche und Terrorismusfinanzierung zu erfüllen, einschlie</w:t>
            </w:r>
            <w:r>
              <w:rPr>
                <w:rFonts w:eastAsia="Times New Roman" w:cs="Arial"/>
                <w:color w:val="000000"/>
                <w:sz w:val="16"/>
                <w:lang w:val="de-LI" w:eastAsia="de-AT"/>
              </w:rPr>
              <w:t>ss</w:t>
            </w:r>
            <w:r w:rsidRPr="000E0B64">
              <w:rPr>
                <w:rFonts w:eastAsia="Times New Roman" w:cs="Arial"/>
                <w:color w:val="000000"/>
                <w:sz w:val="16"/>
                <w:lang w:val="de-LI" w:eastAsia="de-AT"/>
              </w:rPr>
              <w:t>lich seines Risikobewertungsprozesses, der Richtlinien und Verfahren zur Erfüllung der Sorgfaltspflichten gegenüber Kunden</w:t>
            </w:r>
            <w:r>
              <w:rPr>
                <w:rFonts w:eastAsia="Times New Roman" w:cs="Arial"/>
                <w:color w:val="000000"/>
                <w:sz w:val="16"/>
                <w:lang w:val="de-LI" w:eastAsia="de-AT"/>
              </w:rPr>
              <w:t xml:space="preserve"> </w:t>
            </w:r>
            <w:r w:rsidRPr="000E0B64">
              <w:rPr>
                <w:rFonts w:eastAsia="Times New Roman" w:cs="Arial"/>
                <w:color w:val="000000"/>
                <w:sz w:val="16"/>
                <w:lang w:val="de-LI" w:eastAsia="de-AT"/>
              </w:rPr>
              <w:t>sowie der Richtlinien und Verfahren zur Erkennung und Meldung verdächtiger Vorgänge/Transaktionen oder Tätigkeiten</w:t>
            </w:r>
          </w:p>
        </w:tc>
        <w:tc>
          <w:tcPr>
            <w:tcW w:w="199" w:type="pct"/>
            <w:noWrap/>
            <w:hideMark/>
          </w:tcPr>
          <w:sdt>
            <w:sdtPr>
              <w:rPr>
                <w:color w:val="808080" w:themeColor="background1" w:themeShade="80"/>
                <w:sz w:val="16"/>
                <w:lang w:val="de-LI"/>
              </w:rPr>
              <w:id w:val="1309052931"/>
            </w:sdtPr>
            <w:sdtEndPr/>
            <w:sdtContent>
              <w:p w:rsidR="009B6975" w:rsidRPr="00B60201" w:rsidRDefault="008C46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7058702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24272404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3689596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21865499"/>
            </w:sdtPr>
            <w:sdtEndPr/>
            <w:sdtContent>
              <w:p w:rsidR="009B6975" w:rsidRPr="00B60201" w:rsidRDefault="008C46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952155528"/>
            </w:sdtPr>
            <w:sdtEndPr/>
            <w:sdtContent>
              <w:p w:rsidR="009B6975" w:rsidRPr="00B60201" w:rsidRDefault="00B60201"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435"/>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Systeme und Kontrollen, die der Antragsteller eingeführt hat oder einführen wird, um sicherzustellen, dass seine Zweigniederlassungen, Agenten und Distributoren die geltenden Anforderungen zur Verhinderung von Geldwäsche und Terrorismusfinanzierung erfüllen, auch in Fällen, in denen sich die Zweigniederlassung, der Agent oder der Distributor in einem anderen Mitgliedstaat befindet</w:t>
            </w:r>
          </w:p>
        </w:tc>
        <w:tc>
          <w:tcPr>
            <w:tcW w:w="199" w:type="pct"/>
            <w:noWrap/>
            <w:hideMark/>
          </w:tcPr>
          <w:sdt>
            <w:sdtPr>
              <w:rPr>
                <w:color w:val="808080" w:themeColor="background1" w:themeShade="80"/>
                <w:sz w:val="16"/>
                <w:lang w:val="de-LI"/>
              </w:rPr>
              <w:id w:val="1051276895"/>
              <w:showingPlcHdr/>
            </w:sdtPr>
            <w:sdtEndPr/>
            <w:sdtContent>
              <w:p w:rsidR="009B6975" w:rsidRPr="00157A8B" w:rsidRDefault="00D51BD5" w:rsidP="00D51BD5">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37928474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2768611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3989509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61252309"/>
              <w:showingPlcHdr/>
            </w:sdtPr>
            <w:sdtEndPr/>
            <w:sdtContent>
              <w:p w:rsidR="009B6975" w:rsidRPr="00157A8B" w:rsidRDefault="00D51BD5" w:rsidP="00D51BD5">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56799204"/>
            </w:sdtPr>
            <w:sdtEndPr/>
            <w:sdtContent>
              <w:p w:rsidR="009B6975" w:rsidRPr="00157A8B" w:rsidRDefault="00157A8B"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45"/>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Vorkehrungen, die der Antragsteller getroffen hat oder treffen wird, um sicherzustellen, dass Personal, Agenten und Distributoren in Angelegenheiten der Verhinderung von Geldwäsche und Terrorismusfinanzierung angemessen geschult sind</w:t>
            </w:r>
          </w:p>
        </w:tc>
        <w:tc>
          <w:tcPr>
            <w:tcW w:w="199" w:type="pct"/>
            <w:noWrap/>
            <w:hideMark/>
          </w:tcPr>
          <w:sdt>
            <w:sdtPr>
              <w:rPr>
                <w:color w:val="808080" w:themeColor="background1" w:themeShade="80"/>
                <w:sz w:val="16"/>
                <w:lang w:val="de-LI"/>
              </w:rPr>
              <w:id w:val="-1865821270"/>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1528979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926553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96083083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082054067"/>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74634137"/>
            </w:sdtPr>
            <w:sdtEndPr/>
            <w:sdtContent>
              <w:p w:rsidR="009B6975" w:rsidRPr="00157A8B" w:rsidRDefault="00157A8B"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26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73705E">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w:t>
            </w:r>
            <w:r w:rsidR="0073705E">
              <w:rPr>
                <w:rFonts w:eastAsia="Times New Roman" w:cs="Arial"/>
                <w:color w:val="000000"/>
                <w:sz w:val="16"/>
                <w:lang w:val="de-LI" w:eastAsia="de-AT"/>
              </w:rPr>
              <w:t>ie</w:t>
            </w:r>
            <w:r w:rsidRPr="000E0B64">
              <w:rPr>
                <w:rFonts w:eastAsia="Times New Roman" w:cs="Arial"/>
                <w:color w:val="000000"/>
                <w:sz w:val="16"/>
                <w:lang w:val="de-LI" w:eastAsia="de-AT"/>
              </w:rPr>
              <w:t xml:space="preserve"> Identität der Person, die dafür zuständig ist, die Erfüllung der Anforderungen zur Verhinderung von Geldwäsche und Terrorismusfinanzierung sicherzustellen, und Nachweise dafür, dass deren Fachkenntnis im Bereich der Verhinderung von Geldwäsche und Terrorismusfinanzierung ausreichend ist, um diese Aufgabe wirksam wahrzunehmen</w:t>
            </w:r>
          </w:p>
        </w:tc>
        <w:tc>
          <w:tcPr>
            <w:tcW w:w="199" w:type="pct"/>
            <w:noWrap/>
            <w:hideMark/>
          </w:tcPr>
          <w:sdt>
            <w:sdtPr>
              <w:rPr>
                <w:color w:val="808080" w:themeColor="background1" w:themeShade="80"/>
                <w:sz w:val="16"/>
                <w:lang w:val="de-LI"/>
              </w:rPr>
              <w:id w:val="-1045597202"/>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428601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0305799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575058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28139382"/>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26855556"/>
            </w:sdtPr>
            <w:sdtEndPr/>
            <w:sdtContent>
              <w:p w:rsidR="009B6975" w:rsidRPr="00157A8B" w:rsidRDefault="00157A8B"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65"/>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Systeme und Kontrollen, die der Antragsteller eingeführt hat oder einführen wird, um sicherzustellen, dass seine Richtlinien und Verfahren zur Bekämpfung von Geldwäsche und Terrorismusfinanzierung auf dem neuesten Stand, wirksam und relevant bleiben</w:t>
            </w:r>
          </w:p>
        </w:tc>
        <w:tc>
          <w:tcPr>
            <w:tcW w:w="199" w:type="pct"/>
            <w:noWrap/>
          </w:tcPr>
          <w:sdt>
            <w:sdtPr>
              <w:rPr>
                <w:color w:val="808080" w:themeColor="background1" w:themeShade="80"/>
                <w:sz w:val="16"/>
                <w:lang w:val="de-LI"/>
              </w:rPr>
              <w:id w:val="370500850"/>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57123954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2292389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60402465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31133667"/>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53534850"/>
            </w:sdtPr>
            <w:sdtEndPr/>
            <w:sdtContent>
              <w:p w:rsidR="009B6975" w:rsidRPr="00157A8B" w:rsidRDefault="00157A8B"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5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Systeme und Kontrollen, die der Antragsteller eingeführt hat oder einführen wird, um sicherzustellen, dass die Agenten und Distributoren den Antragsteller nicht einem erhöhten Risiko in Bezug auf Geldwäsche und Terrorismusfinanzierung aussetzen</w:t>
            </w:r>
          </w:p>
        </w:tc>
        <w:tc>
          <w:tcPr>
            <w:tcW w:w="199" w:type="pct"/>
            <w:noWrap/>
            <w:hideMark/>
          </w:tcPr>
          <w:sdt>
            <w:sdtPr>
              <w:rPr>
                <w:color w:val="808080" w:themeColor="background1" w:themeShade="80"/>
                <w:sz w:val="16"/>
                <w:lang w:val="de-LI"/>
              </w:rPr>
              <w:id w:val="-1506733627"/>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784054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0118692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79409269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60651949"/>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616050369"/>
            </w:sdtPr>
            <w:sdtEndPr/>
            <w:sdtContent>
              <w:p w:rsidR="009B6975" w:rsidRPr="00157A8B" w:rsidRDefault="00157A8B"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015"/>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das Handbuch zur Verhinderung von Geldwäsche und Terrorismusfinanzierung für die Mitarbeiter des Antragstellers</w:t>
            </w:r>
          </w:p>
        </w:tc>
        <w:tc>
          <w:tcPr>
            <w:tcW w:w="199" w:type="pct"/>
            <w:noWrap/>
            <w:hideMark/>
          </w:tcPr>
          <w:p w:rsidR="009B6975" w:rsidRPr="00B62F53" w:rsidRDefault="009B6975" w:rsidP="00B62F53">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3444892"/>
              </w:sdtPr>
              <w:sdtEndPr/>
              <w:sdtContent>
                <w:r w:rsidR="00BC7A84" w:rsidRPr="000E0B64">
                  <w:rPr>
                    <w:color w:val="808080" w:themeColor="background1" w:themeShade="80"/>
                    <w:sz w:val="16"/>
                    <w:lang w:val="de-LI"/>
                  </w:rPr>
                  <w:t xml:space="preserve"> </w:t>
                </w:r>
              </w:sdtContent>
            </w:sdt>
          </w:p>
        </w:tc>
        <w:tc>
          <w:tcPr>
            <w:tcW w:w="206"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34737575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1366506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785491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rsidR="009B6975" w:rsidRPr="00B62F53" w:rsidRDefault="009B6975" w:rsidP="00B62F53">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1084677879"/>
              </w:sdtPr>
              <w:sdtEndPr/>
              <w:sdtContent>
                <w:r w:rsidR="00BC7A84" w:rsidRPr="000E0B64">
                  <w:rPr>
                    <w:color w:val="808080" w:themeColor="background1" w:themeShade="80"/>
                    <w:sz w:val="16"/>
                    <w:lang w:val="de-LI"/>
                  </w:rPr>
                  <w:t xml:space="preserve"> </w:t>
                </w:r>
              </w:sdtContent>
            </w:sdt>
          </w:p>
        </w:tc>
        <w:tc>
          <w:tcPr>
            <w:tcW w:w="625" w:type="pct"/>
            <w:shd w:val="clear" w:color="auto" w:fill="D9D9D9" w:themeFill="background1" w:themeFillShade="D9"/>
          </w:tcPr>
          <w:sdt>
            <w:sdtPr>
              <w:rPr>
                <w:color w:val="808080" w:themeColor="background1" w:themeShade="80"/>
                <w:sz w:val="16"/>
                <w:lang w:val="de-LI"/>
              </w:rPr>
              <w:id w:val="316851448"/>
            </w:sdtPr>
            <w:sdtEndPr/>
            <w:sdtContent>
              <w:p w:rsidR="009B6975" w:rsidRPr="00B62F53" w:rsidRDefault="00B62F53" w:rsidP="00B62F5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E073E">
        <w:trPr>
          <w:trHeight w:val="2665"/>
        </w:trPr>
        <w:tc>
          <w:tcPr>
            <w:tcW w:w="400" w:type="pct"/>
            <w:tcBorders>
              <w:top w:val="double" w:sz="4" w:space="0" w:color="auto"/>
              <w:bottom w:val="double" w:sz="4" w:space="0" w:color="auto"/>
            </w:tcBorders>
            <w:noWrap/>
            <w:textDirection w:val="btLr"/>
            <w:hideMark/>
          </w:tcPr>
          <w:p w:rsidR="009B6975" w:rsidRPr="000E0B64" w:rsidRDefault="009B6975" w:rsidP="00681D05">
            <w:pPr>
              <w:spacing w:line="240" w:lineRule="auto"/>
              <w:jc w:val="center"/>
              <w:rPr>
                <w:rFonts w:eastAsia="Times New Roman" w:cs="Arial"/>
                <w:i/>
                <w:iCs/>
                <w:color w:val="000000"/>
                <w:sz w:val="16"/>
                <w:lang w:val="de-LI" w:eastAsia="de-AT"/>
              </w:rPr>
            </w:pPr>
            <w:r w:rsidRPr="002A01EA">
              <w:rPr>
                <w:rFonts w:eastAsia="Times New Roman" w:cs="Arial"/>
                <w:i/>
                <w:iCs/>
                <w:color w:val="000000"/>
                <w:sz w:val="14"/>
                <w:lang w:val="de-LI" w:eastAsia="de-AT"/>
              </w:rPr>
              <w:t>Identität sowie Eignungsbeurteilung der Personen, die eine qualifizierte Beteiligung an dem Antragsteller halten</w:t>
            </w:r>
          </w:p>
        </w:tc>
        <w:tc>
          <w:tcPr>
            <w:tcW w:w="274" w:type="pct"/>
            <w:tcBorders>
              <w:top w:val="double" w:sz="4" w:space="0" w:color="auto"/>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15.1</w:t>
            </w:r>
          </w:p>
        </w:tc>
        <w:tc>
          <w:tcPr>
            <w:tcW w:w="223" w:type="pct"/>
            <w:tcBorders>
              <w:top w:val="double" w:sz="4" w:space="0" w:color="auto"/>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 </w:t>
            </w:r>
          </w:p>
        </w:tc>
        <w:tc>
          <w:tcPr>
            <w:tcW w:w="1983" w:type="pct"/>
            <w:tcBorders>
              <w:top w:val="double" w:sz="4" w:space="0" w:color="auto"/>
              <w:bottom w:val="double" w:sz="4" w:space="0" w:color="auto"/>
            </w:tcBorders>
            <w:vAlign w:val="center"/>
            <w:hideMark/>
          </w:tcPr>
          <w:p w:rsidR="009B6975" w:rsidRPr="000E0B64" w:rsidRDefault="009B6975" w:rsidP="00BD01C3">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 xml:space="preserve"> Siehe </w:t>
            </w:r>
            <w:hyperlink r:id="rId8" w:history="1">
              <w:r w:rsidR="00F34621">
                <w:rPr>
                  <w:rStyle w:val="Hyperlink"/>
                  <w:rFonts w:eastAsia="Times New Roman" w:cs="Arial"/>
                  <w:sz w:val="16"/>
                  <w:lang w:val="de-LI" w:eastAsia="de-AT"/>
                </w:rPr>
                <w:t>FMA-</w:t>
              </w:r>
              <w:r w:rsidRPr="00F34621">
                <w:rPr>
                  <w:rStyle w:val="Hyperlink"/>
                  <w:rFonts w:eastAsia="Times New Roman" w:cs="Arial"/>
                  <w:sz w:val="16"/>
                  <w:lang w:val="de-LI" w:eastAsia="de-AT"/>
                </w:rPr>
                <w:t xml:space="preserve">Wegleitung </w:t>
              </w:r>
              <w:r w:rsidR="0073705E">
                <w:rPr>
                  <w:rStyle w:val="Hyperlink"/>
                  <w:rFonts w:eastAsia="Times New Roman" w:cs="Arial"/>
                  <w:sz w:val="16"/>
                </w:rPr>
                <w:t>2018/</w:t>
              </w:r>
              <w:r w:rsidRPr="004D3F1B">
                <w:rPr>
                  <w:rStyle w:val="Hyperlink"/>
                  <w:rFonts w:eastAsia="Times New Roman" w:cs="Arial"/>
                  <w:sz w:val="16"/>
                </w:rPr>
                <w:t>6</w:t>
              </w:r>
            </w:hyperlink>
            <w:r w:rsidR="00567889">
              <w:rPr>
                <w:rStyle w:val="Funotenzeichen"/>
                <w:rFonts w:eastAsia="Times New Roman" w:cs="Arial"/>
                <w:i/>
                <w:iCs/>
                <w:color w:val="000000"/>
                <w:sz w:val="16"/>
                <w:lang w:val="de-LI" w:eastAsia="de-AT"/>
              </w:rPr>
              <w:footnoteReference w:id="3"/>
            </w:r>
          </w:p>
        </w:tc>
        <w:tc>
          <w:tcPr>
            <w:tcW w:w="199" w:type="pct"/>
            <w:tcBorders>
              <w:top w:val="double" w:sz="4" w:space="0" w:color="auto"/>
              <w:bottom w:val="double" w:sz="4" w:space="0" w:color="auto"/>
            </w:tcBorders>
            <w:noWrap/>
            <w:hideMark/>
          </w:tcPr>
          <w:sdt>
            <w:sdtPr>
              <w:rPr>
                <w:color w:val="808080" w:themeColor="background1" w:themeShade="80"/>
                <w:sz w:val="16"/>
                <w:lang w:val="de-LI"/>
              </w:rPr>
              <w:id w:val="927846681"/>
            </w:sdtPr>
            <w:sdtEndPr/>
            <w:sdtContent>
              <w:p w:rsidR="009B6975" w:rsidRPr="004D3516" w:rsidRDefault="004D3516" w:rsidP="004D3516">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7195718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63818410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27043854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lang w:val="de-LI"/>
              </w:rPr>
              <w:id w:val="-2066398512"/>
            </w:sdtPr>
            <w:sdtEndPr/>
            <w:sdtContent>
              <w:p w:rsidR="009B6975" w:rsidRPr="004D3516" w:rsidRDefault="004D3516" w:rsidP="004D3516">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lang w:val="de-LI"/>
              </w:rPr>
              <w:id w:val="1738665934"/>
            </w:sdtPr>
            <w:sdtEndPr/>
            <w:sdtContent>
              <w:p w:rsidR="009B6975" w:rsidRPr="004D3516" w:rsidRDefault="004D3516" w:rsidP="004D3516">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2961"/>
        </w:trPr>
        <w:tc>
          <w:tcPr>
            <w:tcW w:w="400" w:type="pct"/>
            <w:tcBorders>
              <w:top w:val="double" w:sz="4" w:space="0" w:color="auto"/>
              <w:bottom w:val="double" w:sz="4" w:space="0" w:color="auto"/>
            </w:tcBorders>
            <w:noWrap/>
            <w:textDirection w:val="btLr"/>
            <w:hideMark/>
          </w:tcPr>
          <w:p w:rsidR="009B6975" w:rsidRPr="002A01EA" w:rsidRDefault="009B6975" w:rsidP="009D345E">
            <w:pPr>
              <w:spacing w:line="240" w:lineRule="auto"/>
              <w:jc w:val="center"/>
              <w:rPr>
                <w:rFonts w:eastAsia="Times New Roman" w:cs="Arial"/>
                <w:i/>
                <w:iCs/>
                <w:color w:val="000000"/>
                <w:sz w:val="14"/>
                <w:lang w:val="de-LI" w:eastAsia="de-AT"/>
              </w:rPr>
            </w:pPr>
            <w:r w:rsidRPr="002A01EA">
              <w:rPr>
                <w:rFonts w:eastAsia="Times New Roman" w:cs="Arial"/>
                <w:i/>
                <w:iCs/>
                <w:color w:val="000000"/>
                <w:sz w:val="14"/>
                <w:lang w:val="de-LI" w:eastAsia="de-AT"/>
              </w:rPr>
              <w:t>Identität sowie Eignungsbeurteilung der Geschäftsleiter und der für die</w:t>
            </w:r>
          </w:p>
          <w:p w:rsidR="009B6975" w:rsidRPr="000E0B64" w:rsidRDefault="009B6975" w:rsidP="009D345E">
            <w:pPr>
              <w:spacing w:line="240" w:lineRule="auto"/>
              <w:jc w:val="center"/>
              <w:rPr>
                <w:rFonts w:eastAsia="Times New Roman" w:cs="Arial"/>
                <w:i/>
                <w:iCs/>
                <w:color w:val="000000"/>
                <w:sz w:val="16"/>
                <w:lang w:val="de-LI" w:eastAsia="de-AT"/>
              </w:rPr>
            </w:pPr>
            <w:r w:rsidRPr="002A01EA">
              <w:rPr>
                <w:rFonts w:eastAsia="Times New Roman" w:cs="Arial"/>
                <w:i/>
                <w:iCs/>
                <w:color w:val="000000"/>
                <w:sz w:val="14"/>
                <w:lang w:val="de-LI" w:eastAsia="de-AT"/>
              </w:rPr>
              <w:t>Geschäftsführung des E-Geld-Instituts verantwortlichen Personen</w:t>
            </w:r>
          </w:p>
        </w:tc>
        <w:tc>
          <w:tcPr>
            <w:tcW w:w="274" w:type="pct"/>
            <w:tcBorders>
              <w:top w:val="double" w:sz="4" w:space="0" w:color="auto"/>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16.1</w:t>
            </w:r>
          </w:p>
        </w:tc>
        <w:tc>
          <w:tcPr>
            <w:tcW w:w="223" w:type="pct"/>
            <w:tcBorders>
              <w:top w:val="double" w:sz="4" w:space="0" w:color="auto"/>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 </w:t>
            </w:r>
          </w:p>
        </w:tc>
        <w:tc>
          <w:tcPr>
            <w:tcW w:w="1983" w:type="pct"/>
            <w:tcBorders>
              <w:top w:val="double" w:sz="4" w:space="0" w:color="auto"/>
              <w:bottom w:val="double" w:sz="4" w:space="0" w:color="auto"/>
            </w:tcBorders>
            <w:vAlign w:val="center"/>
            <w:hideMark/>
          </w:tcPr>
          <w:p w:rsidR="009B6975" w:rsidRPr="000E0B64" w:rsidRDefault="009B6975" w:rsidP="004D3F1B">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 xml:space="preserve"> Siehe </w:t>
            </w:r>
            <w:hyperlink r:id="rId9" w:history="1">
              <w:r w:rsidR="004D3F1B" w:rsidRPr="004D3F1B">
                <w:rPr>
                  <w:rStyle w:val="Hyperlink"/>
                  <w:rFonts w:eastAsia="Times New Roman" w:cs="Arial"/>
                  <w:sz w:val="16"/>
                  <w:lang w:val="de-LI" w:eastAsia="de-AT"/>
                </w:rPr>
                <w:t>FMA-</w:t>
              </w:r>
              <w:r w:rsidRPr="004D3F1B">
                <w:rPr>
                  <w:rStyle w:val="Hyperlink"/>
                  <w:rFonts w:eastAsia="Times New Roman" w:cs="Arial"/>
                  <w:sz w:val="16"/>
                  <w:lang w:val="de-LI" w:eastAsia="de-AT"/>
                </w:rPr>
                <w:t xml:space="preserve">Wegleitung </w:t>
              </w:r>
              <w:r w:rsidR="004D3F1B" w:rsidRPr="004D3F1B">
                <w:rPr>
                  <w:rStyle w:val="Hyperlink"/>
                  <w:rFonts w:eastAsia="Times New Roman" w:cs="Arial"/>
                  <w:sz w:val="16"/>
                  <w:lang w:val="de-LI" w:eastAsia="de-AT"/>
                </w:rPr>
                <w:t>2018/4</w:t>
              </w:r>
            </w:hyperlink>
          </w:p>
        </w:tc>
        <w:tc>
          <w:tcPr>
            <w:tcW w:w="199" w:type="pct"/>
            <w:tcBorders>
              <w:top w:val="double" w:sz="4" w:space="0" w:color="auto"/>
              <w:bottom w:val="double" w:sz="4" w:space="0" w:color="auto"/>
            </w:tcBorders>
            <w:noWrap/>
            <w:hideMark/>
          </w:tcPr>
          <w:sdt>
            <w:sdtPr>
              <w:rPr>
                <w:color w:val="808080" w:themeColor="background1" w:themeShade="80"/>
                <w:sz w:val="16"/>
                <w:lang w:val="de-LI"/>
              </w:rPr>
              <w:id w:val="940338051"/>
            </w:sdtPr>
            <w:sdtEndPr/>
            <w:sdtContent>
              <w:p w:rsidR="009B6975" w:rsidRPr="007F77AB" w:rsidRDefault="00BC7A84" w:rsidP="007F77A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98697800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05867065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bottom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2446726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lang w:val="de-LI"/>
              </w:rPr>
              <w:id w:val="2059117068"/>
            </w:sdtPr>
            <w:sdtEndPr/>
            <w:sdtContent>
              <w:p w:rsidR="009B6975" w:rsidRPr="005561E2" w:rsidRDefault="007F77AB" w:rsidP="007F77A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lang w:val="de-LI"/>
              </w:rPr>
              <w:id w:val="-146131309"/>
            </w:sdtPr>
            <w:sdtEndPr/>
            <w:sdtContent>
              <w:p w:rsidR="009B6975" w:rsidRPr="005561E2" w:rsidRDefault="005561E2" w:rsidP="005561E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800"/>
        </w:trPr>
        <w:tc>
          <w:tcPr>
            <w:tcW w:w="400" w:type="pct"/>
            <w:tcBorders>
              <w:top w:val="double" w:sz="4" w:space="0" w:color="auto"/>
            </w:tcBorders>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Identität von Abschlussprüfern und Prüfungsgesellschaften</w:t>
            </w:r>
          </w:p>
        </w:tc>
        <w:tc>
          <w:tcPr>
            <w:tcW w:w="274" w:type="pct"/>
            <w:tcBorders>
              <w:top w:val="double" w:sz="4" w:space="0" w:color="auto"/>
            </w:tcBorders>
            <w:noWrap/>
            <w:hideMark/>
          </w:tcPr>
          <w:p w:rsidR="009B6975" w:rsidRPr="00233EAD" w:rsidRDefault="009B6975" w:rsidP="00290E26">
            <w:pPr>
              <w:spacing w:line="240" w:lineRule="auto"/>
              <w:jc w:val="center"/>
              <w:rPr>
                <w:rFonts w:eastAsia="Times New Roman" w:cs="Arial"/>
                <w:iCs/>
                <w:color w:val="000000"/>
                <w:sz w:val="16"/>
                <w:lang w:val="de-LI" w:eastAsia="de-AT"/>
              </w:rPr>
            </w:pPr>
            <w:r w:rsidRPr="00233EAD">
              <w:rPr>
                <w:rFonts w:eastAsia="Times New Roman" w:cs="Arial"/>
                <w:iCs/>
                <w:color w:val="000000"/>
                <w:sz w:val="16"/>
                <w:lang w:val="de-LI" w:eastAsia="de-AT"/>
              </w:rPr>
              <w:t>17</w:t>
            </w:r>
          </w:p>
        </w:tc>
        <w:tc>
          <w:tcPr>
            <w:tcW w:w="223" w:type="pct"/>
            <w:tcBorders>
              <w:top w:val="double" w:sz="4" w:space="0" w:color="auto"/>
            </w:tcBorders>
            <w:noWrap/>
            <w:hideMark/>
          </w:tcPr>
          <w:p w:rsidR="009B6975" w:rsidRPr="000E0B64" w:rsidRDefault="009B6975" w:rsidP="00290E26">
            <w:pPr>
              <w:spacing w:line="240" w:lineRule="auto"/>
              <w:jc w:val="center"/>
              <w:rPr>
                <w:rFonts w:ascii="Times New Roman" w:eastAsia="Times New Roman" w:hAnsi="Times New Roman"/>
                <w:szCs w:val="20"/>
                <w:lang w:val="de-LI" w:eastAsia="de-AT"/>
              </w:rPr>
            </w:pPr>
          </w:p>
        </w:tc>
        <w:tc>
          <w:tcPr>
            <w:tcW w:w="1983" w:type="pct"/>
            <w:tcBorders>
              <w:top w:val="double" w:sz="4" w:space="0" w:color="auto"/>
            </w:tcBorders>
            <w:hideMark/>
          </w:tcPr>
          <w:p w:rsidR="009B6975" w:rsidRPr="000E0B64" w:rsidRDefault="009B6975" w:rsidP="004333B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vom Antragsteller zu übermittelnden Angaben zur Identität von Abschlussprüfern und Prüfungsgesellschaften im Sinne der Richtlinie 2006/43/EG sollten d</w:t>
            </w:r>
            <w:r>
              <w:rPr>
                <w:rFonts w:eastAsia="Times New Roman" w:cs="Arial"/>
                <w:color w:val="000000"/>
                <w:sz w:val="16"/>
                <w:lang w:val="de-LI" w:eastAsia="de-AT"/>
              </w:rPr>
              <w:t>en Name der Revisionsstelle und gegebenenfalls d</w:t>
            </w:r>
            <w:r w:rsidRPr="000E0B64">
              <w:rPr>
                <w:rFonts w:eastAsia="Times New Roman" w:cs="Arial"/>
                <w:color w:val="000000"/>
                <w:sz w:val="16"/>
                <w:lang w:val="de-LI" w:eastAsia="de-AT"/>
              </w:rPr>
              <w:t>ie Namen, Anschriften und Kontaktanga</w:t>
            </w:r>
            <w:r>
              <w:rPr>
                <w:rFonts w:eastAsia="Times New Roman" w:cs="Arial"/>
                <w:color w:val="000000"/>
                <w:sz w:val="16"/>
                <w:lang w:val="de-LI" w:eastAsia="de-AT"/>
              </w:rPr>
              <w:t xml:space="preserve">ben der </w:t>
            </w:r>
            <w:r w:rsidRPr="000E0B64">
              <w:rPr>
                <w:rFonts w:eastAsia="Times New Roman" w:cs="Arial"/>
                <w:color w:val="000000"/>
                <w:sz w:val="16"/>
                <w:lang w:val="de-LI" w:eastAsia="de-AT"/>
              </w:rPr>
              <w:t>Prüfer umfassen</w:t>
            </w:r>
          </w:p>
        </w:tc>
        <w:tc>
          <w:tcPr>
            <w:tcW w:w="199" w:type="pct"/>
            <w:tcBorders>
              <w:top w:val="double" w:sz="4" w:space="0" w:color="auto"/>
            </w:tcBorders>
            <w:noWrap/>
            <w:hideMark/>
          </w:tcPr>
          <w:sdt>
            <w:sdtPr>
              <w:rPr>
                <w:color w:val="808080" w:themeColor="background1" w:themeShade="80"/>
                <w:sz w:val="16"/>
                <w:lang w:val="de-LI"/>
              </w:rPr>
              <w:id w:val="-1104808824"/>
            </w:sdtPr>
            <w:sdtEndPr/>
            <w:sdtContent>
              <w:p w:rsidR="009B6975" w:rsidRPr="00435811" w:rsidRDefault="00BC7A84" w:rsidP="0043581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17514824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180916306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D252A" w:rsidP="00290E26">
            <w:pPr>
              <w:spacing w:line="240" w:lineRule="auto"/>
              <w:jc w:val="center"/>
              <w:rPr>
                <w:rFonts w:cs="Arial"/>
                <w:sz w:val="16"/>
                <w:lang w:val="de-LI"/>
              </w:rPr>
            </w:pPr>
            <w:sdt>
              <w:sdtPr>
                <w:rPr>
                  <w:rFonts w:cs="Arial"/>
                  <w:sz w:val="16"/>
                  <w:lang w:val="de-LI"/>
                </w:rPr>
                <w:id w:val="-7827993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388774698"/>
            </w:sdtPr>
            <w:sdtEndPr/>
            <w:sdtContent>
              <w:p w:rsidR="009B6975" w:rsidRPr="00435811" w:rsidRDefault="00BC7A84" w:rsidP="0043581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727600307"/>
            </w:sdtPr>
            <w:sdtEndPr/>
            <w:sdtContent>
              <w:p w:rsidR="009B6975" w:rsidRPr="00435811" w:rsidRDefault="00435811" w:rsidP="0043581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bl>
    <w:p w:rsidR="00761735" w:rsidRPr="00A04CB3" w:rsidRDefault="009B1E6D" w:rsidP="003849C3">
      <w:pPr>
        <w:rPr>
          <w:sz w:val="18"/>
          <w:lang w:val="de-LI"/>
        </w:rPr>
      </w:pPr>
      <w:r w:rsidRPr="000E0B64">
        <w:rPr>
          <w:lang w:val="de-LI"/>
        </w:rPr>
        <w:br w:type="page"/>
      </w:r>
      <w:r w:rsidR="00761735" w:rsidRPr="00A04CB3">
        <w:rPr>
          <w:rFonts w:eastAsia="Times New Roman" w:cs="Arial"/>
          <w:b/>
          <w:sz w:val="18"/>
          <w:szCs w:val="20"/>
          <w:u w:val="single"/>
          <w:lang w:val="de-LI"/>
        </w:rPr>
        <w:lastRenderedPageBreak/>
        <w:t>Hinweis:</w:t>
      </w:r>
      <w:r w:rsidR="00761735" w:rsidRPr="00A04CB3">
        <w:rPr>
          <w:rFonts w:eastAsia="Times New Roman" w:cs="Arial"/>
          <w:sz w:val="18"/>
          <w:szCs w:val="20"/>
          <w:lang w:val="de-LI"/>
        </w:rPr>
        <w:t xml:space="preserve"> </w:t>
      </w:r>
    </w:p>
    <w:p w:rsidR="00761735" w:rsidRPr="00A04CB3" w:rsidRDefault="00761735" w:rsidP="00C04663">
      <w:pPr>
        <w:tabs>
          <w:tab w:val="left" w:pos="5580"/>
        </w:tabs>
        <w:rPr>
          <w:rFonts w:eastAsia="Times New Roman" w:cs="Arial"/>
          <w:sz w:val="18"/>
          <w:szCs w:val="20"/>
          <w:lang w:val="de-LI"/>
        </w:rPr>
      </w:pPr>
      <w:r w:rsidRPr="00A04CB3">
        <w:rPr>
          <w:rFonts w:eastAsia="Times New Roman" w:cs="Arial"/>
          <w:sz w:val="18"/>
          <w:szCs w:val="20"/>
          <w:lang w:val="de-LI"/>
        </w:rPr>
        <w:t xml:space="preserve">Kann für einen der genannten Punkte keine Erklärung abgegeben werden, ist eine Begründung in schriftlicher Form bei der FMA einzureichen. </w:t>
      </w:r>
    </w:p>
    <w:p w:rsidR="00761735" w:rsidRPr="00A04CB3" w:rsidRDefault="00367158" w:rsidP="00C04663">
      <w:pPr>
        <w:tabs>
          <w:tab w:val="left" w:pos="5580"/>
        </w:tabs>
        <w:spacing w:before="60"/>
        <w:rPr>
          <w:rFonts w:eastAsia="Times New Roman" w:cs="Arial"/>
          <w:sz w:val="18"/>
          <w:szCs w:val="20"/>
          <w:lang w:val="de-LI"/>
        </w:rPr>
      </w:pPr>
      <w:r w:rsidRPr="00A04CB3">
        <w:rPr>
          <w:rFonts w:eastAsia="Times New Roman" w:cs="Arial"/>
          <w:sz w:val="18"/>
          <w:szCs w:val="20"/>
          <w:lang w:val="de-LI"/>
        </w:rPr>
        <w:t>Wurde ein</w:t>
      </w:r>
      <w:r w:rsidR="00BF6D7F" w:rsidRPr="00A04CB3">
        <w:rPr>
          <w:rFonts w:eastAsia="Times New Roman" w:cs="Arial"/>
          <w:sz w:val="18"/>
          <w:szCs w:val="20"/>
          <w:lang w:val="de-LI"/>
        </w:rPr>
        <w:t>e</w:t>
      </w:r>
      <w:r w:rsidRPr="00A04CB3">
        <w:rPr>
          <w:rFonts w:eastAsia="Times New Roman" w:cs="Arial"/>
          <w:sz w:val="18"/>
          <w:szCs w:val="20"/>
          <w:lang w:val="de-LI"/>
        </w:rPr>
        <w:t xml:space="preserve"> </w:t>
      </w:r>
      <w:r w:rsidR="003849C3" w:rsidRPr="00A04CB3">
        <w:rPr>
          <w:rFonts w:eastAsia="Times New Roman" w:cs="Arial"/>
          <w:sz w:val="18"/>
          <w:szCs w:val="20"/>
          <w:lang w:val="de-LI"/>
        </w:rPr>
        <w:t>Gründung des E-Geld-Institutes</w:t>
      </w:r>
      <w:r w:rsidRPr="00A04CB3">
        <w:rPr>
          <w:rFonts w:eastAsia="Times New Roman" w:cs="Arial"/>
          <w:sz w:val="18"/>
          <w:szCs w:val="20"/>
          <w:lang w:val="de-LI"/>
        </w:rPr>
        <w:t xml:space="preserve"> von der FMA bereits geprüft, sind jedenfalls die seit der letzten Prüfung vorliegenden Änderungen zu dokumentieren</w:t>
      </w:r>
      <w:r w:rsidR="00BF6D7F" w:rsidRPr="00A04CB3">
        <w:rPr>
          <w:rFonts w:eastAsia="Times New Roman" w:cs="Arial"/>
          <w:sz w:val="18"/>
          <w:szCs w:val="20"/>
          <w:lang w:val="de-LI"/>
        </w:rPr>
        <w:t>, wobei ausdrücklich zu bestätigen ist, dass über die angegebenen Änderungen hinaus keine weiteren Änderungen vorliegen</w:t>
      </w:r>
      <w:r w:rsidRPr="00A04CB3">
        <w:rPr>
          <w:rFonts w:eastAsia="Times New Roman" w:cs="Arial"/>
          <w:sz w:val="18"/>
          <w:szCs w:val="20"/>
          <w:lang w:val="de-LI"/>
        </w:rPr>
        <w:t>. Gleichzeitig ist die Vollständigkeit und Richtigkeit dieser Angaben zu bestätigen.</w:t>
      </w:r>
      <w:r w:rsidR="00BF6D7F" w:rsidRPr="00A04CB3">
        <w:rPr>
          <w:rFonts w:eastAsia="Times New Roman" w:cs="Arial"/>
          <w:sz w:val="18"/>
          <w:szCs w:val="20"/>
          <w:lang w:val="de-LI"/>
        </w:rPr>
        <w:t xml:space="preserve"> D</w:t>
      </w:r>
      <w:r w:rsidRPr="00A04CB3">
        <w:rPr>
          <w:rFonts w:eastAsia="Times New Roman" w:cs="Arial"/>
          <w:sz w:val="18"/>
          <w:szCs w:val="20"/>
          <w:lang w:val="de-LI"/>
        </w:rPr>
        <w:t xml:space="preserve">ie FMA </w:t>
      </w:r>
      <w:r w:rsidR="00BF6D7F" w:rsidRPr="00A04CB3">
        <w:rPr>
          <w:rFonts w:eastAsia="Times New Roman" w:cs="Arial"/>
          <w:sz w:val="18"/>
          <w:szCs w:val="20"/>
          <w:lang w:val="de-LI"/>
        </w:rPr>
        <w:t xml:space="preserve">fordert </w:t>
      </w:r>
      <w:r w:rsidRPr="00A04CB3">
        <w:rPr>
          <w:rFonts w:eastAsia="Times New Roman" w:cs="Arial"/>
          <w:sz w:val="18"/>
          <w:szCs w:val="20"/>
          <w:lang w:val="de-LI"/>
        </w:rPr>
        <w:t>im Einzelfall Aktualisierungen von bereits vorhandenen Unterlagen.</w:t>
      </w:r>
    </w:p>
    <w:p w:rsidR="008F6F37" w:rsidRPr="00A04CB3" w:rsidRDefault="00761735" w:rsidP="00C04663">
      <w:pPr>
        <w:tabs>
          <w:tab w:val="left" w:pos="5580"/>
        </w:tabs>
        <w:spacing w:before="60"/>
        <w:rPr>
          <w:rFonts w:cs="Arial"/>
          <w:sz w:val="18"/>
          <w:szCs w:val="20"/>
          <w:lang w:val="de-LI"/>
        </w:rPr>
      </w:pPr>
      <w:r w:rsidRPr="00A04CB3">
        <w:rPr>
          <w:rFonts w:cs="Arial"/>
          <w:sz w:val="18"/>
          <w:szCs w:val="20"/>
          <w:lang w:val="de-LI"/>
        </w:rPr>
        <w:t>Durch die Unterzeichner wird bestätigt, dass die Angaben der Checkliste samt Beilagen und sonstigen Informationen vollständig und richtig sind.</w:t>
      </w:r>
    </w:p>
    <w:p w:rsidR="00761735" w:rsidRPr="00A04CB3" w:rsidRDefault="00761735" w:rsidP="00761735">
      <w:pPr>
        <w:rPr>
          <w:rFonts w:cs="Arial"/>
          <w:sz w:val="18"/>
          <w:szCs w:val="20"/>
          <w:lang w:val="de-LI"/>
        </w:rPr>
      </w:pPr>
    </w:p>
    <w:p w:rsidR="00333ED6" w:rsidRPr="00A04CB3" w:rsidRDefault="00333ED6" w:rsidP="00333ED6">
      <w:pPr>
        <w:tabs>
          <w:tab w:val="left" w:pos="5580"/>
        </w:tabs>
        <w:spacing w:after="60"/>
        <w:rPr>
          <w:rFonts w:eastAsia="Times New Roman" w:cs="Arial"/>
          <w:b/>
          <w:sz w:val="18"/>
          <w:szCs w:val="20"/>
          <w:u w:val="single"/>
          <w:lang w:val="de-LI"/>
        </w:rPr>
      </w:pPr>
      <w:r w:rsidRPr="00A04CB3">
        <w:rPr>
          <w:rFonts w:eastAsia="Times New Roman" w:cs="Arial"/>
          <w:b/>
          <w:sz w:val="18"/>
          <w:szCs w:val="20"/>
          <w:u w:val="single"/>
          <w:lang w:val="de-LI"/>
        </w:rPr>
        <w:t>Datenschutz</w:t>
      </w:r>
      <w:r w:rsidR="0092782B" w:rsidRPr="00A04CB3">
        <w:rPr>
          <w:rFonts w:eastAsia="Times New Roman" w:cs="Arial"/>
          <w:b/>
          <w:sz w:val="18"/>
          <w:szCs w:val="20"/>
          <w:u w:val="single"/>
          <w:lang w:val="de-LI"/>
        </w:rPr>
        <w:t>:</w:t>
      </w:r>
    </w:p>
    <w:p w:rsidR="00333ED6" w:rsidRPr="00A04CB3" w:rsidRDefault="00333ED6" w:rsidP="00141E0C">
      <w:pPr>
        <w:tabs>
          <w:tab w:val="left" w:pos="5580"/>
        </w:tabs>
        <w:spacing w:after="120"/>
        <w:rPr>
          <w:rFonts w:eastAsia="Times New Roman" w:cs="Arial"/>
          <w:sz w:val="18"/>
          <w:szCs w:val="20"/>
          <w:lang w:val="de-LI"/>
        </w:rPr>
      </w:pPr>
      <w:r w:rsidRPr="00A04CB3">
        <w:rPr>
          <w:rFonts w:eastAsia="Times New Roman" w:cs="Arial"/>
          <w:sz w:val="18"/>
          <w:szCs w:val="20"/>
          <w:lang w:val="de-LI"/>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rsidR="0067062E" w:rsidRPr="00A04CB3" w:rsidRDefault="00333ED6" w:rsidP="00AA1AA1">
      <w:pPr>
        <w:tabs>
          <w:tab w:val="left" w:pos="5580"/>
        </w:tabs>
        <w:rPr>
          <w:rFonts w:cs="Arial"/>
          <w:sz w:val="18"/>
          <w:szCs w:val="20"/>
          <w:lang w:val="de-LI"/>
        </w:rPr>
      </w:pPr>
      <w:r w:rsidRPr="00A04CB3">
        <w:rPr>
          <w:rFonts w:eastAsia="Times New Roman" w:cs="Arial"/>
          <w:sz w:val="18"/>
          <w:szCs w:val="20"/>
          <w:lang w:val="de-LI"/>
        </w:rPr>
        <w:t xml:space="preserve">Sämtliche Informationen zur Verarbeitung personenbezogener Daten, einschliesslich der Angaben zum Verarbeitungszweck, zum Datenverantwortlichen sowie zu den Betroffenenrechten sind in der FMA-Information zum Datenschutz enthalten: </w:t>
      </w:r>
      <w:hyperlink r:id="rId10" w:history="1">
        <w:r w:rsidRPr="00A04CB3">
          <w:rPr>
            <w:rStyle w:val="Hyperlink"/>
            <w:rFonts w:cs="Arial"/>
            <w:bCs/>
            <w:iCs/>
            <w:sz w:val="18"/>
            <w:szCs w:val="20"/>
            <w:lang w:val="de-LI"/>
          </w:rPr>
          <w:t>https://www.fma-li.li/de/fma/datenschutz/fma-information-zum-datenschutz.html</w:t>
        </w:r>
      </w:hyperlink>
    </w:p>
    <w:p w:rsidR="00333ED6" w:rsidRPr="00A04CB3" w:rsidRDefault="00333ED6" w:rsidP="00761735">
      <w:pPr>
        <w:rPr>
          <w:rFonts w:cs="Arial"/>
          <w:sz w:val="18"/>
          <w:szCs w:val="20"/>
          <w:lang w:val="de-LI"/>
        </w:rPr>
      </w:pPr>
    </w:p>
    <w:p w:rsidR="00141E0C" w:rsidRPr="00A04CB3" w:rsidRDefault="00141E0C" w:rsidP="00761735">
      <w:pPr>
        <w:rPr>
          <w:rFonts w:cs="Arial"/>
          <w:sz w:val="18"/>
          <w:szCs w:val="20"/>
          <w:lang w:val="de-LI"/>
        </w:rPr>
      </w:pPr>
    </w:p>
    <w:p w:rsidR="00333ED6" w:rsidRPr="00A04CB3" w:rsidRDefault="00333ED6" w:rsidP="00761735">
      <w:pPr>
        <w:rPr>
          <w:rFonts w:cs="Arial"/>
          <w:sz w:val="18"/>
          <w:szCs w:val="20"/>
          <w:lang w:val="de-LI"/>
        </w:rPr>
      </w:pPr>
    </w:p>
    <w:p w:rsidR="00761735" w:rsidRPr="00A04CB3" w:rsidRDefault="00761735" w:rsidP="00761735">
      <w:pPr>
        <w:rPr>
          <w:rFonts w:cs="Arial"/>
          <w:sz w:val="18"/>
          <w:szCs w:val="20"/>
          <w:lang w:val="de-LI"/>
        </w:rPr>
      </w:pPr>
    </w:p>
    <w:p w:rsidR="00761735" w:rsidRPr="0073705E" w:rsidRDefault="00761735" w:rsidP="00C04663">
      <w:pPr>
        <w:tabs>
          <w:tab w:val="right" w:pos="9498"/>
        </w:tabs>
        <w:rPr>
          <w:rFonts w:cs="Arial"/>
          <w:sz w:val="16"/>
          <w:szCs w:val="20"/>
          <w:lang w:val="de-LI"/>
        </w:rPr>
      </w:pPr>
      <w:r w:rsidRPr="0073705E">
        <w:rPr>
          <w:rFonts w:cs="Arial"/>
          <w:sz w:val="16"/>
          <w:szCs w:val="20"/>
          <w:lang w:val="de-LI"/>
        </w:rPr>
        <w:t>……………………</w:t>
      </w:r>
      <w:r w:rsidR="008F6F37" w:rsidRPr="0073705E">
        <w:rPr>
          <w:rFonts w:cs="Arial"/>
          <w:sz w:val="16"/>
          <w:szCs w:val="20"/>
          <w:lang w:val="de-LI"/>
        </w:rPr>
        <w:t>……….</w:t>
      </w:r>
      <w:r w:rsidR="00C04663" w:rsidRPr="0073705E">
        <w:rPr>
          <w:rFonts w:cs="Arial"/>
          <w:sz w:val="16"/>
          <w:szCs w:val="20"/>
          <w:lang w:val="de-LI"/>
        </w:rPr>
        <w:t xml:space="preserve">, </w:t>
      </w:r>
      <w:r w:rsidR="008F6F37" w:rsidRPr="0073705E">
        <w:rPr>
          <w:rFonts w:cs="Arial"/>
          <w:sz w:val="16"/>
          <w:szCs w:val="20"/>
          <w:lang w:val="de-LI"/>
        </w:rPr>
        <w:t xml:space="preserve"> </w:t>
      </w:r>
      <w:r w:rsidRPr="0073705E">
        <w:rPr>
          <w:rFonts w:cs="Arial"/>
          <w:sz w:val="16"/>
          <w:szCs w:val="20"/>
          <w:lang w:val="de-LI"/>
        </w:rPr>
        <w:t>……</w:t>
      </w:r>
      <w:r w:rsidR="008F6F37" w:rsidRPr="0073705E">
        <w:rPr>
          <w:rFonts w:cs="Arial"/>
          <w:sz w:val="16"/>
          <w:szCs w:val="20"/>
          <w:lang w:val="de-LI"/>
        </w:rPr>
        <w:t xml:space="preserve">  </w:t>
      </w:r>
      <w:r w:rsidRPr="0073705E">
        <w:rPr>
          <w:rFonts w:cs="Arial"/>
          <w:sz w:val="16"/>
          <w:szCs w:val="20"/>
          <w:lang w:val="de-LI"/>
        </w:rPr>
        <w:t>……</w:t>
      </w:r>
      <w:r w:rsidR="008F6F37" w:rsidRPr="0073705E">
        <w:rPr>
          <w:rFonts w:cs="Arial"/>
          <w:sz w:val="16"/>
          <w:szCs w:val="20"/>
          <w:lang w:val="de-LI"/>
        </w:rPr>
        <w:t xml:space="preserve">  </w:t>
      </w:r>
      <w:r w:rsidR="00C04663" w:rsidRPr="0073705E">
        <w:rPr>
          <w:rFonts w:cs="Arial"/>
          <w:sz w:val="16"/>
          <w:szCs w:val="20"/>
          <w:lang w:val="de-LI"/>
        </w:rPr>
        <w:t>…</w:t>
      </w:r>
      <w:r w:rsidR="008F6F37" w:rsidRPr="0073705E">
        <w:rPr>
          <w:rFonts w:cs="Arial"/>
          <w:sz w:val="16"/>
          <w:szCs w:val="20"/>
          <w:lang w:val="de-LI"/>
        </w:rPr>
        <w:t>………..</w:t>
      </w:r>
      <w:r w:rsidR="00C04663" w:rsidRPr="0073705E">
        <w:rPr>
          <w:rFonts w:cs="Arial"/>
          <w:sz w:val="16"/>
          <w:szCs w:val="20"/>
          <w:lang w:val="de-LI"/>
        </w:rPr>
        <w:tab/>
      </w:r>
      <w:r w:rsidRPr="0073705E">
        <w:rPr>
          <w:rFonts w:cs="Arial"/>
          <w:sz w:val="16"/>
          <w:szCs w:val="20"/>
          <w:lang w:val="de-LI"/>
        </w:rPr>
        <w:t>………………………………………………………….</w:t>
      </w:r>
    </w:p>
    <w:p w:rsidR="008F6F37" w:rsidRPr="00A04CB3" w:rsidRDefault="00C04663" w:rsidP="00C04663">
      <w:pPr>
        <w:tabs>
          <w:tab w:val="right" w:pos="9498"/>
        </w:tabs>
        <w:spacing w:line="240" w:lineRule="auto"/>
        <w:rPr>
          <w:rFonts w:cs="Arial"/>
          <w:sz w:val="16"/>
          <w:szCs w:val="14"/>
          <w:lang w:val="de-LI"/>
        </w:rPr>
      </w:pPr>
      <w:r w:rsidRPr="00A04CB3">
        <w:rPr>
          <w:rFonts w:cs="Arial"/>
          <w:sz w:val="16"/>
          <w:szCs w:val="14"/>
          <w:lang w:val="de-LI"/>
        </w:rPr>
        <w:t>(Ort, Datum)</w:t>
      </w:r>
      <w:r w:rsidR="00761735" w:rsidRPr="00A04CB3">
        <w:rPr>
          <w:rFonts w:cs="Arial"/>
          <w:sz w:val="16"/>
          <w:szCs w:val="14"/>
          <w:lang w:val="de-LI"/>
        </w:rPr>
        <w:tab/>
        <w:t xml:space="preserve">(Name in Blockbuchstaben </w:t>
      </w:r>
      <w:r w:rsidR="008F6F37" w:rsidRPr="00A04CB3">
        <w:rPr>
          <w:rFonts w:cs="Arial"/>
          <w:sz w:val="16"/>
          <w:szCs w:val="14"/>
          <w:lang w:val="de-LI"/>
        </w:rPr>
        <w:t>&amp;</w:t>
      </w:r>
      <w:r w:rsidR="00761735" w:rsidRPr="00A04CB3">
        <w:rPr>
          <w:rFonts w:cs="Arial"/>
          <w:sz w:val="16"/>
          <w:szCs w:val="14"/>
          <w:lang w:val="de-LI"/>
        </w:rPr>
        <w:t xml:space="preserve"> Unterschrift</w:t>
      </w:r>
      <w:r w:rsidR="008F6F37" w:rsidRPr="00A04CB3">
        <w:rPr>
          <w:rFonts w:cs="Arial"/>
          <w:sz w:val="16"/>
          <w:szCs w:val="14"/>
          <w:lang w:val="de-LI"/>
        </w:rPr>
        <w:t xml:space="preserve"> des Vertretungsbefug</w:t>
      </w:r>
      <w:r w:rsidR="00040A9A" w:rsidRPr="00A04CB3">
        <w:rPr>
          <w:rFonts w:cs="Arial"/>
          <w:sz w:val="16"/>
          <w:szCs w:val="14"/>
          <w:lang w:val="de-LI"/>
        </w:rPr>
        <w:t>t</w:t>
      </w:r>
      <w:r w:rsidR="008F6F37" w:rsidRPr="00A04CB3">
        <w:rPr>
          <w:rFonts w:cs="Arial"/>
          <w:sz w:val="16"/>
          <w:szCs w:val="14"/>
          <w:lang w:val="de-LI"/>
        </w:rPr>
        <w:t>en</w:t>
      </w:r>
      <w:r w:rsidR="00761735" w:rsidRPr="00A04CB3">
        <w:rPr>
          <w:rFonts w:cs="Arial"/>
          <w:sz w:val="16"/>
          <w:szCs w:val="14"/>
          <w:lang w:val="de-LI"/>
        </w:rPr>
        <w:t>)</w:t>
      </w:r>
    </w:p>
    <w:p w:rsidR="008B1850" w:rsidRPr="000E0B64" w:rsidRDefault="008B1850" w:rsidP="00C04663">
      <w:pPr>
        <w:tabs>
          <w:tab w:val="right" w:pos="9498"/>
        </w:tabs>
        <w:spacing w:line="240" w:lineRule="auto"/>
        <w:rPr>
          <w:rFonts w:cs="Arial"/>
          <w:sz w:val="14"/>
          <w:szCs w:val="14"/>
          <w:lang w:val="de-LI"/>
        </w:rPr>
      </w:pPr>
    </w:p>
    <w:p w:rsidR="00761735" w:rsidRPr="000E0B64" w:rsidRDefault="00761735" w:rsidP="00C04663">
      <w:pPr>
        <w:tabs>
          <w:tab w:val="right" w:pos="9498"/>
        </w:tabs>
        <w:rPr>
          <w:rFonts w:cs="Arial"/>
          <w:szCs w:val="20"/>
          <w:lang w:val="de-LI"/>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181"/>
      </w:tblGrid>
      <w:tr w:rsidR="006E4D54" w:rsidRPr="00C340F8" w:rsidTr="007E7969">
        <w:trPr>
          <w:trHeight w:val="267"/>
          <w:tblHeader/>
        </w:trPr>
        <w:tc>
          <w:tcPr>
            <w:tcW w:w="9771" w:type="dxa"/>
            <w:gridSpan w:val="2"/>
            <w:shd w:val="clear" w:color="auto" w:fill="F3F3F3"/>
          </w:tcPr>
          <w:p w:rsidR="006E4D54" w:rsidRPr="00C340F8" w:rsidRDefault="00D30DCD" w:rsidP="00B37F2E">
            <w:pPr>
              <w:spacing w:before="120" w:line="240" w:lineRule="auto"/>
              <w:jc w:val="center"/>
              <w:rPr>
                <w:rFonts w:cs="Arial"/>
                <w:b/>
                <w:sz w:val="16"/>
              </w:rPr>
            </w:pPr>
            <w:r w:rsidRPr="00C340F8">
              <w:rPr>
                <w:rFonts w:cs="Arial"/>
                <w:b/>
                <w:sz w:val="16"/>
              </w:rPr>
              <w:t>Feld der FMA vorbehalten</w:t>
            </w:r>
          </w:p>
        </w:tc>
      </w:tr>
      <w:tr w:rsidR="006E4D54" w:rsidRPr="00C340F8" w:rsidTr="006E4D54">
        <w:trPr>
          <w:trHeight w:val="267"/>
          <w:tblHeader/>
        </w:trPr>
        <w:tc>
          <w:tcPr>
            <w:tcW w:w="3590" w:type="dxa"/>
            <w:shd w:val="clear" w:color="auto" w:fill="F3F3F3"/>
          </w:tcPr>
          <w:p w:rsidR="006E4D54" w:rsidRPr="00C340F8" w:rsidRDefault="006E4D54" w:rsidP="007E7969">
            <w:pPr>
              <w:spacing w:before="120" w:line="240" w:lineRule="auto"/>
              <w:rPr>
                <w:rFonts w:cs="Arial"/>
                <w:b/>
                <w:sz w:val="16"/>
              </w:rPr>
            </w:pPr>
            <w:r w:rsidRPr="00C340F8">
              <w:rPr>
                <w:rFonts w:cs="Arial"/>
                <w:b/>
                <w:sz w:val="16"/>
              </w:rPr>
              <w:t>Vorgang</w:t>
            </w:r>
          </w:p>
        </w:tc>
        <w:tc>
          <w:tcPr>
            <w:tcW w:w="6181" w:type="dxa"/>
            <w:shd w:val="clear" w:color="auto" w:fill="F3F3F3"/>
          </w:tcPr>
          <w:p w:rsidR="006E4D54" w:rsidRPr="00C340F8" w:rsidRDefault="00C340F8" w:rsidP="007E7969">
            <w:pPr>
              <w:spacing w:before="120" w:line="240" w:lineRule="auto"/>
              <w:rPr>
                <w:rFonts w:cs="Arial"/>
                <w:b/>
                <w:sz w:val="16"/>
              </w:rPr>
            </w:pPr>
            <w:r>
              <w:rPr>
                <w:rFonts w:cs="Arial"/>
                <w:b/>
                <w:sz w:val="16"/>
              </w:rPr>
              <w:t>Datum/Bemerkung</w:t>
            </w:r>
          </w:p>
        </w:tc>
      </w:tr>
      <w:tr w:rsidR="006E4D54" w:rsidRPr="00C340F8" w:rsidTr="00C1796C">
        <w:trPr>
          <w:trHeight w:val="342"/>
        </w:trPr>
        <w:tc>
          <w:tcPr>
            <w:tcW w:w="3590" w:type="dxa"/>
            <w:shd w:val="clear" w:color="auto" w:fill="auto"/>
          </w:tcPr>
          <w:p w:rsidR="006E4D54" w:rsidRPr="00C340F8" w:rsidRDefault="006E4D54" w:rsidP="00C1796C">
            <w:pPr>
              <w:spacing w:before="120" w:line="240" w:lineRule="auto"/>
              <w:rPr>
                <w:rFonts w:cs="Arial"/>
                <w:sz w:val="16"/>
              </w:rPr>
            </w:pPr>
            <w:r w:rsidRPr="00C340F8">
              <w:rPr>
                <w:rFonts w:cs="Arial"/>
                <w:sz w:val="16"/>
              </w:rPr>
              <w:t xml:space="preserve">Eingang </w:t>
            </w:r>
            <w:r w:rsidR="00C1796C" w:rsidRPr="00C340F8">
              <w:rPr>
                <w:rFonts w:cs="Arial"/>
                <w:sz w:val="16"/>
              </w:rPr>
              <w:t>Antrag</w:t>
            </w:r>
            <w:r w:rsidRPr="00C340F8">
              <w:rPr>
                <w:rFonts w:cs="Arial"/>
                <w:sz w:val="16"/>
              </w:rPr>
              <w:t xml:space="preserve"> zur Vorprüfung</w:t>
            </w:r>
          </w:p>
        </w:tc>
        <w:tc>
          <w:tcPr>
            <w:tcW w:w="6181" w:type="dxa"/>
            <w:shd w:val="clear" w:color="auto" w:fill="auto"/>
          </w:tcPr>
          <w:sdt>
            <w:sdtPr>
              <w:rPr>
                <w:color w:val="808080" w:themeColor="background1" w:themeShade="80"/>
                <w:sz w:val="16"/>
                <w:lang w:val="de-LI"/>
              </w:rPr>
              <w:id w:val="82034966"/>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C1796C">
        <w:trPr>
          <w:trHeight w:val="406"/>
        </w:trPr>
        <w:tc>
          <w:tcPr>
            <w:tcW w:w="3590" w:type="dxa"/>
            <w:shd w:val="clear" w:color="auto" w:fill="auto"/>
          </w:tcPr>
          <w:p w:rsidR="006E4D54" w:rsidRPr="00C340F8" w:rsidRDefault="006E4D54" w:rsidP="007E7969">
            <w:pPr>
              <w:spacing w:before="120" w:line="240" w:lineRule="auto"/>
              <w:rPr>
                <w:rFonts w:cs="Arial"/>
                <w:sz w:val="16"/>
              </w:rPr>
            </w:pPr>
            <w:r w:rsidRPr="00C340F8">
              <w:rPr>
                <w:rFonts w:cs="Arial"/>
                <w:sz w:val="16"/>
              </w:rPr>
              <w:t>Nachforderung von Unterlagen</w:t>
            </w:r>
          </w:p>
        </w:tc>
        <w:tc>
          <w:tcPr>
            <w:tcW w:w="6181" w:type="dxa"/>
            <w:shd w:val="clear" w:color="auto" w:fill="auto"/>
          </w:tcPr>
          <w:sdt>
            <w:sdtPr>
              <w:rPr>
                <w:color w:val="808080" w:themeColor="background1" w:themeShade="80"/>
                <w:sz w:val="16"/>
                <w:lang w:val="de-LI"/>
              </w:rPr>
              <w:id w:val="1145317261"/>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D34AB3">
        <w:trPr>
          <w:trHeight w:val="424"/>
        </w:trPr>
        <w:tc>
          <w:tcPr>
            <w:tcW w:w="3590" w:type="dxa"/>
            <w:shd w:val="clear" w:color="auto" w:fill="auto"/>
          </w:tcPr>
          <w:p w:rsidR="006E4D54" w:rsidRPr="00C340F8" w:rsidRDefault="006E4D54" w:rsidP="00866CB1">
            <w:pPr>
              <w:spacing w:before="120"/>
              <w:rPr>
                <w:rFonts w:cs="Arial"/>
                <w:noProof/>
                <w:sz w:val="16"/>
              </w:rPr>
            </w:pPr>
            <w:r w:rsidRPr="00C340F8">
              <w:rPr>
                <w:rFonts w:cs="Arial"/>
                <w:sz w:val="16"/>
              </w:rPr>
              <w:t xml:space="preserve">Eingang </w:t>
            </w:r>
            <w:r w:rsidR="00866CB1" w:rsidRPr="00C340F8">
              <w:rPr>
                <w:rFonts w:cs="Arial"/>
                <w:sz w:val="16"/>
              </w:rPr>
              <w:t>definitiver</w:t>
            </w:r>
            <w:r w:rsidRPr="00C340F8">
              <w:rPr>
                <w:rFonts w:cs="Arial"/>
                <w:sz w:val="16"/>
              </w:rPr>
              <w:t xml:space="preserve"> </w:t>
            </w:r>
            <w:r w:rsidR="00866CB1" w:rsidRPr="00C340F8">
              <w:rPr>
                <w:rFonts w:cs="Arial"/>
                <w:sz w:val="16"/>
              </w:rPr>
              <w:t>Antrag</w:t>
            </w:r>
          </w:p>
        </w:tc>
        <w:tc>
          <w:tcPr>
            <w:tcW w:w="6181" w:type="dxa"/>
            <w:shd w:val="clear" w:color="auto" w:fill="auto"/>
          </w:tcPr>
          <w:sdt>
            <w:sdtPr>
              <w:rPr>
                <w:color w:val="808080" w:themeColor="background1" w:themeShade="80"/>
                <w:sz w:val="16"/>
                <w:lang w:val="de-LI"/>
              </w:rPr>
              <w:id w:val="693503720"/>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D70F3D">
        <w:trPr>
          <w:trHeight w:val="969"/>
        </w:trPr>
        <w:tc>
          <w:tcPr>
            <w:tcW w:w="3590" w:type="dxa"/>
            <w:shd w:val="clear" w:color="auto" w:fill="auto"/>
          </w:tcPr>
          <w:p w:rsidR="006E4D54" w:rsidRPr="00C340F8" w:rsidRDefault="00A57B3B" w:rsidP="007E7969">
            <w:pPr>
              <w:spacing w:before="120" w:line="240" w:lineRule="auto"/>
              <w:rPr>
                <w:rFonts w:cs="Arial"/>
                <w:noProof/>
                <w:sz w:val="16"/>
              </w:rPr>
            </w:pPr>
            <w:r w:rsidRPr="00C340F8">
              <w:rPr>
                <w:rFonts w:cs="Arial"/>
                <w:noProof/>
                <w:sz w:val="16"/>
              </w:rPr>
              <w:t>P1</w:t>
            </w:r>
            <w:r w:rsidR="006E4D54" w:rsidRPr="00C340F8">
              <w:rPr>
                <w:rFonts w:cs="Arial"/>
                <w:noProof/>
                <w:sz w:val="16"/>
              </w:rPr>
              <w:t>:</w:t>
            </w:r>
          </w:p>
          <w:p w:rsidR="006E4D54" w:rsidRPr="00C340F8" w:rsidRDefault="006E4D54" w:rsidP="007E7969">
            <w:pPr>
              <w:spacing w:before="120" w:line="240" w:lineRule="auto"/>
              <w:rPr>
                <w:rFonts w:cs="Arial"/>
                <w:sz w:val="16"/>
              </w:rPr>
            </w:pPr>
            <w:r w:rsidRPr="00C340F8">
              <w:rPr>
                <w:rFonts w:cs="Arial"/>
                <w:noProof/>
                <w:sz w:val="16"/>
              </w:rPr>
              <w:t xml:space="preserve">Ergebnis: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00BD252A">
              <w:rPr>
                <w:rFonts w:cs="Arial"/>
                <w:sz w:val="16"/>
              </w:rPr>
            </w:r>
            <w:r w:rsidR="00BD252A">
              <w:rPr>
                <w:rFonts w:cs="Arial"/>
                <w:sz w:val="16"/>
              </w:rPr>
              <w:fldChar w:fldCharType="separate"/>
            </w:r>
            <w:r w:rsidRPr="00C340F8">
              <w:rPr>
                <w:rFonts w:cs="Arial"/>
                <w:sz w:val="16"/>
              </w:rPr>
              <w:fldChar w:fldCharType="end"/>
            </w:r>
            <w:r w:rsidRPr="00C340F8">
              <w:rPr>
                <w:rFonts w:cs="Arial"/>
                <w:sz w:val="16"/>
              </w:rPr>
              <w:t xml:space="preserve"> bewilligungsfähig</w:t>
            </w:r>
          </w:p>
          <w:p w:rsidR="006E4D54" w:rsidRPr="00C340F8" w:rsidRDefault="006E4D54" w:rsidP="007E7969">
            <w:pPr>
              <w:spacing w:before="120" w:line="240" w:lineRule="auto"/>
              <w:rPr>
                <w:rFonts w:cs="Arial"/>
                <w:sz w:val="16"/>
              </w:rPr>
            </w:pPr>
            <w:r w:rsidRPr="00C340F8">
              <w:rPr>
                <w:rFonts w:cs="Arial"/>
                <w:sz w:val="16"/>
              </w:rPr>
              <w:t xml:space="preserve">                  </w:t>
            </w:r>
            <w:r w:rsidRPr="00C340F8">
              <w:rPr>
                <w:rFonts w:cs="Arial"/>
                <w:sz w:val="16"/>
              </w:rPr>
              <w:fldChar w:fldCharType="begin">
                <w:ffData>
                  <w:name w:val="Kontrollkästchen8"/>
                  <w:enabled/>
                  <w:calcOnExit w:val="0"/>
                  <w:checkBox>
                    <w:sizeAuto/>
                    <w:default w:val="0"/>
                  </w:checkBox>
                </w:ffData>
              </w:fldChar>
            </w:r>
            <w:bookmarkStart w:id="1" w:name="Kontrollkästchen8"/>
            <w:r w:rsidRPr="00C340F8">
              <w:rPr>
                <w:rFonts w:cs="Arial"/>
                <w:sz w:val="16"/>
              </w:rPr>
              <w:instrText xml:space="preserve"> FORMCHECKBOX </w:instrText>
            </w:r>
            <w:r w:rsidR="00BD252A">
              <w:rPr>
                <w:rFonts w:cs="Arial"/>
                <w:sz w:val="16"/>
              </w:rPr>
            </w:r>
            <w:r w:rsidR="00BD252A">
              <w:rPr>
                <w:rFonts w:cs="Arial"/>
                <w:sz w:val="16"/>
              </w:rPr>
              <w:fldChar w:fldCharType="separate"/>
            </w:r>
            <w:r w:rsidRPr="00C340F8">
              <w:rPr>
                <w:rFonts w:cs="Arial"/>
                <w:sz w:val="16"/>
              </w:rPr>
              <w:fldChar w:fldCharType="end"/>
            </w:r>
            <w:bookmarkEnd w:id="1"/>
            <w:r w:rsidRPr="00C340F8">
              <w:rPr>
                <w:rFonts w:cs="Arial"/>
                <w:sz w:val="16"/>
              </w:rPr>
              <w:t xml:space="preserve"> nicht bewilligungsfähig</w:t>
            </w:r>
          </w:p>
        </w:tc>
        <w:tc>
          <w:tcPr>
            <w:tcW w:w="6181" w:type="dxa"/>
            <w:shd w:val="clear" w:color="auto" w:fill="auto"/>
          </w:tcPr>
          <w:sdt>
            <w:sdtPr>
              <w:rPr>
                <w:color w:val="808080" w:themeColor="background1" w:themeShade="80"/>
                <w:sz w:val="16"/>
                <w:lang w:val="de-LI"/>
              </w:rPr>
              <w:id w:val="-2089675371"/>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D70F3D">
        <w:trPr>
          <w:trHeight w:val="997"/>
        </w:trPr>
        <w:tc>
          <w:tcPr>
            <w:tcW w:w="3590" w:type="dxa"/>
            <w:shd w:val="clear" w:color="auto" w:fill="auto"/>
          </w:tcPr>
          <w:p w:rsidR="006E4D54" w:rsidRPr="00C340F8" w:rsidRDefault="00A57B3B" w:rsidP="007E7969">
            <w:pPr>
              <w:spacing w:before="120" w:line="240" w:lineRule="auto"/>
              <w:rPr>
                <w:rFonts w:cs="Arial"/>
                <w:noProof/>
                <w:sz w:val="16"/>
              </w:rPr>
            </w:pPr>
            <w:r w:rsidRPr="00C340F8">
              <w:rPr>
                <w:rFonts w:cs="Arial"/>
                <w:noProof/>
                <w:sz w:val="16"/>
              </w:rPr>
              <w:t>P2</w:t>
            </w:r>
            <w:r w:rsidR="006E4D54" w:rsidRPr="00C340F8">
              <w:rPr>
                <w:rFonts w:cs="Arial"/>
                <w:noProof/>
                <w:sz w:val="16"/>
              </w:rPr>
              <w:t xml:space="preserve">: </w:t>
            </w:r>
          </w:p>
          <w:p w:rsidR="006E4D54" w:rsidRPr="00C340F8" w:rsidRDefault="006E4D54" w:rsidP="007E7969">
            <w:pPr>
              <w:spacing w:before="120" w:line="240" w:lineRule="auto"/>
              <w:rPr>
                <w:rFonts w:cs="Arial"/>
                <w:sz w:val="16"/>
              </w:rPr>
            </w:pPr>
            <w:r w:rsidRPr="00C340F8">
              <w:rPr>
                <w:rFonts w:cs="Arial"/>
                <w:noProof/>
                <w:sz w:val="16"/>
              </w:rPr>
              <w:t xml:space="preserve">Ergebnis: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00BD252A">
              <w:rPr>
                <w:rFonts w:cs="Arial"/>
                <w:sz w:val="16"/>
              </w:rPr>
            </w:r>
            <w:r w:rsidR="00BD252A">
              <w:rPr>
                <w:rFonts w:cs="Arial"/>
                <w:sz w:val="16"/>
              </w:rPr>
              <w:fldChar w:fldCharType="separate"/>
            </w:r>
            <w:r w:rsidRPr="00C340F8">
              <w:rPr>
                <w:rFonts w:cs="Arial"/>
                <w:sz w:val="16"/>
              </w:rPr>
              <w:fldChar w:fldCharType="end"/>
            </w:r>
            <w:r w:rsidRPr="00C340F8">
              <w:rPr>
                <w:rFonts w:cs="Arial"/>
                <w:sz w:val="16"/>
              </w:rPr>
              <w:t xml:space="preserve"> bewilligungsfähig</w:t>
            </w:r>
          </w:p>
          <w:p w:rsidR="006E4D54" w:rsidRPr="00C340F8" w:rsidRDefault="006E4D54" w:rsidP="007E7969">
            <w:pPr>
              <w:spacing w:before="120" w:line="240" w:lineRule="auto"/>
              <w:rPr>
                <w:rFonts w:cs="Arial"/>
                <w:sz w:val="16"/>
              </w:rPr>
            </w:pPr>
            <w:r w:rsidRPr="00C340F8">
              <w:rPr>
                <w:rFonts w:cs="Arial"/>
                <w:sz w:val="16"/>
              </w:rPr>
              <w:t xml:space="preserve">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00BD252A">
              <w:rPr>
                <w:rFonts w:cs="Arial"/>
                <w:sz w:val="16"/>
              </w:rPr>
            </w:r>
            <w:r w:rsidR="00BD252A">
              <w:rPr>
                <w:rFonts w:cs="Arial"/>
                <w:sz w:val="16"/>
              </w:rPr>
              <w:fldChar w:fldCharType="separate"/>
            </w:r>
            <w:r w:rsidRPr="00C340F8">
              <w:rPr>
                <w:rFonts w:cs="Arial"/>
                <w:sz w:val="16"/>
              </w:rPr>
              <w:fldChar w:fldCharType="end"/>
            </w:r>
            <w:r w:rsidRPr="00C340F8">
              <w:rPr>
                <w:rFonts w:cs="Arial"/>
                <w:sz w:val="16"/>
              </w:rPr>
              <w:t xml:space="preserve"> nicht bewilligungsfähig</w:t>
            </w:r>
          </w:p>
        </w:tc>
        <w:tc>
          <w:tcPr>
            <w:tcW w:w="6181" w:type="dxa"/>
            <w:shd w:val="clear" w:color="auto" w:fill="auto"/>
          </w:tcPr>
          <w:sdt>
            <w:sdtPr>
              <w:rPr>
                <w:color w:val="808080" w:themeColor="background1" w:themeShade="80"/>
                <w:sz w:val="16"/>
                <w:lang w:val="de-LI"/>
              </w:rPr>
              <w:id w:val="-587768534"/>
            </w:sdtPr>
            <w:sdtEndPr/>
            <w:sdtContent>
              <w:p w:rsidR="006E4D54" w:rsidRPr="00C340F8" w:rsidRDefault="00D70F3D" w:rsidP="00D70F3D">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EB2D06">
        <w:trPr>
          <w:trHeight w:val="416"/>
        </w:trPr>
        <w:tc>
          <w:tcPr>
            <w:tcW w:w="3590" w:type="dxa"/>
            <w:shd w:val="clear" w:color="auto" w:fill="auto"/>
          </w:tcPr>
          <w:p w:rsidR="006E4D54" w:rsidRPr="00C340F8" w:rsidRDefault="00E35D3B" w:rsidP="00C44C4F">
            <w:pPr>
              <w:spacing w:before="120" w:line="240" w:lineRule="auto"/>
              <w:rPr>
                <w:rFonts w:cs="Arial"/>
                <w:noProof/>
                <w:sz w:val="16"/>
              </w:rPr>
            </w:pPr>
            <w:r>
              <w:rPr>
                <w:rFonts w:cs="Arial"/>
                <w:noProof/>
                <w:sz w:val="16"/>
              </w:rPr>
              <w:t xml:space="preserve">Entscheidung und </w:t>
            </w:r>
            <w:r w:rsidR="006E4D54" w:rsidRPr="00C340F8">
              <w:rPr>
                <w:rFonts w:cs="Arial"/>
                <w:noProof/>
                <w:sz w:val="16"/>
              </w:rPr>
              <w:t xml:space="preserve">Zustellung der </w:t>
            </w:r>
            <w:r w:rsidR="00C44C4F" w:rsidRPr="00C340F8">
              <w:rPr>
                <w:rFonts w:cs="Arial"/>
                <w:noProof/>
                <w:sz w:val="16"/>
              </w:rPr>
              <w:t>Entscheidung</w:t>
            </w:r>
          </w:p>
        </w:tc>
        <w:tc>
          <w:tcPr>
            <w:tcW w:w="6181" w:type="dxa"/>
            <w:shd w:val="clear" w:color="auto" w:fill="auto"/>
          </w:tcPr>
          <w:sdt>
            <w:sdtPr>
              <w:rPr>
                <w:color w:val="808080" w:themeColor="background1" w:themeShade="80"/>
                <w:sz w:val="16"/>
                <w:lang w:val="de-LI"/>
              </w:rPr>
              <w:id w:val="626671606"/>
            </w:sdtPr>
            <w:sdtEndPr/>
            <w:sdtContent>
              <w:p w:rsidR="006E4D54" w:rsidRPr="00C340F8" w:rsidRDefault="00D70F3D" w:rsidP="00D70F3D">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6E4D54">
        <w:trPr>
          <w:trHeight w:val="267"/>
        </w:trPr>
        <w:tc>
          <w:tcPr>
            <w:tcW w:w="3590" w:type="dxa"/>
            <w:shd w:val="clear" w:color="auto" w:fill="auto"/>
          </w:tcPr>
          <w:p w:rsidR="006E4D54" w:rsidRPr="00C340F8" w:rsidRDefault="006E4D54" w:rsidP="00D34AB3">
            <w:pPr>
              <w:spacing w:before="120" w:line="240" w:lineRule="auto"/>
              <w:rPr>
                <w:rFonts w:cs="Arial"/>
                <w:noProof/>
                <w:sz w:val="16"/>
              </w:rPr>
            </w:pPr>
            <w:r w:rsidRPr="00C340F8">
              <w:rPr>
                <w:rFonts w:cs="Arial"/>
                <w:noProof/>
                <w:sz w:val="16"/>
              </w:rPr>
              <w:t>CRM</w:t>
            </w:r>
          </w:p>
        </w:tc>
        <w:tc>
          <w:tcPr>
            <w:tcW w:w="6181" w:type="dxa"/>
            <w:shd w:val="clear" w:color="auto" w:fill="auto"/>
          </w:tcPr>
          <w:sdt>
            <w:sdtPr>
              <w:rPr>
                <w:color w:val="808080" w:themeColor="background1" w:themeShade="80"/>
                <w:sz w:val="16"/>
                <w:lang w:val="de-LI"/>
              </w:rPr>
              <w:id w:val="-722134897"/>
            </w:sdtPr>
            <w:sdtEndPr/>
            <w:sdtContent>
              <w:p w:rsidR="006E4D54" w:rsidRPr="00C340F8" w:rsidRDefault="009B52AA" w:rsidP="009B52AA">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6E4D54">
        <w:trPr>
          <w:trHeight w:val="267"/>
        </w:trPr>
        <w:tc>
          <w:tcPr>
            <w:tcW w:w="3590" w:type="dxa"/>
            <w:shd w:val="clear" w:color="auto" w:fill="auto"/>
          </w:tcPr>
          <w:p w:rsidR="006E4D54" w:rsidRPr="00C340F8" w:rsidRDefault="006E4D54" w:rsidP="007E7969">
            <w:pPr>
              <w:spacing w:before="120" w:line="240" w:lineRule="auto"/>
              <w:rPr>
                <w:rFonts w:cs="Arial"/>
                <w:noProof/>
                <w:sz w:val="16"/>
              </w:rPr>
            </w:pPr>
            <w:r w:rsidRPr="00C340F8">
              <w:rPr>
                <w:rFonts w:cs="Arial"/>
                <w:noProof/>
                <w:sz w:val="16"/>
              </w:rPr>
              <w:t>Homepage</w:t>
            </w:r>
            <w:r w:rsidR="00D34AB3" w:rsidRPr="00C340F8">
              <w:rPr>
                <w:rFonts w:cs="Arial"/>
                <w:noProof/>
                <w:sz w:val="16"/>
              </w:rPr>
              <w:t>/Register</w:t>
            </w:r>
            <w:r w:rsidR="00224FE6">
              <w:rPr>
                <w:rFonts w:cs="Arial"/>
                <w:noProof/>
                <w:sz w:val="16"/>
              </w:rPr>
              <w:t>/Amtsblatt</w:t>
            </w:r>
          </w:p>
        </w:tc>
        <w:tc>
          <w:tcPr>
            <w:tcW w:w="6181" w:type="dxa"/>
            <w:shd w:val="clear" w:color="auto" w:fill="auto"/>
          </w:tcPr>
          <w:sdt>
            <w:sdtPr>
              <w:rPr>
                <w:color w:val="808080" w:themeColor="background1" w:themeShade="80"/>
                <w:sz w:val="16"/>
                <w:lang w:val="de-LI"/>
              </w:rPr>
              <w:id w:val="2135366282"/>
            </w:sdtPr>
            <w:sdtEndPr/>
            <w:sdtContent>
              <w:p w:rsidR="006E4D54" w:rsidRPr="00C340F8" w:rsidRDefault="009B52AA" w:rsidP="009B52AA">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6E4D54">
        <w:trPr>
          <w:trHeight w:val="267"/>
        </w:trPr>
        <w:tc>
          <w:tcPr>
            <w:tcW w:w="3590" w:type="dxa"/>
            <w:shd w:val="clear" w:color="auto" w:fill="auto"/>
          </w:tcPr>
          <w:p w:rsidR="006E4D54" w:rsidRPr="00C340F8" w:rsidRDefault="00D34AB3" w:rsidP="007E7969">
            <w:pPr>
              <w:spacing w:before="120" w:line="240" w:lineRule="auto"/>
              <w:rPr>
                <w:rFonts w:cs="Arial"/>
                <w:noProof/>
                <w:sz w:val="16"/>
              </w:rPr>
            </w:pPr>
            <w:r w:rsidRPr="00C340F8">
              <w:rPr>
                <w:rFonts w:cs="Arial"/>
                <w:noProof/>
                <w:sz w:val="16"/>
              </w:rPr>
              <w:t>interne Information</w:t>
            </w:r>
          </w:p>
        </w:tc>
        <w:tc>
          <w:tcPr>
            <w:tcW w:w="6181" w:type="dxa"/>
            <w:shd w:val="clear" w:color="auto" w:fill="auto"/>
          </w:tcPr>
          <w:sdt>
            <w:sdtPr>
              <w:rPr>
                <w:color w:val="808080" w:themeColor="background1" w:themeShade="80"/>
                <w:sz w:val="16"/>
                <w:lang w:val="de-LI"/>
              </w:rPr>
              <w:id w:val="-1660231876"/>
            </w:sdtPr>
            <w:sdtEndPr/>
            <w:sdtContent>
              <w:sdt>
                <w:sdtPr>
                  <w:rPr>
                    <w:color w:val="808080" w:themeColor="background1" w:themeShade="80"/>
                    <w:sz w:val="16"/>
                    <w:lang w:val="de-LI"/>
                  </w:rPr>
                  <w:id w:val="2052180397"/>
                </w:sdtPr>
                <w:sdtEndPr/>
                <w:sdtContent>
                  <w:p w:rsidR="006E4D54" w:rsidRPr="00C340F8" w:rsidRDefault="00EB2D06" w:rsidP="00EB2D06">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sdtContent>
          </w:sdt>
        </w:tc>
      </w:tr>
    </w:tbl>
    <w:p w:rsidR="00761735" w:rsidRPr="000E0B64" w:rsidRDefault="00761735" w:rsidP="00C04663">
      <w:pPr>
        <w:tabs>
          <w:tab w:val="right" w:pos="9498"/>
        </w:tabs>
        <w:spacing w:line="240" w:lineRule="auto"/>
        <w:rPr>
          <w:rFonts w:cs="Arial"/>
          <w:sz w:val="14"/>
          <w:szCs w:val="14"/>
          <w:lang w:val="de-LI"/>
        </w:rPr>
      </w:pPr>
    </w:p>
    <w:sectPr w:rsidR="00761735" w:rsidRPr="000E0B64" w:rsidSect="00E75DE9">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0" w:h="16840" w:code="9"/>
      <w:pgMar w:top="2892" w:right="1191" w:bottom="1418" w:left="1191" w:header="851" w:footer="8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52A" w:rsidRDefault="00BD252A">
      <w:pPr>
        <w:spacing w:line="240" w:lineRule="auto"/>
      </w:pPr>
      <w:r>
        <w:separator/>
      </w:r>
    </w:p>
    <w:p w:rsidR="00BD252A" w:rsidRDefault="00BD252A"/>
    <w:p w:rsidR="00BD252A" w:rsidRDefault="00BD252A"/>
    <w:p w:rsidR="00BD252A" w:rsidRDefault="00BD252A"/>
  </w:endnote>
  <w:endnote w:type="continuationSeparator" w:id="0">
    <w:p w:rsidR="00BD252A" w:rsidRDefault="00BD252A">
      <w:pPr>
        <w:spacing w:line="240" w:lineRule="auto"/>
      </w:pPr>
      <w:r>
        <w:continuationSeparator/>
      </w:r>
    </w:p>
    <w:p w:rsidR="00BD252A" w:rsidRDefault="00BD252A"/>
    <w:p w:rsidR="00BD252A" w:rsidRDefault="00BD252A"/>
    <w:p w:rsidR="00BD252A" w:rsidRDefault="00BD2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31C" w:rsidRDefault="0084731C"/>
  <w:p w:rsidR="0084731C" w:rsidRDefault="0084731C"/>
  <w:p w:rsidR="0084731C" w:rsidRDefault="0084731C"/>
  <w:p w:rsidR="0084731C" w:rsidRDefault="008473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31C" w:rsidRPr="005F5478" w:rsidRDefault="0084731C" w:rsidP="0097306A">
    <w:pPr>
      <w:pStyle w:val="Fusszeile"/>
      <w:rPr>
        <w:sz w:val="18"/>
        <w:szCs w:val="18"/>
      </w:rPr>
    </w:pPr>
    <w:r w:rsidRPr="005F5478">
      <w:rPr>
        <w:sz w:val="18"/>
        <w:szCs w:val="18"/>
      </w:rPr>
      <w:tab/>
    </w:r>
    <w:r w:rsidRPr="005F5478">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B96057">
      <w:rPr>
        <w:noProof/>
        <w:sz w:val="18"/>
        <w:szCs w:val="18"/>
      </w:rPr>
      <w:t>13</w:t>
    </w:r>
    <w:r w:rsidRPr="005F5478">
      <w:rPr>
        <w:sz w:val="18"/>
        <w:szCs w:val="18"/>
      </w:rPr>
      <w:fldChar w:fldCharType="end"/>
    </w:r>
    <w:r w:rsidRPr="005F5478">
      <w:rPr>
        <w:sz w:val="18"/>
        <w:szCs w:val="18"/>
      </w:rPr>
      <w:t xml:space="preserve"> /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B96057">
      <w:rPr>
        <w:noProof/>
        <w:sz w:val="18"/>
        <w:szCs w:val="18"/>
      </w:rPr>
      <w:t>13</w:t>
    </w:r>
    <w:r w:rsidRPr="005F547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31C" w:rsidRPr="00312546" w:rsidRDefault="0084731C" w:rsidP="0097306A">
    <w:pPr>
      <w:pStyle w:val="Fusszeile"/>
      <w:rPr>
        <w:sz w:val="16"/>
      </w:rPr>
    </w:pPr>
    <w:r>
      <w:tab/>
    </w:r>
    <w:r w:rsidRPr="00312546">
      <w:rPr>
        <w:sz w:val="16"/>
      </w:rPr>
      <w:t>Landstrasse 109 • Postfach 279 • 9490 Vaduz • Liechtenstein</w:t>
    </w:r>
  </w:p>
  <w:p w:rsidR="0084731C" w:rsidRPr="00312546" w:rsidRDefault="0084731C" w:rsidP="0097306A">
    <w:pPr>
      <w:pStyle w:val="Fusszeile"/>
      <w:rPr>
        <w:sz w:val="16"/>
      </w:rPr>
    </w:pPr>
    <w:r w:rsidRPr="00312546">
      <w:rPr>
        <w:sz w:val="16"/>
      </w:rPr>
      <w:tab/>
      <w:t>Telefon +423 236 73 73 • Telefax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52A" w:rsidRDefault="00BD252A">
      <w:pPr>
        <w:spacing w:line="240" w:lineRule="auto"/>
      </w:pPr>
      <w:r>
        <w:separator/>
      </w:r>
    </w:p>
  </w:footnote>
  <w:footnote w:type="continuationSeparator" w:id="0">
    <w:p w:rsidR="00BD252A" w:rsidRDefault="00BD252A">
      <w:pPr>
        <w:spacing w:line="240" w:lineRule="auto"/>
      </w:pPr>
      <w:r>
        <w:continuationSeparator/>
      </w:r>
    </w:p>
    <w:p w:rsidR="00BD252A" w:rsidRDefault="00BD252A"/>
    <w:p w:rsidR="00BD252A" w:rsidRDefault="00BD252A"/>
    <w:p w:rsidR="00BD252A" w:rsidRDefault="00BD252A"/>
  </w:footnote>
  <w:footnote w:id="1">
    <w:p w:rsidR="0084731C" w:rsidRPr="007E7969" w:rsidRDefault="0084731C" w:rsidP="007E7969">
      <w:pPr>
        <w:pStyle w:val="Funotentext"/>
        <w:ind w:left="142" w:hanging="142"/>
        <w:rPr>
          <w:sz w:val="18"/>
        </w:rPr>
      </w:pPr>
      <w:r w:rsidRPr="00F219F3">
        <w:rPr>
          <w:rStyle w:val="Funotenzeichen"/>
          <w:sz w:val="16"/>
        </w:rPr>
        <w:footnoteRef/>
      </w:r>
      <w:r w:rsidRPr="00F219F3">
        <w:rPr>
          <w:sz w:val="16"/>
        </w:rPr>
        <w:t xml:space="preserve"> </w:t>
      </w:r>
      <w:r w:rsidRPr="007E7969">
        <w:rPr>
          <w:sz w:val="16"/>
          <w:szCs w:val="18"/>
        </w:rPr>
        <w:t xml:space="preserve">Neben der Adresse ist </w:t>
      </w:r>
      <w:r>
        <w:rPr>
          <w:sz w:val="16"/>
          <w:szCs w:val="18"/>
        </w:rPr>
        <w:t>–</w:t>
      </w:r>
      <w:r w:rsidRPr="007E7969">
        <w:rPr>
          <w:sz w:val="16"/>
          <w:szCs w:val="18"/>
        </w:rPr>
        <w:t xml:space="preserve"> sofern</w:t>
      </w:r>
      <w:r>
        <w:rPr>
          <w:sz w:val="16"/>
          <w:szCs w:val="18"/>
        </w:rPr>
        <w:t xml:space="preserve"> </w:t>
      </w:r>
      <w:r w:rsidRPr="007E7969">
        <w:rPr>
          <w:sz w:val="16"/>
          <w:szCs w:val="18"/>
        </w:rPr>
        <w:t xml:space="preserve">bekannt </w:t>
      </w:r>
      <w:r>
        <w:rPr>
          <w:sz w:val="16"/>
          <w:szCs w:val="18"/>
        </w:rPr>
        <w:t>–</w:t>
      </w:r>
      <w:r w:rsidRPr="007E7969">
        <w:rPr>
          <w:sz w:val="16"/>
          <w:szCs w:val="18"/>
        </w:rPr>
        <w:t xml:space="preserve"> die</w:t>
      </w:r>
      <w:r>
        <w:rPr>
          <w:sz w:val="16"/>
          <w:szCs w:val="18"/>
        </w:rPr>
        <w:t xml:space="preserve"> </w:t>
      </w:r>
      <w:r w:rsidRPr="007E7969">
        <w:rPr>
          <w:sz w:val="16"/>
          <w:szCs w:val="18"/>
        </w:rPr>
        <w:t>Kontaktperson mit ihren Kontaktdaten (Telefonnummer, E-Mail Adresse) bekannt zu geben.</w:t>
      </w:r>
    </w:p>
  </w:footnote>
  <w:footnote w:id="2">
    <w:p w:rsidR="0084731C" w:rsidRPr="00741411" w:rsidRDefault="0084731C">
      <w:pPr>
        <w:pStyle w:val="Funotentext"/>
        <w:rPr>
          <w:sz w:val="16"/>
          <w:szCs w:val="16"/>
        </w:rPr>
      </w:pPr>
      <w:r w:rsidRPr="00741411">
        <w:rPr>
          <w:rStyle w:val="Funotenzeichen"/>
          <w:sz w:val="16"/>
          <w:szCs w:val="16"/>
        </w:rPr>
        <w:footnoteRef/>
      </w:r>
      <w:r w:rsidRPr="00741411">
        <w:rPr>
          <w:sz w:val="16"/>
          <w:szCs w:val="16"/>
        </w:rPr>
        <w:t xml:space="preserve"> D</w:t>
      </w:r>
      <w:r>
        <w:rPr>
          <w:sz w:val="16"/>
          <w:szCs w:val="16"/>
        </w:rPr>
        <w:t xml:space="preserve">iese tritt am 1. Januar </w:t>
      </w:r>
      <w:r w:rsidRPr="00741411">
        <w:rPr>
          <w:sz w:val="16"/>
          <w:szCs w:val="16"/>
        </w:rPr>
        <w:t>2019 in Kraft.</w:t>
      </w:r>
    </w:p>
  </w:footnote>
  <w:footnote w:id="3">
    <w:p w:rsidR="0084731C" w:rsidRPr="007E0FB7" w:rsidRDefault="0084731C" w:rsidP="002A01EA">
      <w:pPr>
        <w:pStyle w:val="Funotentext"/>
        <w:ind w:left="113" w:hanging="113"/>
        <w:rPr>
          <w:sz w:val="16"/>
          <w:szCs w:val="16"/>
        </w:rPr>
      </w:pPr>
      <w:r w:rsidRPr="007E0FB7">
        <w:rPr>
          <w:rStyle w:val="Funotenzeichen"/>
          <w:sz w:val="16"/>
          <w:szCs w:val="16"/>
        </w:rPr>
        <w:footnoteRef/>
      </w:r>
      <w:r w:rsidRPr="007E0FB7">
        <w:rPr>
          <w:sz w:val="16"/>
          <w:szCs w:val="16"/>
        </w:rPr>
        <w:t xml:space="preserve"> Für jede natürliche oder juristische Person, die eine qualifizierte Beteiligung hält ist ein separates Formular gem. </w:t>
      </w:r>
      <w:hyperlink r:id="rId1" w:history="1">
        <w:r w:rsidRPr="007E0FB7">
          <w:rPr>
            <w:rStyle w:val="Hyperlink"/>
            <w:sz w:val="16"/>
            <w:szCs w:val="16"/>
          </w:rPr>
          <w:t>FMA-Wegleitung 2018/6</w:t>
        </w:r>
      </w:hyperlink>
      <w:r w:rsidRPr="007E0FB7">
        <w:rPr>
          <w:sz w:val="16"/>
          <w:szCs w:val="16"/>
        </w:rPr>
        <w:t xml:space="preserve"> auszufüllen und einzureichen. Für Angaben, die für alle betroffenen Personen gleich sind, sind Verweise auf das Formular jener Person, die die Angaben angeführt bzw. die Nachweise erbracht hat, zulässig.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31C" w:rsidRDefault="0084731C"/>
  <w:p w:rsidR="0084731C" w:rsidRDefault="0084731C"/>
  <w:p w:rsidR="0084731C" w:rsidRDefault="0084731C"/>
  <w:p w:rsidR="0084731C" w:rsidRDefault="008473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31C" w:rsidRDefault="0084731C">
    <w:pPr>
      <w:pStyle w:val="Kopfzeile"/>
    </w:pPr>
    <w:r>
      <w:rPr>
        <w:noProof/>
      </w:rPr>
      <w:drawing>
        <wp:anchor distT="0" distB="0" distL="114300" distR="114300" simplePos="0" relativeHeight="251658240" behindDoc="0" locked="0" layoutInCell="1" allowOverlap="1" wp14:anchorId="0ABC07C3" wp14:editId="6A826EEC">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2"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31C" w:rsidRDefault="0084731C"/>
  <w:p w:rsidR="0084731C" w:rsidRDefault="008473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31C" w:rsidRDefault="0084731C">
    <w:pPr>
      <w:pStyle w:val="Kopfzeile"/>
    </w:pPr>
    <w:r>
      <w:rPr>
        <w:noProof/>
      </w:rPr>
      <w:drawing>
        <wp:anchor distT="0" distB="0" distL="114300" distR="114300" simplePos="0" relativeHeight="251657216" behindDoc="0" locked="0" layoutInCell="1" allowOverlap="1" wp14:anchorId="28E63E95" wp14:editId="23FBB4B8">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3"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79B7273"/>
    <w:multiLevelType w:val="hybridMultilevel"/>
    <w:tmpl w:val="DEA057A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A54191"/>
    <w:multiLevelType w:val="hybridMultilevel"/>
    <w:tmpl w:val="191CA8A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9AE32EB"/>
    <w:multiLevelType w:val="hybridMultilevel"/>
    <w:tmpl w:val="493E4F84"/>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E104782"/>
    <w:multiLevelType w:val="hybridMultilevel"/>
    <w:tmpl w:val="365A7A5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D286570"/>
    <w:multiLevelType w:val="hybridMultilevel"/>
    <w:tmpl w:val="8CE8021A"/>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4482002C"/>
    <w:multiLevelType w:val="hybridMultilevel"/>
    <w:tmpl w:val="A59011E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21" w15:restartNumberingAfterBreak="0">
    <w:nsid w:val="4E1F3FF2"/>
    <w:multiLevelType w:val="hybridMultilevel"/>
    <w:tmpl w:val="C660DA3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20A7EBD"/>
    <w:multiLevelType w:val="hybridMultilevel"/>
    <w:tmpl w:val="B9465C3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4"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5"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6"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2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3"/>
  </w:num>
  <w:num w:numId="18">
    <w:abstractNumId w:val="18"/>
  </w:num>
  <w:num w:numId="19">
    <w:abstractNumId w:val="25"/>
  </w:num>
  <w:num w:numId="20">
    <w:abstractNumId w:val="12"/>
  </w:num>
  <w:num w:numId="21">
    <w:abstractNumId w:val="16"/>
  </w:num>
  <w:num w:numId="22">
    <w:abstractNumId w:val="23"/>
    <w:lvlOverride w:ilvl="0">
      <w:startOverride w:val="1"/>
    </w:lvlOverride>
  </w:num>
  <w:num w:numId="23">
    <w:abstractNumId w:val="24"/>
  </w:num>
  <w:num w:numId="24">
    <w:abstractNumId w:val="26"/>
  </w:num>
  <w:num w:numId="25">
    <w:abstractNumId w:val="10"/>
  </w:num>
  <w:num w:numId="26">
    <w:abstractNumId w:val="11"/>
  </w:num>
  <w:num w:numId="27">
    <w:abstractNumId w:val="14"/>
  </w:num>
  <w:num w:numId="28">
    <w:abstractNumId w:val="17"/>
  </w:num>
  <w:num w:numId="29">
    <w:abstractNumId w:val="19"/>
  </w:num>
  <w:num w:numId="30">
    <w:abstractNumId w:val="21"/>
  </w:num>
  <w:num w:numId="31">
    <w:abstractNumId w:val="13"/>
  </w:num>
  <w:num w:numId="32">
    <w:abstractNumId w:val="2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Full" w:cryptAlgorithmClass="hash" w:cryptAlgorithmType="typeAny" w:cryptAlgorithmSid="4" w:cryptSpinCount="100000" w:hash="QMafwOGJF734p+o+L0aI6VUyPrM=" w:salt="2MFdXnnQWYr41f4w7Nlz4Q=="/>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FF"/>
    <w:rsid w:val="00000877"/>
    <w:rsid w:val="000025A3"/>
    <w:rsid w:val="0001160B"/>
    <w:rsid w:val="00011EF6"/>
    <w:rsid w:val="000152AF"/>
    <w:rsid w:val="00021958"/>
    <w:rsid w:val="00023309"/>
    <w:rsid w:val="000250E5"/>
    <w:rsid w:val="000262B8"/>
    <w:rsid w:val="0002766F"/>
    <w:rsid w:val="00034612"/>
    <w:rsid w:val="00034890"/>
    <w:rsid w:val="00034B15"/>
    <w:rsid w:val="00040928"/>
    <w:rsid w:val="00040A9A"/>
    <w:rsid w:val="0004447D"/>
    <w:rsid w:val="00046AC9"/>
    <w:rsid w:val="0006637A"/>
    <w:rsid w:val="00070583"/>
    <w:rsid w:val="00073FB0"/>
    <w:rsid w:val="0007564F"/>
    <w:rsid w:val="00076419"/>
    <w:rsid w:val="000850FE"/>
    <w:rsid w:val="00085E68"/>
    <w:rsid w:val="000864EE"/>
    <w:rsid w:val="000868DD"/>
    <w:rsid w:val="00092CCB"/>
    <w:rsid w:val="0009340D"/>
    <w:rsid w:val="000940C5"/>
    <w:rsid w:val="0009740D"/>
    <w:rsid w:val="000A3340"/>
    <w:rsid w:val="000A69E2"/>
    <w:rsid w:val="000A7FDA"/>
    <w:rsid w:val="000B1508"/>
    <w:rsid w:val="000B2A8B"/>
    <w:rsid w:val="000B4EFE"/>
    <w:rsid w:val="000B6394"/>
    <w:rsid w:val="000C0094"/>
    <w:rsid w:val="000C08F9"/>
    <w:rsid w:val="000C0EE8"/>
    <w:rsid w:val="000C1EC9"/>
    <w:rsid w:val="000C2246"/>
    <w:rsid w:val="000C56F4"/>
    <w:rsid w:val="000C6022"/>
    <w:rsid w:val="000D6E98"/>
    <w:rsid w:val="000E0B64"/>
    <w:rsid w:val="000E44E2"/>
    <w:rsid w:val="000F07F0"/>
    <w:rsid w:val="001018EA"/>
    <w:rsid w:val="00102DBA"/>
    <w:rsid w:val="001038A2"/>
    <w:rsid w:val="001039E7"/>
    <w:rsid w:val="00103F0D"/>
    <w:rsid w:val="0010791B"/>
    <w:rsid w:val="00111096"/>
    <w:rsid w:val="0011350B"/>
    <w:rsid w:val="00113720"/>
    <w:rsid w:val="00116937"/>
    <w:rsid w:val="00117163"/>
    <w:rsid w:val="00134643"/>
    <w:rsid w:val="00136740"/>
    <w:rsid w:val="001367E8"/>
    <w:rsid w:val="001407A6"/>
    <w:rsid w:val="00141E0C"/>
    <w:rsid w:val="00150FD7"/>
    <w:rsid w:val="00153278"/>
    <w:rsid w:val="001535F7"/>
    <w:rsid w:val="00153E2B"/>
    <w:rsid w:val="00155569"/>
    <w:rsid w:val="00156DB8"/>
    <w:rsid w:val="00157A8B"/>
    <w:rsid w:val="00157C04"/>
    <w:rsid w:val="00161FE0"/>
    <w:rsid w:val="00164EAC"/>
    <w:rsid w:val="0016772D"/>
    <w:rsid w:val="001750B7"/>
    <w:rsid w:val="00175933"/>
    <w:rsid w:val="00181C44"/>
    <w:rsid w:val="00185F69"/>
    <w:rsid w:val="00192A33"/>
    <w:rsid w:val="00196FBB"/>
    <w:rsid w:val="001A0C0B"/>
    <w:rsid w:val="001A0E41"/>
    <w:rsid w:val="001A3634"/>
    <w:rsid w:val="001A4577"/>
    <w:rsid w:val="001A788A"/>
    <w:rsid w:val="001B2264"/>
    <w:rsid w:val="001B2C8D"/>
    <w:rsid w:val="001B3F59"/>
    <w:rsid w:val="001C2359"/>
    <w:rsid w:val="001C304B"/>
    <w:rsid w:val="001C597F"/>
    <w:rsid w:val="001D0198"/>
    <w:rsid w:val="001D12B6"/>
    <w:rsid w:val="001D1F6A"/>
    <w:rsid w:val="001D2C29"/>
    <w:rsid w:val="001D3181"/>
    <w:rsid w:val="001D4BA0"/>
    <w:rsid w:val="001D61EE"/>
    <w:rsid w:val="001E1713"/>
    <w:rsid w:val="001E58AB"/>
    <w:rsid w:val="001F0591"/>
    <w:rsid w:val="001F37B2"/>
    <w:rsid w:val="00203BB4"/>
    <w:rsid w:val="00204190"/>
    <w:rsid w:val="00207EF3"/>
    <w:rsid w:val="0021369E"/>
    <w:rsid w:val="00220AD1"/>
    <w:rsid w:val="00222987"/>
    <w:rsid w:val="00224FE6"/>
    <w:rsid w:val="00233EAD"/>
    <w:rsid w:val="00235909"/>
    <w:rsid w:val="00235F79"/>
    <w:rsid w:val="0023701C"/>
    <w:rsid w:val="00244956"/>
    <w:rsid w:val="002511B0"/>
    <w:rsid w:val="00251F0B"/>
    <w:rsid w:val="00256EF2"/>
    <w:rsid w:val="00262EC3"/>
    <w:rsid w:val="00275409"/>
    <w:rsid w:val="002758AF"/>
    <w:rsid w:val="00275B6D"/>
    <w:rsid w:val="0027719B"/>
    <w:rsid w:val="00280921"/>
    <w:rsid w:val="00282593"/>
    <w:rsid w:val="00285304"/>
    <w:rsid w:val="00285ACD"/>
    <w:rsid w:val="002869E7"/>
    <w:rsid w:val="0028739C"/>
    <w:rsid w:val="002902EC"/>
    <w:rsid w:val="00290E26"/>
    <w:rsid w:val="00291726"/>
    <w:rsid w:val="00293D42"/>
    <w:rsid w:val="00295582"/>
    <w:rsid w:val="00296130"/>
    <w:rsid w:val="00297F2D"/>
    <w:rsid w:val="002A0196"/>
    <w:rsid w:val="002A01EA"/>
    <w:rsid w:val="002A089E"/>
    <w:rsid w:val="002A1060"/>
    <w:rsid w:val="002A4136"/>
    <w:rsid w:val="002A5BFC"/>
    <w:rsid w:val="002A6B99"/>
    <w:rsid w:val="002B11F4"/>
    <w:rsid w:val="002B316A"/>
    <w:rsid w:val="002B416D"/>
    <w:rsid w:val="002B47C1"/>
    <w:rsid w:val="002B4B91"/>
    <w:rsid w:val="002B5B59"/>
    <w:rsid w:val="002B5F80"/>
    <w:rsid w:val="002C130A"/>
    <w:rsid w:val="002C2BFF"/>
    <w:rsid w:val="002C4668"/>
    <w:rsid w:val="002C4AD1"/>
    <w:rsid w:val="002C66A7"/>
    <w:rsid w:val="002C7C58"/>
    <w:rsid w:val="002D783E"/>
    <w:rsid w:val="002E1311"/>
    <w:rsid w:val="002F4E11"/>
    <w:rsid w:val="002F5617"/>
    <w:rsid w:val="002F60BC"/>
    <w:rsid w:val="002F6516"/>
    <w:rsid w:val="002F7D07"/>
    <w:rsid w:val="00300F5C"/>
    <w:rsid w:val="00301C50"/>
    <w:rsid w:val="00303841"/>
    <w:rsid w:val="00305EF3"/>
    <w:rsid w:val="00306D06"/>
    <w:rsid w:val="0030788F"/>
    <w:rsid w:val="0031238A"/>
    <w:rsid w:val="00312489"/>
    <w:rsid w:val="00312546"/>
    <w:rsid w:val="003131A9"/>
    <w:rsid w:val="0031332B"/>
    <w:rsid w:val="00313596"/>
    <w:rsid w:val="00316547"/>
    <w:rsid w:val="00321653"/>
    <w:rsid w:val="00321971"/>
    <w:rsid w:val="00324209"/>
    <w:rsid w:val="0032719C"/>
    <w:rsid w:val="00327F21"/>
    <w:rsid w:val="00327F98"/>
    <w:rsid w:val="0033332C"/>
    <w:rsid w:val="003335EB"/>
    <w:rsid w:val="00333ED6"/>
    <w:rsid w:val="00334A28"/>
    <w:rsid w:val="0033757D"/>
    <w:rsid w:val="0034284A"/>
    <w:rsid w:val="003435FE"/>
    <w:rsid w:val="003517A8"/>
    <w:rsid w:val="0035320A"/>
    <w:rsid w:val="00355C0C"/>
    <w:rsid w:val="00357992"/>
    <w:rsid w:val="00360A3D"/>
    <w:rsid w:val="00364A36"/>
    <w:rsid w:val="003659E6"/>
    <w:rsid w:val="00367158"/>
    <w:rsid w:val="003677D8"/>
    <w:rsid w:val="00367ADF"/>
    <w:rsid w:val="00373ECE"/>
    <w:rsid w:val="00374A3F"/>
    <w:rsid w:val="0037610B"/>
    <w:rsid w:val="00377EDF"/>
    <w:rsid w:val="00380577"/>
    <w:rsid w:val="00383CCD"/>
    <w:rsid w:val="003849C3"/>
    <w:rsid w:val="00384A72"/>
    <w:rsid w:val="003852A4"/>
    <w:rsid w:val="003912C8"/>
    <w:rsid w:val="00394C2C"/>
    <w:rsid w:val="003951EC"/>
    <w:rsid w:val="003A28F4"/>
    <w:rsid w:val="003A477D"/>
    <w:rsid w:val="003A4D66"/>
    <w:rsid w:val="003B002B"/>
    <w:rsid w:val="003B0DA6"/>
    <w:rsid w:val="003B2430"/>
    <w:rsid w:val="003B27A5"/>
    <w:rsid w:val="003B659E"/>
    <w:rsid w:val="003B7E13"/>
    <w:rsid w:val="003C0176"/>
    <w:rsid w:val="003C21B7"/>
    <w:rsid w:val="003C4887"/>
    <w:rsid w:val="003C511D"/>
    <w:rsid w:val="003D1C6D"/>
    <w:rsid w:val="003D2730"/>
    <w:rsid w:val="003D3FD8"/>
    <w:rsid w:val="003D6F35"/>
    <w:rsid w:val="003E0D04"/>
    <w:rsid w:val="003E0F57"/>
    <w:rsid w:val="003E3BF4"/>
    <w:rsid w:val="003E52C9"/>
    <w:rsid w:val="003E55AC"/>
    <w:rsid w:val="003F1C2D"/>
    <w:rsid w:val="003F2B1D"/>
    <w:rsid w:val="003F3583"/>
    <w:rsid w:val="003F3679"/>
    <w:rsid w:val="003F416F"/>
    <w:rsid w:val="003F50A9"/>
    <w:rsid w:val="003F5F68"/>
    <w:rsid w:val="004001A3"/>
    <w:rsid w:val="004006B4"/>
    <w:rsid w:val="00400883"/>
    <w:rsid w:val="00400C81"/>
    <w:rsid w:val="00402C36"/>
    <w:rsid w:val="00407833"/>
    <w:rsid w:val="004079C2"/>
    <w:rsid w:val="00410B7F"/>
    <w:rsid w:val="00412BEA"/>
    <w:rsid w:val="00412E28"/>
    <w:rsid w:val="00422DBD"/>
    <w:rsid w:val="00426452"/>
    <w:rsid w:val="0042679B"/>
    <w:rsid w:val="0043082B"/>
    <w:rsid w:val="00432A5B"/>
    <w:rsid w:val="00432AC3"/>
    <w:rsid w:val="004333B6"/>
    <w:rsid w:val="00433C30"/>
    <w:rsid w:val="00433D2B"/>
    <w:rsid w:val="00435811"/>
    <w:rsid w:val="004371E9"/>
    <w:rsid w:val="00440011"/>
    <w:rsid w:val="00440818"/>
    <w:rsid w:val="00441F40"/>
    <w:rsid w:val="004464C8"/>
    <w:rsid w:val="004501A4"/>
    <w:rsid w:val="00455B93"/>
    <w:rsid w:val="00455E16"/>
    <w:rsid w:val="004579FE"/>
    <w:rsid w:val="0046114C"/>
    <w:rsid w:val="00461150"/>
    <w:rsid w:val="004620FD"/>
    <w:rsid w:val="00462A67"/>
    <w:rsid w:val="00472CA7"/>
    <w:rsid w:val="00474310"/>
    <w:rsid w:val="0047727A"/>
    <w:rsid w:val="00477365"/>
    <w:rsid w:val="004776C7"/>
    <w:rsid w:val="00477AF5"/>
    <w:rsid w:val="00481851"/>
    <w:rsid w:val="00481D84"/>
    <w:rsid w:val="0048374A"/>
    <w:rsid w:val="00483DB7"/>
    <w:rsid w:val="00485051"/>
    <w:rsid w:val="004877EF"/>
    <w:rsid w:val="004903C7"/>
    <w:rsid w:val="00490CCE"/>
    <w:rsid w:val="00491736"/>
    <w:rsid w:val="004946AD"/>
    <w:rsid w:val="004A473F"/>
    <w:rsid w:val="004A4FF2"/>
    <w:rsid w:val="004B0482"/>
    <w:rsid w:val="004B0DE6"/>
    <w:rsid w:val="004B3B6A"/>
    <w:rsid w:val="004B407D"/>
    <w:rsid w:val="004C0CD1"/>
    <w:rsid w:val="004C1119"/>
    <w:rsid w:val="004C1B07"/>
    <w:rsid w:val="004C4752"/>
    <w:rsid w:val="004C6163"/>
    <w:rsid w:val="004C7089"/>
    <w:rsid w:val="004D1DA1"/>
    <w:rsid w:val="004D2437"/>
    <w:rsid w:val="004D3516"/>
    <w:rsid w:val="004D3F1B"/>
    <w:rsid w:val="004D4C39"/>
    <w:rsid w:val="004E10E8"/>
    <w:rsid w:val="004F0499"/>
    <w:rsid w:val="004F2137"/>
    <w:rsid w:val="004F5C67"/>
    <w:rsid w:val="0050115A"/>
    <w:rsid w:val="0050150A"/>
    <w:rsid w:val="00507308"/>
    <w:rsid w:val="005073CF"/>
    <w:rsid w:val="005105F6"/>
    <w:rsid w:val="005126BD"/>
    <w:rsid w:val="00512CEE"/>
    <w:rsid w:val="00516AA2"/>
    <w:rsid w:val="00521813"/>
    <w:rsid w:val="0052199E"/>
    <w:rsid w:val="005259D7"/>
    <w:rsid w:val="00525F0C"/>
    <w:rsid w:val="00534ABE"/>
    <w:rsid w:val="0053563C"/>
    <w:rsid w:val="00536D37"/>
    <w:rsid w:val="005406A2"/>
    <w:rsid w:val="00542144"/>
    <w:rsid w:val="00545A5B"/>
    <w:rsid w:val="005464F8"/>
    <w:rsid w:val="0055359C"/>
    <w:rsid w:val="0055609A"/>
    <w:rsid w:val="005561E2"/>
    <w:rsid w:val="0055703F"/>
    <w:rsid w:val="00560E52"/>
    <w:rsid w:val="005619CF"/>
    <w:rsid w:val="00564AA4"/>
    <w:rsid w:val="00565668"/>
    <w:rsid w:val="00565D79"/>
    <w:rsid w:val="00567889"/>
    <w:rsid w:val="00570C65"/>
    <w:rsid w:val="00572811"/>
    <w:rsid w:val="00573A1A"/>
    <w:rsid w:val="005765CD"/>
    <w:rsid w:val="00584710"/>
    <w:rsid w:val="00584CF3"/>
    <w:rsid w:val="005922E2"/>
    <w:rsid w:val="0059258C"/>
    <w:rsid w:val="005927FA"/>
    <w:rsid w:val="005A0630"/>
    <w:rsid w:val="005A232C"/>
    <w:rsid w:val="005B4743"/>
    <w:rsid w:val="005C018E"/>
    <w:rsid w:val="005C41C2"/>
    <w:rsid w:val="005C4BF7"/>
    <w:rsid w:val="005C4D3E"/>
    <w:rsid w:val="005C5DC8"/>
    <w:rsid w:val="005C7791"/>
    <w:rsid w:val="005D57F4"/>
    <w:rsid w:val="005D60F4"/>
    <w:rsid w:val="005E5C9D"/>
    <w:rsid w:val="005E5EAE"/>
    <w:rsid w:val="005E6A6B"/>
    <w:rsid w:val="005E7324"/>
    <w:rsid w:val="005F41F4"/>
    <w:rsid w:val="005F5478"/>
    <w:rsid w:val="005F6C9B"/>
    <w:rsid w:val="0060120A"/>
    <w:rsid w:val="00603069"/>
    <w:rsid w:val="00605E85"/>
    <w:rsid w:val="00605EB3"/>
    <w:rsid w:val="006135ED"/>
    <w:rsid w:val="00614459"/>
    <w:rsid w:val="00616DE4"/>
    <w:rsid w:val="00617180"/>
    <w:rsid w:val="00617B9D"/>
    <w:rsid w:val="00623F96"/>
    <w:rsid w:val="00624384"/>
    <w:rsid w:val="006302C5"/>
    <w:rsid w:val="00631ED7"/>
    <w:rsid w:val="00634D0D"/>
    <w:rsid w:val="0063518E"/>
    <w:rsid w:val="00637301"/>
    <w:rsid w:val="00637AED"/>
    <w:rsid w:val="0065267C"/>
    <w:rsid w:val="0065795A"/>
    <w:rsid w:val="00660137"/>
    <w:rsid w:val="00661B2E"/>
    <w:rsid w:val="0066237B"/>
    <w:rsid w:val="0066247C"/>
    <w:rsid w:val="00662E14"/>
    <w:rsid w:val="006663F8"/>
    <w:rsid w:val="0066663A"/>
    <w:rsid w:val="0067062E"/>
    <w:rsid w:val="006709EB"/>
    <w:rsid w:val="00672F9F"/>
    <w:rsid w:val="00674C81"/>
    <w:rsid w:val="00674F34"/>
    <w:rsid w:val="00675F7A"/>
    <w:rsid w:val="00681D05"/>
    <w:rsid w:val="00685AE9"/>
    <w:rsid w:val="00691EDF"/>
    <w:rsid w:val="00694623"/>
    <w:rsid w:val="00696696"/>
    <w:rsid w:val="006A3365"/>
    <w:rsid w:val="006A3709"/>
    <w:rsid w:val="006A4DE8"/>
    <w:rsid w:val="006A580C"/>
    <w:rsid w:val="006A6DAF"/>
    <w:rsid w:val="006A7E39"/>
    <w:rsid w:val="006B0CA7"/>
    <w:rsid w:val="006B1970"/>
    <w:rsid w:val="006B2A44"/>
    <w:rsid w:val="006B6DD4"/>
    <w:rsid w:val="006C2AC5"/>
    <w:rsid w:val="006C2F8B"/>
    <w:rsid w:val="006C4B6D"/>
    <w:rsid w:val="006C59BF"/>
    <w:rsid w:val="006C7988"/>
    <w:rsid w:val="006D0666"/>
    <w:rsid w:val="006D20E9"/>
    <w:rsid w:val="006D42F8"/>
    <w:rsid w:val="006D5AFE"/>
    <w:rsid w:val="006D7201"/>
    <w:rsid w:val="006E0496"/>
    <w:rsid w:val="006E1302"/>
    <w:rsid w:val="006E1F2D"/>
    <w:rsid w:val="006E21E2"/>
    <w:rsid w:val="006E2273"/>
    <w:rsid w:val="006E32CD"/>
    <w:rsid w:val="006E4D54"/>
    <w:rsid w:val="006E530E"/>
    <w:rsid w:val="006E59D5"/>
    <w:rsid w:val="006E6924"/>
    <w:rsid w:val="006F15AD"/>
    <w:rsid w:val="006F1712"/>
    <w:rsid w:val="006F1E52"/>
    <w:rsid w:val="006F28B1"/>
    <w:rsid w:val="006F2C50"/>
    <w:rsid w:val="006F77AB"/>
    <w:rsid w:val="00700934"/>
    <w:rsid w:val="007026EF"/>
    <w:rsid w:val="00702DC4"/>
    <w:rsid w:val="0070624E"/>
    <w:rsid w:val="00706A4B"/>
    <w:rsid w:val="00707B7B"/>
    <w:rsid w:val="007100B7"/>
    <w:rsid w:val="00712B21"/>
    <w:rsid w:val="0071528A"/>
    <w:rsid w:val="0071598B"/>
    <w:rsid w:val="00720BC5"/>
    <w:rsid w:val="007215E6"/>
    <w:rsid w:val="007215EE"/>
    <w:rsid w:val="00722258"/>
    <w:rsid w:val="00722297"/>
    <w:rsid w:val="0072254C"/>
    <w:rsid w:val="007236C9"/>
    <w:rsid w:val="0072710A"/>
    <w:rsid w:val="00727509"/>
    <w:rsid w:val="007300FF"/>
    <w:rsid w:val="00732CD2"/>
    <w:rsid w:val="0073344D"/>
    <w:rsid w:val="0073705E"/>
    <w:rsid w:val="00737BA9"/>
    <w:rsid w:val="00741411"/>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285D"/>
    <w:rsid w:val="00774CDB"/>
    <w:rsid w:val="0077595B"/>
    <w:rsid w:val="0077665E"/>
    <w:rsid w:val="007867B7"/>
    <w:rsid w:val="00790479"/>
    <w:rsid w:val="0079239E"/>
    <w:rsid w:val="007A1E45"/>
    <w:rsid w:val="007A221D"/>
    <w:rsid w:val="007A3063"/>
    <w:rsid w:val="007A378B"/>
    <w:rsid w:val="007A7CE4"/>
    <w:rsid w:val="007B1C13"/>
    <w:rsid w:val="007B6522"/>
    <w:rsid w:val="007C3F23"/>
    <w:rsid w:val="007C40A6"/>
    <w:rsid w:val="007C4D67"/>
    <w:rsid w:val="007C5BBF"/>
    <w:rsid w:val="007D5943"/>
    <w:rsid w:val="007E0FB7"/>
    <w:rsid w:val="007E1609"/>
    <w:rsid w:val="007E2C04"/>
    <w:rsid w:val="007E309B"/>
    <w:rsid w:val="007E7969"/>
    <w:rsid w:val="007F0F5C"/>
    <w:rsid w:val="007F274A"/>
    <w:rsid w:val="007F6081"/>
    <w:rsid w:val="007F67ED"/>
    <w:rsid w:val="007F77AB"/>
    <w:rsid w:val="00800D75"/>
    <w:rsid w:val="00801565"/>
    <w:rsid w:val="008021A7"/>
    <w:rsid w:val="00804BDF"/>
    <w:rsid w:val="00805811"/>
    <w:rsid w:val="0080628F"/>
    <w:rsid w:val="00812D0D"/>
    <w:rsid w:val="008160C6"/>
    <w:rsid w:val="0082757F"/>
    <w:rsid w:val="008346CC"/>
    <w:rsid w:val="0083547B"/>
    <w:rsid w:val="0084077A"/>
    <w:rsid w:val="0084093F"/>
    <w:rsid w:val="0084172B"/>
    <w:rsid w:val="00843327"/>
    <w:rsid w:val="00843E08"/>
    <w:rsid w:val="00843F09"/>
    <w:rsid w:val="0084731C"/>
    <w:rsid w:val="008506FC"/>
    <w:rsid w:val="00852206"/>
    <w:rsid w:val="00853078"/>
    <w:rsid w:val="0085452C"/>
    <w:rsid w:val="0085582D"/>
    <w:rsid w:val="00860B63"/>
    <w:rsid w:val="0086272D"/>
    <w:rsid w:val="0086612A"/>
    <w:rsid w:val="00866CB1"/>
    <w:rsid w:val="008704B2"/>
    <w:rsid w:val="00873678"/>
    <w:rsid w:val="0087631C"/>
    <w:rsid w:val="008829F1"/>
    <w:rsid w:val="008835F5"/>
    <w:rsid w:val="008844BD"/>
    <w:rsid w:val="00884792"/>
    <w:rsid w:val="008927F4"/>
    <w:rsid w:val="0089325C"/>
    <w:rsid w:val="00896483"/>
    <w:rsid w:val="0089656B"/>
    <w:rsid w:val="00896BF2"/>
    <w:rsid w:val="008A6612"/>
    <w:rsid w:val="008A6F56"/>
    <w:rsid w:val="008A7A7B"/>
    <w:rsid w:val="008A7C8D"/>
    <w:rsid w:val="008B1024"/>
    <w:rsid w:val="008B1850"/>
    <w:rsid w:val="008B50B9"/>
    <w:rsid w:val="008B57C7"/>
    <w:rsid w:val="008B6023"/>
    <w:rsid w:val="008B6DC7"/>
    <w:rsid w:val="008B7B1E"/>
    <w:rsid w:val="008C03F6"/>
    <w:rsid w:val="008C30B8"/>
    <w:rsid w:val="008C46F8"/>
    <w:rsid w:val="008C480F"/>
    <w:rsid w:val="008D0D7A"/>
    <w:rsid w:val="008D327B"/>
    <w:rsid w:val="008E073E"/>
    <w:rsid w:val="008E1EE3"/>
    <w:rsid w:val="008E2917"/>
    <w:rsid w:val="008F357B"/>
    <w:rsid w:val="008F502C"/>
    <w:rsid w:val="008F6F37"/>
    <w:rsid w:val="008F7059"/>
    <w:rsid w:val="00903211"/>
    <w:rsid w:val="009041A2"/>
    <w:rsid w:val="009052A3"/>
    <w:rsid w:val="009113FD"/>
    <w:rsid w:val="009158B3"/>
    <w:rsid w:val="00916B68"/>
    <w:rsid w:val="00921F65"/>
    <w:rsid w:val="009230D9"/>
    <w:rsid w:val="0092391A"/>
    <w:rsid w:val="0092782B"/>
    <w:rsid w:val="00927D0B"/>
    <w:rsid w:val="00932686"/>
    <w:rsid w:val="0094051E"/>
    <w:rsid w:val="00940A6B"/>
    <w:rsid w:val="00940F9C"/>
    <w:rsid w:val="00942428"/>
    <w:rsid w:val="00945FAF"/>
    <w:rsid w:val="00950290"/>
    <w:rsid w:val="009574B4"/>
    <w:rsid w:val="0095763D"/>
    <w:rsid w:val="00960CCC"/>
    <w:rsid w:val="009628F1"/>
    <w:rsid w:val="0096363F"/>
    <w:rsid w:val="009664DC"/>
    <w:rsid w:val="009666F8"/>
    <w:rsid w:val="00967685"/>
    <w:rsid w:val="0097117A"/>
    <w:rsid w:val="0097306A"/>
    <w:rsid w:val="00976FEF"/>
    <w:rsid w:val="0098171A"/>
    <w:rsid w:val="00986075"/>
    <w:rsid w:val="0098672B"/>
    <w:rsid w:val="00995C6F"/>
    <w:rsid w:val="009A669F"/>
    <w:rsid w:val="009A71F5"/>
    <w:rsid w:val="009B1E6D"/>
    <w:rsid w:val="009B4A7F"/>
    <w:rsid w:val="009B52AA"/>
    <w:rsid w:val="009B5B8E"/>
    <w:rsid w:val="009B6975"/>
    <w:rsid w:val="009B7BAA"/>
    <w:rsid w:val="009C027D"/>
    <w:rsid w:val="009C533F"/>
    <w:rsid w:val="009C667D"/>
    <w:rsid w:val="009D13C5"/>
    <w:rsid w:val="009D188C"/>
    <w:rsid w:val="009D2F79"/>
    <w:rsid w:val="009D345E"/>
    <w:rsid w:val="009D6688"/>
    <w:rsid w:val="009E10EF"/>
    <w:rsid w:val="009E1176"/>
    <w:rsid w:val="009E35BC"/>
    <w:rsid w:val="009E3EBC"/>
    <w:rsid w:val="009E4D2E"/>
    <w:rsid w:val="009F57DE"/>
    <w:rsid w:val="00A04787"/>
    <w:rsid w:val="00A04CB3"/>
    <w:rsid w:val="00A05851"/>
    <w:rsid w:val="00A063AE"/>
    <w:rsid w:val="00A1039C"/>
    <w:rsid w:val="00A10CD3"/>
    <w:rsid w:val="00A14E7B"/>
    <w:rsid w:val="00A14F81"/>
    <w:rsid w:val="00A16E69"/>
    <w:rsid w:val="00A1717A"/>
    <w:rsid w:val="00A1780D"/>
    <w:rsid w:val="00A272AE"/>
    <w:rsid w:val="00A27FB9"/>
    <w:rsid w:val="00A30D8D"/>
    <w:rsid w:val="00A32293"/>
    <w:rsid w:val="00A3356D"/>
    <w:rsid w:val="00A3365A"/>
    <w:rsid w:val="00A36C88"/>
    <w:rsid w:val="00A37ABF"/>
    <w:rsid w:val="00A42C09"/>
    <w:rsid w:val="00A433FB"/>
    <w:rsid w:val="00A43562"/>
    <w:rsid w:val="00A47F7F"/>
    <w:rsid w:val="00A55DE2"/>
    <w:rsid w:val="00A57B3B"/>
    <w:rsid w:val="00A60C5D"/>
    <w:rsid w:val="00A61C58"/>
    <w:rsid w:val="00A63790"/>
    <w:rsid w:val="00A65EDD"/>
    <w:rsid w:val="00A70C80"/>
    <w:rsid w:val="00A81314"/>
    <w:rsid w:val="00A82B2A"/>
    <w:rsid w:val="00A84849"/>
    <w:rsid w:val="00A93CD1"/>
    <w:rsid w:val="00A953ED"/>
    <w:rsid w:val="00AA18F8"/>
    <w:rsid w:val="00AA1AA1"/>
    <w:rsid w:val="00AA41F6"/>
    <w:rsid w:val="00AA78F4"/>
    <w:rsid w:val="00AB2C7E"/>
    <w:rsid w:val="00AC0628"/>
    <w:rsid w:val="00AC35A9"/>
    <w:rsid w:val="00AC48ED"/>
    <w:rsid w:val="00AC4B73"/>
    <w:rsid w:val="00AC7EFA"/>
    <w:rsid w:val="00AD247A"/>
    <w:rsid w:val="00AD24ED"/>
    <w:rsid w:val="00AD6638"/>
    <w:rsid w:val="00AD7B3F"/>
    <w:rsid w:val="00AD7C8C"/>
    <w:rsid w:val="00AE434A"/>
    <w:rsid w:val="00AE4EEE"/>
    <w:rsid w:val="00AE6571"/>
    <w:rsid w:val="00AE6A7F"/>
    <w:rsid w:val="00AF1EA0"/>
    <w:rsid w:val="00AF24D9"/>
    <w:rsid w:val="00AF62DA"/>
    <w:rsid w:val="00AF764B"/>
    <w:rsid w:val="00B023BD"/>
    <w:rsid w:val="00B04A7D"/>
    <w:rsid w:val="00B05F41"/>
    <w:rsid w:val="00B10C5E"/>
    <w:rsid w:val="00B10E1C"/>
    <w:rsid w:val="00B14079"/>
    <w:rsid w:val="00B14C8E"/>
    <w:rsid w:val="00B222CB"/>
    <w:rsid w:val="00B24139"/>
    <w:rsid w:val="00B26E42"/>
    <w:rsid w:val="00B302A1"/>
    <w:rsid w:val="00B327E4"/>
    <w:rsid w:val="00B329AB"/>
    <w:rsid w:val="00B354F6"/>
    <w:rsid w:val="00B36316"/>
    <w:rsid w:val="00B374FE"/>
    <w:rsid w:val="00B37CE8"/>
    <w:rsid w:val="00B37F2E"/>
    <w:rsid w:val="00B47FB8"/>
    <w:rsid w:val="00B53852"/>
    <w:rsid w:val="00B56E7E"/>
    <w:rsid w:val="00B60201"/>
    <w:rsid w:val="00B60B33"/>
    <w:rsid w:val="00B62F53"/>
    <w:rsid w:val="00B6485D"/>
    <w:rsid w:val="00B66697"/>
    <w:rsid w:val="00B67A34"/>
    <w:rsid w:val="00B67E1D"/>
    <w:rsid w:val="00B723D2"/>
    <w:rsid w:val="00B7453E"/>
    <w:rsid w:val="00B746F1"/>
    <w:rsid w:val="00B8196E"/>
    <w:rsid w:val="00B87454"/>
    <w:rsid w:val="00B90F0C"/>
    <w:rsid w:val="00B91101"/>
    <w:rsid w:val="00B96057"/>
    <w:rsid w:val="00BA122D"/>
    <w:rsid w:val="00BA47A8"/>
    <w:rsid w:val="00BA4A5C"/>
    <w:rsid w:val="00BB5803"/>
    <w:rsid w:val="00BB6FDA"/>
    <w:rsid w:val="00BC0731"/>
    <w:rsid w:val="00BC58D7"/>
    <w:rsid w:val="00BC6B80"/>
    <w:rsid w:val="00BC74EF"/>
    <w:rsid w:val="00BC7A84"/>
    <w:rsid w:val="00BC7F68"/>
    <w:rsid w:val="00BD01C3"/>
    <w:rsid w:val="00BD252A"/>
    <w:rsid w:val="00BD4B26"/>
    <w:rsid w:val="00BD6A72"/>
    <w:rsid w:val="00BD6BAE"/>
    <w:rsid w:val="00BD705E"/>
    <w:rsid w:val="00BD7169"/>
    <w:rsid w:val="00BD754D"/>
    <w:rsid w:val="00BE01E3"/>
    <w:rsid w:val="00BE07D9"/>
    <w:rsid w:val="00BE1778"/>
    <w:rsid w:val="00BE3898"/>
    <w:rsid w:val="00BF1F56"/>
    <w:rsid w:val="00BF49A0"/>
    <w:rsid w:val="00BF6D7F"/>
    <w:rsid w:val="00BF7248"/>
    <w:rsid w:val="00C00E10"/>
    <w:rsid w:val="00C01E25"/>
    <w:rsid w:val="00C027F1"/>
    <w:rsid w:val="00C04663"/>
    <w:rsid w:val="00C0582C"/>
    <w:rsid w:val="00C07BA3"/>
    <w:rsid w:val="00C167F4"/>
    <w:rsid w:val="00C1796C"/>
    <w:rsid w:val="00C30E23"/>
    <w:rsid w:val="00C31E44"/>
    <w:rsid w:val="00C340F8"/>
    <w:rsid w:val="00C35D4E"/>
    <w:rsid w:val="00C41577"/>
    <w:rsid w:val="00C41724"/>
    <w:rsid w:val="00C423C0"/>
    <w:rsid w:val="00C425CB"/>
    <w:rsid w:val="00C44C4F"/>
    <w:rsid w:val="00C50437"/>
    <w:rsid w:val="00C530E1"/>
    <w:rsid w:val="00C533EB"/>
    <w:rsid w:val="00C56FC1"/>
    <w:rsid w:val="00C6330A"/>
    <w:rsid w:val="00C6629C"/>
    <w:rsid w:val="00C7503C"/>
    <w:rsid w:val="00C82BFA"/>
    <w:rsid w:val="00C82E88"/>
    <w:rsid w:val="00C85413"/>
    <w:rsid w:val="00C90ADC"/>
    <w:rsid w:val="00C91B21"/>
    <w:rsid w:val="00C97E8B"/>
    <w:rsid w:val="00CA039E"/>
    <w:rsid w:val="00CA405B"/>
    <w:rsid w:val="00CA4E5B"/>
    <w:rsid w:val="00CA50E5"/>
    <w:rsid w:val="00CB21B7"/>
    <w:rsid w:val="00CB3C8E"/>
    <w:rsid w:val="00CB670E"/>
    <w:rsid w:val="00CB76F1"/>
    <w:rsid w:val="00CB7F98"/>
    <w:rsid w:val="00CC001B"/>
    <w:rsid w:val="00CC078F"/>
    <w:rsid w:val="00CC0D1D"/>
    <w:rsid w:val="00CC2833"/>
    <w:rsid w:val="00CC4537"/>
    <w:rsid w:val="00CC5B76"/>
    <w:rsid w:val="00CD1A51"/>
    <w:rsid w:val="00CD2CEA"/>
    <w:rsid w:val="00CD2DB1"/>
    <w:rsid w:val="00CD59D1"/>
    <w:rsid w:val="00CD6052"/>
    <w:rsid w:val="00CE308A"/>
    <w:rsid w:val="00CE4BD4"/>
    <w:rsid w:val="00CE7302"/>
    <w:rsid w:val="00CF23FF"/>
    <w:rsid w:val="00D12F69"/>
    <w:rsid w:val="00D17303"/>
    <w:rsid w:val="00D2104E"/>
    <w:rsid w:val="00D30730"/>
    <w:rsid w:val="00D30DCD"/>
    <w:rsid w:val="00D34AB3"/>
    <w:rsid w:val="00D350C7"/>
    <w:rsid w:val="00D51AED"/>
    <w:rsid w:val="00D51BD5"/>
    <w:rsid w:val="00D522FE"/>
    <w:rsid w:val="00D52657"/>
    <w:rsid w:val="00D52BC2"/>
    <w:rsid w:val="00D54E0A"/>
    <w:rsid w:val="00D5509B"/>
    <w:rsid w:val="00D6104B"/>
    <w:rsid w:val="00D649F3"/>
    <w:rsid w:val="00D66F67"/>
    <w:rsid w:val="00D70F3D"/>
    <w:rsid w:val="00D71E4B"/>
    <w:rsid w:val="00D71EC6"/>
    <w:rsid w:val="00D71F14"/>
    <w:rsid w:val="00D74AE6"/>
    <w:rsid w:val="00D766A1"/>
    <w:rsid w:val="00D76FBF"/>
    <w:rsid w:val="00D77AC0"/>
    <w:rsid w:val="00D832D3"/>
    <w:rsid w:val="00D84664"/>
    <w:rsid w:val="00D854D2"/>
    <w:rsid w:val="00D859DC"/>
    <w:rsid w:val="00D971FE"/>
    <w:rsid w:val="00D97C10"/>
    <w:rsid w:val="00DA19D5"/>
    <w:rsid w:val="00DA3015"/>
    <w:rsid w:val="00DA446B"/>
    <w:rsid w:val="00DA7DA5"/>
    <w:rsid w:val="00DB1643"/>
    <w:rsid w:val="00DB6F4C"/>
    <w:rsid w:val="00DB7F73"/>
    <w:rsid w:val="00DC2308"/>
    <w:rsid w:val="00DC2D42"/>
    <w:rsid w:val="00DD3FEF"/>
    <w:rsid w:val="00DD4C36"/>
    <w:rsid w:val="00DD7542"/>
    <w:rsid w:val="00DE0701"/>
    <w:rsid w:val="00DE53D6"/>
    <w:rsid w:val="00DE7FB4"/>
    <w:rsid w:val="00DF2E0E"/>
    <w:rsid w:val="00DF3999"/>
    <w:rsid w:val="00DF74ED"/>
    <w:rsid w:val="00E031C0"/>
    <w:rsid w:val="00E048F7"/>
    <w:rsid w:val="00E062EA"/>
    <w:rsid w:val="00E076E4"/>
    <w:rsid w:val="00E102A8"/>
    <w:rsid w:val="00E141C1"/>
    <w:rsid w:val="00E145EB"/>
    <w:rsid w:val="00E14BB7"/>
    <w:rsid w:val="00E164F0"/>
    <w:rsid w:val="00E1715E"/>
    <w:rsid w:val="00E17514"/>
    <w:rsid w:val="00E20FB3"/>
    <w:rsid w:val="00E21B84"/>
    <w:rsid w:val="00E35D3B"/>
    <w:rsid w:val="00E36922"/>
    <w:rsid w:val="00E43654"/>
    <w:rsid w:val="00E44614"/>
    <w:rsid w:val="00E4487F"/>
    <w:rsid w:val="00E44A9C"/>
    <w:rsid w:val="00E466CA"/>
    <w:rsid w:val="00E54936"/>
    <w:rsid w:val="00E57B61"/>
    <w:rsid w:val="00E60231"/>
    <w:rsid w:val="00E6467D"/>
    <w:rsid w:val="00E6556B"/>
    <w:rsid w:val="00E72E4D"/>
    <w:rsid w:val="00E74157"/>
    <w:rsid w:val="00E75DE9"/>
    <w:rsid w:val="00E75E5A"/>
    <w:rsid w:val="00E77520"/>
    <w:rsid w:val="00E81113"/>
    <w:rsid w:val="00E86C62"/>
    <w:rsid w:val="00E90CF0"/>
    <w:rsid w:val="00E97D1F"/>
    <w:rsid w:val="00EA1105"/>
    <w:rsid w:val="00EA4D70"/>
    <w:rsid w:val="00EA7104"/>
    <w:rsid w:val="00EB166C"/>
    <w:rsid w:val="00EB2D06"/>
    <w:rsid w:val="00EB74F4"/>
    <w:rsid w:val="00EC1372"/>
    <w:rsid w:val="00EC3139"/>
    <w:rsid w:val="00ED147E"/>
    <w:rsid w:val="00ED3543"/>
    <w:rsid w:val="00ED3C07"/>
    <w:rsid w:val="00ED5C68"/>
    <w:rsid w:val="00EE0B06"/>
    <w:rsid w:val="00EE439F"/>
    <w:rsid w:val="00EE4421"/>
    <w:rsid w:val="00EE55CB"/>
    <w:rsid w:val="00EE7E82"/>
    <w:rsid w:val="00EF29D2"/>
    <w:rsid w:val="00F073B9"/>
    <w:rsid w:val="00F10CF6"/>
    <w:rsid w:val="00F10E4B"/>
    <w:rsid w:val="00F14ADE"/>
    <w:rsid w:val="00F152DA"/>
    <w:rsid w:val="00F17566"/>
    <w:rsid w:val="00F200BA"/>
    <w:rsid w:val="00F20143"/>
    <w:rsid w:val="00F20D75"/>
    <w:rsid w:val="00F219F3"/>
    <w:rsid w:val="00F224F7"/>
    <w:rsid w:val="00F27E3E"/>
    <w:rsid w:val="00F315F1"/>
    <w:rsid w:val="00F31706"/>
    <w:rsid w:val="00F3369E"/>
    <w:rsid w:val="00F34621"/>
    <w:rsid w:val="00F34669"/>
    <w:rsid w:val="00F3728F"/>
    <w:rsid w:val="00F40048"/>
    <w:rsid w:val="00F44022"/>
    <w:rsid w:val="00F45663"/>
    <w:rsid w:val="00F46345"/>
    <w:rsid w:val="00F463A0"/>
    <w:rsid w:val="00F47945"/>
    <w:rsid w:val="00F50C32"/>
    <w:rsid w:val="00F53C07"/>
    <w:rsid w:val="00F576F2"/>
    <w:rsid w:val="00F629CE"/>
    <w:rsid w:val="00F63CD3"/>
    <w:rsid w:val="00F63CE5"/>
    <w:rsid w:val="00F66071"/>
    <w:rsid w:val="00F67B25"/>
    <w:rsid w:val="00F7117C"/>
    <w:rsid w:val="00F719DD"/>
    <w:rsid w:val="00F76F96"/>
    <w:rsid w:val="00F83770"/>
    <w:rsid w:val="00F84EF9"/>
    <w:rsid w:val="00F860B4"/>
    <w:rsid w:val="00F90120"/>
    <w:rsid w:val="00F91754"/>
    <w:rsid w:val="00F935B5"/>
    <w:rsid w:val="00F935B9"/>
    <w:rsid w:val="00F97D03"/>
    <w:rsid w:val="00F97DAD"/>
    <w:rsid w:val="00FA32F9"/>
    <w:rsid w:val="00FB5F9E"/>
    <w:rsid w:val="00FC03E8"/>
    <w:rsid w:val="00FC60F1"/>
    <w:rsid w:val="00FD13B7"/>
    <w:rsid w:val="00FD16E0"/>
    <w:rsid w:val="00FD3CB0"/>
    <w:rsid w:val="00FD55F9"/>
    <w:rsid w:val="00FD783E"/>
    <w:rsid w:val="00FE1DD8"/>
    <w:rsid w:val="00FE4417"/>
    <w:rsid w:val="00FE44BE"/>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81F0D4-8865-4DA2-8EC1-5A866AFB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mbria" w:hAnsi="Arial" w:cs="Times New Roman"/>
        <w:color w:val="000000" w:themeColor="text1"/>
        <w:sz w:val="10"/>
        <w:szCs w:val="16"/>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eastAsia="Times New Roman"/>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EinfacheTabelle31">
    <w:name w:val="Einfache Tabelle 31"/>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11">
    <w:name w:val="Einfache Tabelle 1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mithellemGitternetz1">
    <w:name w:val="Tabelle mit hellem Gitternetz1"/>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927D0B"/>
    <w:pPr>
      <w:ind w:left="720"/>
      <w:contextualSpacing/>
    </w:pPr>
  </w:style>
  <w:style w:type="paragraph" w:styleId="berarbeitung">
    <w:name w:val="Revision"/>
    <w:hidden/>
    <w:uiPriority w:val="99"/>
    <w:semiHidden/>
    <w:rsid w:val="004333B6"/>
    <w:rPr>
      <w:szCs w:val="24"/>
      <w:lang w:val="de-DE" w:eastAsia="en-US"/>
    </w:rPr>
  </w:style>
  <w:style w:type="character" w:customStyle="1" w:styleId="KopfzeileZchn">
    <w:name w:val="Kopfzeile Zchn"/>
    <w:basedOn w:val="Absatz-Standardschriftart"/>
    <w:link w:val="Kopfzeile"/>
    <w:rsid w:val="005C4BF7"/>
    <w:rPr>
      <w:rFonts w:ascii="Arial" w:hAnsi="Arial"/>
      <w:szCs w:val="24"/>
      <w:lang w:val="de-DE" w:eastAsia="en-US"/>
    </w:rPr>
  </w:style>
  <w:style w:type="character" w:styleId="BesuchterLink">
    <w:name w:val="FollowedHyperlink"/>
    <w:basedOn w:val="Absatz-Standardschriftart"/>
    <w:uiPriority w:val="99"/>
    <w:semiHidden/>
    <w:unhideWhenUsed/>
    <w:rsid w:val="007370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ma-li.li/files/list/fma-wegleitung-2018-6-aufsichtsrechtliche-beurteilung-von-qualifizierten-beteiligungen-bei-e-geld-instituten-gemass-e-geldgesetz-egg.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ma-li.li/de/fma/datenschutz/fma-information-zum-datenschutz.html" TargetMode="External"/><Relationship Id="rId4" Type="http://schemas.openxmlformats.org/officeDocument/2006/relationships/settings" Target="settings.xml"/><Relationship Id="rId9" Type="http://schemas.openxmlformats.org/officeDocument/2006/relationships/hyperlink" Target="https://www.fma-li.li/files/list/fma-wegleitung-2018-4-gewahr-fur-e-geld-institute.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ma-li.li/files/list/fma-wegleitung-2018-6-aufsichtsrechtliche-beurteilung-von-qualifizierten-beteiligungen-bei-e-geld-instituten-gemass-e-geldgesetz-eg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48DF4-3521-4720-8BC9-889AC327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4389</Words>
  <Characters>27653</Characters>
  <Application>Microsoft Office Word</Application>
  <DocSecurity>0</DocSecurity>
  <Lines>230</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Müller Lukas</cp:lastModifiedBy>
  <cp:revision>2</cp:revision>
  <cp:lastPrinted>2018-10-24T11:10:00Z</cp:lastPrinted>
  <dcterms:created xsi:type="dcterms:W3CDTF">2024-12-20T15:35:00Z</dcterms:created>
  <dcterms:modified xsi:type="dcterms:W3CDTF">2024-12-20T15:35:00Z</dcterms:modified>
</cp:coreProperties>
</file>