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0DB92" w14:textId="77777777" w:rsidR="00A16E69" w:rsidRPr="000E0B64" w:rsidRDefault="0028739C" w:rsidP="0066237B">
      <w:pPr>
        <w:pStyle w:val="Kopfzeile"/>
        <w:tabs>
          <w:tab w:val="clear" w:pos="4536"/>
          <w:tab w:val="clear" w:pos="9072"/>
          <w:tab w:val="center" w:pos="7938"/>
        </w:tabs>
        <w:rPr>
          <w:lang w:val="de-LI"/>
        </w:rPr>
      </w:pPr>
      <w:r w:rsidRPr="000E0B64">
        <w:rPr>
          <w:noProof/>
          <w:lang w:val="de-CH" w:eastAsia="de-CH"/>
        </w:rPr>
        <mc:AlternateContent>
          <mc:Choice Requires="wps">
            <w:drawing>
              <wp:anchor distT="0" distB="0" distL="114300" distR="114300" simplePos="0" relativeHeight="251659264" behindDoc="0" locked="0" layoutInCell="1" allowOverlap="1" wp14:anchorId="2A7ADDB7" wp14:editId="46987BFD">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3A16DD7"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" filled="f" strokecolor="black [3213]" strokeweight="2pt"/>
            </w:pict>
          </mc:Fallback>
        </mc:AlternateContent>
      </w:r>
      <w:r w:rsidRPr="000E0B64">
        <w:rPr>
          <w:lang w:val="de-LI"/>
        </w:rPr>
        <w:t>An die</w:t>
      </w:r>
      <w:r w:rsidRPr="000E0B64">
        <w:rPr>
          <w:lang w:val="de-LI"/>
        </w:rPr>
        <w:tab/>
        <w:t>Eingangsstempel</w:t>
      </w:r>
    </w:p>
    <w:p w14:paraId="33C446CF" w14:textId="77777777" w:rsidR="00A16E69" w:rsidRPr="000E0B64" w:rsidRDefault="0028739C" w:rsidP="00A16E69">
      <w:pPr>
        <w:rPr>
          <w:lang w:val="de-LI"/>
        </w:rPr>
      </w:pPr>
      <w:r w:rsidRPr="000E0B64">
        <w:rPr>
          <w:lang w:val="de-LI"/>
        </w:rPr>
        <w:t>Finanzmarktaufsicht Liechtenstein – FMA</w:t>
      </w:r>
    </w:p>
    <w:p w14:paraId="0BDD33B7" w14:textId="77777777" w:rsidR="00A16E69" w:rsidRPr="000E0B64" w:rsidRDefault="00A16E69" w:rsidP="0028739C">
      <w:pPr>
        <w:pStyle w:val="Kopfzeile"/>
        <w:tabs>
          <w:tab w:val="clear" w:pos="4536"/>
          <w:tab w:val="clear" w:pos="9072"/>
        </w:tabs>
        <w:rPr>
          <w:lang w:val="de-LI"/>
        </w:rPr>
      </w:pPr>
    </w:p>
    <w:p w14:paraId="4015B604" w14:textId="77777777" w:rsidR="00F45663" w:rsidRPr="000E0B64" w:rsidRDefault="00F45663" w:rsidP="0028739C">
      <w:pPr>
        <w:pStyle w:val="Kopfzeile"/>
        <w:tabs>
          <w:tab w:val="clear" w:pos="4536"/>
          <w:tab w:val="clear" w:pos="9072"/>
        </w:tabs>
        <w:rPr>
          <w:lang w:val="de-LI"/>
        </w:rPr>
      </w:pPr>
    </w:p>
    <w:p w14:paraId="1BF49CAF" w14:textId="77777777" w:rsidR="0028739C" w:rsidRPr="000E0B64" w:rsidRDefault="0028739C" w:rsidP="0028739C">
      <w:pPr>
        <w:pStyle w:val="Kopfzeile"/>
        <w:tabs>
          <w:tab w:val="clear" w:pos="4536"/>
          <w:tab w:val="clear" w:pos="9072"/>
        </w:tabs>
        <w:rPr>
          <w:lang w:val="de-LI"/>
        </w:rPr>
      </w:pPr>
    </w:p>
    <w:p w14:paraId="122BA843" w14:textId="77777777" w:rsidR="000C1EC9" w:rsidRPr="000E0B64" w:rsidRDefault="000C1EC9" w:rsidP="00CA405B">
      <w:pPr>
        <w:pStyle w:val="Kopfzeile"/>
        <w:tabs>
          <w:tab w:val="clear" w:pos="4536"/>
          <w:tab w:val="clear" w:pos="9072"/>
          <w:tab w:val="left" w:pos="709"/>
        </w:tabs>
        <w:rPr>
          <w:i/>
          <w:lang w:val="de-LI"/>
        </w:rPr>
      </w:pPr>
    </w:p>
    <w:p w14:paraId="2FE2DF25" w14:textId="77777777" w:rsidR="000C1EC9" w:rsidRDefault="000C1EC9" w:rsidP="00CA405B">
      <w:pPr>
        <w:pStyle w:val="Kopfzeile"/>
        <w:tabs>
          <w:tab w:val="clear" w:pos="4536"/>
          <w:tab w:val="clear" w:pos="9072"/>
          <w:tab w:val="left" w:pos="709"/>
        </w:tabs>
        <w:rPr>
          <w:i/>
          <w:lang w:val="de-LI"/>
        </w:rPr>
      </w:pPr>
    </w:p>
    <w:p w14:paraId="55C0F501" w14:textId="77777777" w:rsidR="001345CB" w:rsidRDefault="001345CB" w:rsidP="00CA405B">
      <w:pPr>
        <w:pStyle w:val="Kopfzeile"/>
        <w:tabs>
          <w:tab w:val="clear" w:pos="4536"/>
          <w:tab w:val="clear" w:pos="9072"/>
          <w:tab w:val="left" w:pos="709"/>
        </w:tabs>
        <w:rPr>
          <w:i/>
          <w:lang w:val="de-LI"/>
        </w:rPr>
      </w:pPr>
    </w:p>
    <w:p w14:paraId="0BBD838C" w14:textId="140E83CF" w:rsidR="00357730" w:rsidRDefault="009556E5" w:rsidP="00CA405B">
      <w:pPr>
        <w:pStyle w:val="Kopfzeile"/>
        <w:tabs>
          <w:tab w:val="clear" w:pos="4536"/>
          <w:tab w:val="clear" w:pos="9072"/>
          <w:tab w:val="left" w:pos="709"/>
        </w:tabs>
        <w:rPr>
          <w:i/>
          <w:lang w:val="de-LI"/>
        </w:rPr>
      </w:pPr>
      <w:r>
        <w:rPr>
          <w:i/>
          <w:lang w:val="de-LI"/>
        </w:rPr>
        <w:t>Anhang 4</w:t>
      </w:r>
      <w:r w:rsidR="00357730">
        <w:rPr>
          <w:i/>
          <w:lang w:val="de-LI"/>
        </w:rPr>
        <w:t xml:space="preserve"> zur FMA-W 2018/19</w:t>
      </w:r>
      <w:r w:rsidR="00357730" w:rsidRPr="00357730">
        <w:rPr>
          <w:i/>
          <w:lang w:val="de-LI"/>
        </w:rPr>
        <w:t xml:space="preserve"> – Checkliste Bewilligung </w:t>
      </w:r>
      <w:r w:rsidR="0060135D" w:rsidRPr="0060135D">
        <w:rPr>
          <w:i/>
          <w:lang w:val="de-LI"/>
        </w:rPr>
        <w:t>Wertpapierfirmen mit Administrationsbefugnis</w:t>
      </w:r>
    </w:p>
    <w:p w14:paraId="006C43EA" w14:textId="77777777" w:rsidR="00357730" w:rsidRPr="000E0B64" w:rsidRDefault="00357730" w:rsidP="00CA405B">
      <w:pPr>
        <w:pStyle w:val="Kopfzeile"/>
        <w:tabs>
          <w:tab w:val="clear" w:pos="4536"/>
          <w:tab w:val="clear" w:pos="9072"/>
          <w:tab w:val="left" w:pos="709"/>
        </w:tabs>
        <w:rPr>
          <w:i/>
          <w:lang w:val="de-LI"/>
        </w:rPr>
      </w:pPr>
    </w:p>
    <w:p w14:paraId="2D9748E3" w14:textId="5DD6166B" w:rsidR="00D522FE" w:rsidRDefault="004620FD" w:rsidP="003D6F35">
      <w:pPr>
        <w:pStyle w:val="Kopfzeile"/>
        <w:tabs>
          <w:tab w:val="clear" w:pos="4536"/>
          <w:tab w:val="clear" w:pos="9072"/>
          <w:tab w:val="left" w:pos="709"/>
        </w:tabs>
        <w:rPr>
          <w:i/>
          <w:lang w:val="de-LI"/>
        </w:rPr>
      </w:pPr>
      <w:r w:rsidRPr="000E0B64">
        <w:rPr>
          <w:i/>
          <w:lang w:val="de-LI"/>
        </w:rPr>
        <w:t>Bitte Zutreffendes ankreuzen</w:t>
      </w:r>
      <w:r w:rsidR="00D522FE" w:rsidRPr="000E0B64">
        <w:rPr>
          <w:i/>
          <w:lang w:val="de-LI"/>
        </w:rPr>
        <w:t xml:space="preserve"> und </w:t>
      </w:r>
      <w:r w:rsidRPr="000E0B64">
        <w:rPr>
          <w:i/>
          <w:lang w:val="de-LI"/>
        </w:rPr>
        <w:t>sonstige Anmerkungen</w:t>
      </w:r>
      <w:r w:rsidR="00D522FE" w:rsidRPr="000E0B64">
        <w:rPr>
          <w:i/>
          <w:lang w:val="de-LI"/>
        </w:rPr>
        <w:t xml:space="preserve"> oder </w:t>
      </w:r>
      <w:r w:rsidRPr="000E0B64">
        <w:rPr>
          <w:i/>
          <w:lang w:val="de-LI"/>
        </w:rPr>
        <w:t xml:space="preserve">Referenzen soweit erforderlich angeben und die unterzeichnete Checkliste </w:t>
      </w:r>
      <w:r w:rsidR="003C3775">
        <w:rPr>
          <w:i/>
          <w:lang w:val="de-LI"/>
        </w:rPr>
        <w:t>dem schriftlichen Antrag</w:t>
      </w:r>
      <w:r w:rsidR="003C3775" w:rsidRPr="003C3775">
        <w:t xml:space="preserve"> </w:t>
      </w:r>
      <w:r w:rsidR="003C3775" w:rsidRPr="003C3775">
        <w:rPr>
          <w:i/>
          <w:lang w:val="de-LI"/>
        </w:rPr>
        <w:t>auf Erteilung einer Bewilligung als</w:t>
      </w:r>
      <w:r w:rsidR="003C3775">
        <w:rPr>
          <w:i/>
          <w:lang w:val="de-LI"/>
        </w:rPr>
        <w:t xml:space="preserve"> </w:t>
      </w:r>
      <w:r w:rsidR="0060135D" w:rsidRPr="0060135D">
        <w:rPr>
          <w:i/>
          <w:lang w:val="de-LI"/>
        </w:rPr>
        <w:t>Wertpapierfirm</w:t>
      </w:r>
      <w:r w:rsidR="009556E5">
        <w:rPr>
          <w:i/>
          <w:lang w:val="de-LI"/>
        </w:rPr>
        <w:t>a</w:t>
      </w:r>
      <w:r w:rsidR="0060135D" w:rsidRPr="0060135D">
        <w:rPr>
          <w:i/>
          <w:lang w:val="de-LI"/>
        </w:rPr>
        <w:t xml:space="preserve"> mit Administrationsbefugnis</w:t>
      </w:r>
      <w:r w:rsidR="0060135D">
        <w:rPr>
          <w:i/>
          <w:lang w:val="de-LI"/>
        </w:rPr>
        <w:t xml:space="preserve"> </w:t>
      </w:r>
      <w:r w:rsidR="001E0423" w:rsidRPr="001E0423">
        <w:rPr>
          <w:i/>
          <w:lang w:val="de-LI"/>
        </w:rPr>
        <w:t xml:space="preserve">gemäss Bankengesetz vom. 21. Oktober 1992 (BankG) </w:t>
      </w:r>
      <w:r w:rsidRPr="000E0B64">
        <w:rPr>
          <w:i/>
          <w:lang w:val="de-LI"/>
        </w:rPr>
        <w:t>als Anhang beilegen, wobei die Beilagen zu nummerieren sind</w:t>
      </w:r>
      <w:r w:rsidR="0066237B" w:rsidRPr="000E0B64">
        <w:rPr>
          <w:i/>
          <w:lang w:val="de-LI"/>
        </w:rPr>
        <w:t xml:space="preserve">. </w:t>
      </w:r>
      <w:r w:rsidR="00016DFA">
        <w:rPr>
          <w:i/>
          <w:lang w:val="de-LI"/>
        </w:rPr>
        <w:t>Der Antrag</w:t>
      </w:r>
      <w:r w:rsidR="006E59D5" w:rsidRPr="000E0B64">
        <w:rPr>
          <w:i/>
          <w:lang w:val="de-LI"/>
        </w:rPr>
        <w:t xml:space="preserve"> samt Beilagen ist schriftlich </w:t>
      </w:r>
      <w:r w:rsidR="006E59D5" w:rsidRPr="000E0B64">
        <w:rPr>
          <w:b/>
          <w:i/>
          <w:lang w:val="de-LI"/>
        </w:rPr>
        <w:t>und</w:t>
      </w:r>
      <w:r w:rsidR="006E59D5" w:rsidRPr="000E0B64">
        <w:rPr>
          <w:i/>
          <w:lang w:val="de-LI"/>
        </w:rPr>
        <w:t xml:space="preserve"> elektronisch</w:t>
      </w:r>
      <w:r w:rsidR="000C6022" w:rsidRPr="000E0B64">
        <w:rPr>
          <w:i/>
          <w:lang w:val="de-LI"/>
        </w:rPr>
        <w:t xml:space="preserve"> (PDF-Format)</w:t>
      </w:r>
      <w:r w:rsidR="006E59D5" w:rsidRPr="000E0B64">
        <w:rPr>
          <w:i/>
          <w:lang w:val="de-LI"/>
        </w:rPr>
        <w:t xml:space="preserve"> einzubringen.</w:t>
      </w:r>
      <w:r w:rsidR="003659E6" w:rsidRPr="000E0B64">
        <w:rPr>
          <w:i/>
          <w:lang w:val="de-LI"/>
        </w:rPr>
        <w:t xml:space="preserve"> Bei beglaubigten (und ggf. apostil</w:t>
      </w:r>
      <w:r w:rsidR="00E16D69">
        <w:rPr>
          <w:i/>
          <w:lang w:val="de-LI"/>
        </w:rPr>
        <w:t>l</w:t>
      </w:r>
      <w:r w:rsidR="003659E6" w:rsidRPr="000E0B64">
        <w:rPr>
          <w:i/>
          <w:lang w:val="de-LI"/>
        </w:rPr>
        <w:t>ierten) Dokumenten</w:t>
      </w:r>
      <w:r w:rsidR="007236C9" w:rsidRPr="000E0B64">
        <w:rPr>
          <w:i/>
          <w:lang w:val="de-LI"/>
        </w:rPr>
        <w:t xml:space="preserve"> </w:t>
      </w:r>
      <w:r w:rsidR="00DA19D5" w:rsidRPr="000E0B64">
        <w:rPr>
          <w:i/>
          <w:lang w:val="de-LI"/>
        </w:rPr>
        <w:t xml:space="preserve">ist </w:t>
      </w:r>
      <w:r w:rsidR="0050150A" w:rsidRPr="000E0B64">
        <w:rPr>
          <w:i/>
          <w:lang w:val="de-LI"/>
        </w:rPr>
        <w:t xml:space="preserve">im Zuge der elektronischen Einbringung </w:t>
      </w:r>
      <w:r w:rsidR="003659E6" w:rsidRPr="000E0B64">
        <w:rPr>
          <w:i/>
          <w:lang w:val="de-LI"/>
        </w:rPr>
        <w:t>ein entsprechender Hinweis auf dem elektronischen Dokument anzubringen</w:t>
      </w:r>
      <w:r w:rsidR="002B416D" w:rsidRPr="000E0B64">
        <w:rPr>
          <w:i/>
          <w:lang w:val="de-LI"/>
        </w:rPr>
        <w:t>, sofern dies aus dem elektronischen Dokument nicht ersichtlich ist</w:t>
      </w:r>
      <w:r w:rsidR="003659E6" w:rsidRPr="000E0B64">
        <w:rPr>
          <w:i/>
          <w:lang w:val="de-LI"/>
        </w:rPr>
        <w:t>.</w:t>
      </w:r>
    </w:p>
    <w:p w14:paraId="222B4538" w14:textId="77777777" w:rsidR="008B7B1E" w:rsidRPr="000E0B64" w:rsidRDefault="008B7B1E" w:rsidP="0028739C">
      <w:pPr>
        <w:pStyle w:val="Kopfzeile"/>
        <w:tabs>
          <w:tab w:val="clear" w:pos="4536"/>
          <w:tab w:val="clear" w:pos="9072"/>
          <w:tab w:val="left" w:pos="709"/>
        </w:tabs>
        <w:ind w:left="426"/>
        <w:rPr>
          <w:lang w:val="de-LI"/>
        </w:rPr>
      </w:pPr>
    </w:p>
    <w:p w14:paraId="3B0E724C" w14:textId="77777777" w:rsidR="002D783E" w:rsidRPr="000E0B64" w:rsidRDefault="002D783E" w:rsidP="0028739C">
      <w:pPr>
        <w:pStyle w:val="Kopfzeile"/>
        <w:tabs>
          <w:tab w:val="clear" w:pos="4536"/>
          <w:tab w:val="clear" w:pos="9072"/>
        </w:tabs>
        <w:rPr>
          <w:lang w:val="de-LI"/>
        </w:rPr>
      </w:pPr>
    </w:p>
    <w:p w14:paraId="3443B34A" w14:textId="77777777" w:rsidR="003D2730" w:rsidRPr="000E0B64" w:rsidRDefault="003D2730" w:rsidP="0028739C">
      <w:pPr>
        <w:pStyle w:val="Kopfzeile"/>
        <w:tabs>
          <w:tab w:val="clear" w:pos="4536"/>
          <w:tab w:val="clear" w:pos="9072"/>
        </w:tabs>
        <w:rPr>
          <w:lang w:val="de-LI"/>
        </w:rPr>
      </w:pPr>
    </w:p>
    <w:p w14:paraId="7D4606F5" w14:textId="77777777" w:rsidR="00AF392A" w:rsidRPr="000E0B64" w:rsidRDefault="00AF392A" w:rsidP="00AF392A">
      <w:pPr>
        <w:pStyle w:val="Kopfzeile"/>
        <w:tabs>
          <w:tab w:val="clear" w:pos="4536"/>
          <w:tab w:val="clear" w:pos="9072"/>
          <w:tab w:val="left" w:pos="709"/>
        </w:tabs>
        <w:ind w:left="426"/>
        <w:rPr>
          <w:lang w:val="de-LI"/>
        </w:rPr>
      </w:pPr>
    </w:p>
    <w:p w14:paraId="0285F23F" w14:textId="77777777" w:rsidR="00AF392A" w:rsidRPr="00A04CB3" w:rsidRDefault="00AF392A" w:rsidP="00AF392A">
      <w:pPr>
        <w:pStyle w:val="Kopfzeile"/>
        <w:tabs>
          <w:tab w:val="clear" w:pos="4536"/>
          <w:tab w:val="clear" w:pos="9072"/>
        </w:tabs>
        <w:jc w:val="center"/>
        <w:rPr>
          <w:b/>
          <w:sz w:val="18"/>
          <w:lang w:val="de-LI"/>
        </w:rPr>
      </w:pPr>
      <w:r w:rsidRPr="00A04CB3">
        <w:rPr>
          <w:b/>
          <w:sz w:val="18"/>
          <w:lang w:val="de-LI"/>
        </w:rPr>
        <w:t>Angaben zur Identität des Antragstellers</w:t>
      </w:r>
    </w:p>
    <w:p w14:paraId="67AB1D7F" w14:textId="77777777" w:rsidR="00AF392A" w:rsidRPr="00A04CB3" w:rsidRDefault="00AF392A" w:rsidP="00AF392A">
      <w:pPr>
        <w:pStyle w:val="Kopfzeile"/>
        <w:tabs>
          <w:tab w:val="clear" w:pos="4536"/>
          <w:tab w:val="clear" w:pos="9072"/>
        </w:tabs>
        <w:ind w:left="720"/>
        <w:rPr>
          <w:b/>
          <w:sz w:val="18"/>
          <w:lang w:val="de-LI"/>
        </w:rPr>
      </w:pPr>
    </w:p>
    <w:p w14:paraId="2A977D56" w14:textId="77777777" w:rsidR="00AF392A" w:rsidRPr="00A04CB3" w:rsidRDefault="00AF392A" w:rsidP="00AF392A">
      <w:pPr>
        <w:pStyle w:val="Kopfzeile"/>
        <w:tabs>
          <w:tab w:val="clear" w:pos="4536"/>
          <w:tab w:val="clear" w:pos="9072"/>
        </w:tabs>
        <w:jc w:val="center"/>
        <w:rPr>
          <w:sz w:val="16"/>
          <w:lang w:val="de-LI"/>
        </w:rPr>
      </w:pPr>
      <w:r w:rsidRPr="00A04CB3">
        <w:rPr>
          <w:i/>
          <w:sz w:val="16"/>
          <w:lang w:val="de-LI"/>
        </w:rPr>
        <w:t xml:space="preserve">a) Angaben, wenn der </w:t>
      </w:r>
      <w:r>
        <w:rPr>
          <w:i/>
          <w:sz w:val="16"/>
          <w:lang w:val="de-LI"/>
        </w:rPr>
        <w:t>Antragsteller</w:t>
      </w:r>
      <w:r w:rsidRPr="00A04CB3">
        <w:rPr>
          <w:i/>
          <w:sz w:val="16"/>
          <w:lang w:val="de-LI"/>
        </w:rPr>
        <w:t xml:space="preserve"> eine natürliche Person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2552"/>
        <w:gridCol w:w="2410"/>
        <w:gridCol w:w="1778"/>
      </w:tblGrid>
      <w:tr w:rsidR="00AF392A" w:rsidRPr="000E0B64" w14:paraId="09420792" w14:textId="77777777" w:rsidTr="002501D6">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10B021D0"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Familienname</w:t>
            </w:r>
          </w:p>
          <w:sdt>
            <w:sdtPr>
              <w:rPr>
                <w:color w:val="808080" w:themeColor="background1" w:themeShade="80"/>
                <w:sz w:val="16"/>
                <w:lang w:val="de-LI"/>
              </w:rPr>
              <w:id w:val="938865874"/>
            </w:sdtPr>
            <w:sdtEndPr/>
            <w:sdtContent>
              <w:p w14:paraId="500DECAC"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413D6098"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Geburtsname</w:t>
            </w:r>
          </w:p>
          <w:sdt>
            <w:sdtPr>
              <w:rPr>
                <w:color w:val="808080" w:themeColor="background1" w:themeShade="80"/>
                <w:sz w:val="16"/>
                <w:lang w:val="de-LI"/>
              </w:rPr>
              <w:id w:val="-1679727285"/>
              <w:showingPlcHdr/>
            </w:sdtPr>
            <w:sdtEndPr/>
            <w:sdtContent>
              <w:p w14:paraId="6AAF8673" w14:textId="77777777" w:rsidR="00AF392A" w:rsidRPr="000E0B64" w:rsidRDefault="00AF392A" w:rsidP="002501D6">
                <w:pPr>
                  <w:pStyle w:val="Kopfzeile"/>
                  <w:tabs>
                    <w:tab w:val="clear" w:pos="4536"/>
                    <w:tab w:val="clear" w:pos="9072"/>
                  </w:tabs>
                  <w:rPr>
                    <w:color w:val="808080" w:themeColor="background1" w:themeShade="80"/>
                    <w:sz w:val="16"/>
                    <w:lang w:val="de-LI"/>
                  </w:rPr>
                </w:pPr>
                <w:r>
                  <w:rPr>
                    <w:color w:val="808080" w:themeColor="background1" w:themeShade="80"/>
                    <w:sz w:val="16"/>
                    <w:lang w:val="de-LI"/>
                  </w:rPr>
                  <w:t xml:space="preserve">     </w:t>
                </w: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6AC5E4CF"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Vorname(n)</w:t>
            </w:r>
          </w:p>
          <w:sdt>
            <w:sdtPr>
              <w:rPr>
                <w:color w:val="808080" w:themeColor="background1" w:themeShade="80"/>
                <w:sz w:val="16"/>
                <w:lang w:val="de-LI"/>
              </w:rPr>
              <w:id w:val="1096598368"/>
            </w:sdtPr>
            <w:sdtEndPr/>
            <w:sdtContent>
              <w:p w14:paraId="44E7BCC7"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AF392A" w:rsidRPr="000E0B64" w14:paraId="7CC3A119" w14:textId="77777777" w:rsidTr="002501D6">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14:paraId="45292762"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Geburtsdatum</w:t>
            </w:r>
          </w:p>
          <w:sdt>
            <w:sdtPr>
              <w:rPr>
                <w:color w:val="808080" w:themeColor="background1" w:themeShade="80"/>
                <w:sz w:val="16"/>
                <w:lang w:val="de-LI"/>
              </w:rPr>
              <w:id w:val="-1605109720"/>
            </w:sdtPr>
            <w:sdtEndPr/>
            <w:sdtContent>
              <w:p w14:paraId="56D8AF0B"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1C02E09"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Geburtsort</w:t>
            </w:r>
          </w:p>
          <w:sdt>
            <w:sdtPr>
              <w:rPr>
                <w:color w:val="808080" w:themeColor="background1" w:themeShade="80"/>
                <w:sz w:val="16"/>
                <w:lang w:val="de-LI"/>
              </w:rPr>
              <w:id w:val="-1988311613"/>
            </w:sdtPr>
            <w:sdtEndPr/>
            <w:sdtContent>
              <w:p w14:paraId="54B2DE78"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D0D7B35"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Geburtsland</w:t>
            </w:r>
          </w:p>
          <w:sdt>
            <w:sdtPr>
              <w:rPr>
                <w:color w:val="808080" w:themeColor="background1" w:themeShade="80"/>
                <w:sz w:val="16"/>
                <w:lang w:val="de-LI"/>
              </w:rPr>
              <w:id w:val="648096829"/>
            </w:sdtPr>
            <w:sdtEndPr/>
            <w:sdtContent>
              <w:p w14:paraId="393C8363"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61892C6D"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Staatsangehörigkeit(en)</w:t>
            </w:r>
          </w:p>
          <w:sdt>
            <w:sdtPr>
              <w:rPr>
                <w:color w:val="808080" w:themeColor="background1" w:themeShade="80"/>
                <w:sz w:val="16"/>
                <w:lang w:val="de-LI"/>
              </w:rPr>
              <w:id w:val="2009705391"/>
            </w:sdtPr>
            <w:sdtEndPr/>
            <w:sdtContent>
              <w:p w14:paraId="667A4C07"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AF392A" w:rsidRPr="000E0B64" w14:paraId="1A92DD3D" w14:textId="77777777" w:rsidTr="002501D6">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7808463F" w14:textId="77777777" w:rsidR="00AF392A" w:rsidRPr="000E0B64" w:rsidRDefault="00AF392A" w:rsidP="002501D6">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 Hauptwoh</w:t>
            </w:r>
            <w:r w:rsidRPr="000E0B64">
              <w:rPr>
                <w:i/>
                <w:color w:val="808080" w:themeColor="background1" w:themeShade="80"/>
                <w:sz w:val="14"/>
                <w:szCs w:val="14"/>
                <w:lang w:val="de-LI"/>
              </w:rPr>
              <w:t>n</w:t>
            </w:r>
            <w:r w:rsidRPr="000E0B64">
              <w:rPr>
                <w:i/>
                <w:color w:val="808080" w:themeColor="background1" w:themeShade="80"/>
                <w:sz w:val="14"/>
                <w:szCs w:val="14"/>
                <w:lang w:val="de-LI"/>
              </w:rPr>
              <w:t>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07BDCFD"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100864623"/>
            </w:sdtPr>
            <w:sdtEndPr/>
            <w:sdtContent>
              <w:p w14:paraId="5AD9CAB9"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7042FBF0"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34612752"/>
            </w:sdtPr>
            <w:sdtEndPr/>
            <w:sdtContent>
              <w:p w14:paraId="54C81322"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AF392A" w:rsidRPr="000E0B64" w14:paraId="6D77965E" w14:textId="77777777" w:rsidTr="002501D6">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0F3E377E"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60E39771"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PLZ</w:t>
            </w:r>
          </w:p>
          <w:sdt>
            <w:sdtPr>
              <w:rPr>
                <w:color w:val="808080" w:themeColor="background1" w:themeShade="80"/>
                <w:sz w:val="16"/>
                <w:lang w:val="de-LI"/>
              </w:rPr>
              <w:id w:val="1042484821"/>
            </w:sdtPr>
            <w:sdtEndPr/>
            <w:sdtContent>
              <w:p w14:paraId="1635AC82"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2427C4A1"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Ort</w:t>
            </w:r>
          </w:p>
          <w:sdt>
            <w:sdtPr>
              <w:rPr>
                <w:color w:val="808080" w:themeColor="background1" w:themeShade="80"/>
                <w:sz w:val="16"/>
                <w:lang w:val="de-LI"/>
              </w:rPr>
              <w:id w:val="405731325"/>
            </w:sdtPr>
            <w:sdtEndPr/>
            <w:sdtContent>
              <w:p w14:paraId="24AF2051"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14:paraId="1FD09746" w14:textId="77777777" w:rsidR="00AF392A" w:rsidRDefault="00AF392A" w:rsidP="00AF392A">
      <w:pPr>
        <w:pStyle w:val="Kopfzeile"/>
        <w:tabs>
          <w:tab w:val="clear" w:pos="4536"/>
          <w:tab w:val="clear" w:pos="9072"/>
        </w:tabs>
        <w:rPr>
          <w:lang w:val="de-LI"/>
        </w:rPr>
      </w:pPr>
    </w:p>
    <w:p w14:paraId="20482D53" w14:textId="77777777" w:rsidR="00AF392A" w:rsidRPr="00A04CB3" w:rsidRDefault="00AF392A" w:rsidP="00AF392A">
      <w:pPr>
        <w:pStyle w:val="Kopfzeile"/>
        <w:tabs>
          <w:tab w:val="clear" w:pos="4536"/>
          <w:tab w:val="clear" w:pos="9072"/>
        </w:tabs>
        <w:jc w:val="center"/>
        <w:rPr>
          <w:i/>
          <w:sz w:val="16"/>
        </w:rPr>
      </w:pPr>
      <w:r w:rsidRPr="00A04CB3">
        <w:rPr>
          <w:i/>
          <w:sz w:val="16"/>
        </w:rPr>
        <w:t xml:space="preserve">b) Angaben, wenn der </w:t>
      </w:r>
      <w:r>
        <w:rPr>
          <w:i/>
          <w:sz w:val="16"/>
        </w:rPr>
        <w:t>Antragsteller</w:t>
      </w:r>
      <w:r w:rsidRPr="00A04CB3">
        <w:rPr>
          <w:i/>
          <w:sz w:val="16"/>
        </w:rPr>
        <w:t xml:space="preserve"> eine juristische Person ist:</w:t>
      </w: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8"/>
        <w:gridCol w:w="2126"/>
        <w:gridCol w:w="2552"/>
        <w:gridCol w:w="1276"/>
        <w:gridCol w:w="1134"/>
        <w:gridCol w:w="1778"/>
      </w:tblGrid>
      <w:tr w:rsidR="00AF392A" w:rsidRPr="009666F8" w14:paraId="4AA5EB0F" w14:textId="77777777" w:rsidTr="002501D6">
        <w:tc>
          <w:tcPr>
            <w:tcW w:w="5336" w:type="dxa"/>
            <w:gridSpan w:val="3"/>
          </w:tcPr>
          <w:p w14:paraId="0BFF9B47" w14:textId="77777777" w:rsidR="00AF392A" w:rsidRDefault="00AF392A" w:rsidP="002501D6">
            <w:pPr>
              <w:pStyle w:val="Kopfzeile"/>
              <w:tabs>
                <w:tab w:val="clear" w:pos="4536"/>
                <w:tab w:val="clear" w:pos="9072"/>
              </w:tabs>
              <w:rPr>
                <w:i/>
                <w:color w:val="808080" w:themeColor="background1" w:themeShade="80"/>
                <w:sz w:val="14"/>
                <w:szCs w:val="14"/>
              </w:rPr>
            </w:pPr>
            <w:r w:rsidRPr="009666F8">
              <w:rPr>
                <w:i/>
                <w:color w:val="808080" w:themeColor="background1" w:themeShade="80"/>
                <w:sz w:val="14"/>
                <w:szCs w:val="14"/>
              </w:rPr>
              <w:t>Firma</w:t>
            </w:r>
          </w:p>
          <w:sdt>
            <w:sdtPr>
              <w:rPr>
                <w:color w:val="808080" w:themeColor="background1" w:themeShade="80"/>
                <w:sz w:val="16"/>
              </w:rPr>
              <w:id w:val="-1784722766"/>
            </w:sdtPr>
            <w:sdtEndPr/>
            <w:sdtContent>
              <w:p w14:paraId="67F4A944"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14:paraId="300E7191" w14:textId="77777777" w:rsidR="00AF392A" w:rsidRPr="00EF29D2" w:rsidRDefault="00AF392A" w:rsidP="002501D6">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Rechtsform</w:t>
            </w:r>
          </w:p>
          <w:sdt>
            <w:sdtPr>
              <w:rPr>
                <w:color w:val="808080" w:themeColor="background1" w:themeShade="80"/>
                <w:sz w:val="16"/>
              </w:rPr>
              <w:id w:val="272285672"/>
            </w:sdtPr>
            <w:sdtEndPr/>
            <w:sdtContent>
              <w:p w14:paraId="352795AD"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AF392A" w:rsidRPr="008B7B1E" w14:paraId="65CCE462" w14:textId="77777777" w:rsidTr="002501D6">
        <w:tc>
          <w:tcPr>
            <w:tcW w:w="2784" w:type="dxa"/>
            <w:gridSpan w:val="2"/>
          </w:tcPr>
          <w:p w14:paraId="5A3776CA" w14:textId="77777777" w:rsidR="00AF392A" w:rsidRDefault="00AF392A" w:rsidP="002501D6">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w:t>
            </w:r>
          </w:p>
          <w:sdt>
            <w:sdtPr>
              <w:rPr>
                <w:color w:val="808080" w:themeColor="background1" w:themeShade="80"/>
                <w:sz w:val="16"/>
              </w:rPr>
              <w:id w:val="-1577132453"/>
            </w:sdtPr>
            <w:sdtEndPr/>
            <w:sdtContent>
              <w:p w14:paraId="1CD50325"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552" w:type="dxa"/>
          </w:tcPr>
          <w:p w14:paraId="32E65B2A" w14:textId="77777777" w:rsidR="00AF392A" w:rsidRDefault="00AF392A" w:rsidP="002501D6">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PLZ</w:t>
            </w:r>
          </w:p>
          <w:sdt>
            <w:sdtPr>
              <w:rPr>
                <w:color w:val="808080" w:themeColor="background1" w:themeShade="80"/>
                <w:sz w:val="16"/>
              </w:rPr>
              <w:id w:val="542717894"/>
            </w:sdtPr>
            <w:sdtEndPr/>
            <w:sdtContent>
              <w:p w14:paraId="4A4420FD"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14:paraId="32B275BC" w14:textId="77777777" w:rsidR="00AF392A" w:rsidRPr="00EF29D2" w:rsidRDefault="00AF392A" w:rsidP="002501D6">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Sitzland</w:t>
            </w:r>
          </w:p>
          <w:sdt>
            <w:sdtPr>
              <w:rPr>
                <w:color w:val="808080" w:themeColor="background1" w:themeShade="80"/>
                <w:sz w:val="16"/>
              </w:rPr>
              <w:id w:val="1840424709"/>
            </w:sdtPr>
            <w:sdtEndPr/>
            <w:sdtContent>
              <w:p w14:paraId="035B6F63"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AF392A" w:rsidRPr="008B7B1E" w14:paraId="4E0C5AA9" w14:textId="77777777" w:rsidTr="002501D6">
        <w:trPr>
          <w:trHeight w:val="651"/>
        </w:trPr>
        <w:tc>
          <w:tcPr>
            <w:tcW w:w="658" w:type="dxa"/>
            <w:vMerge w:val="restart"/>
            <w:textDirection w:val="btLr"/>
            <w:vAlign w:val="center"/>
          </w:tcPr>
          <w:p w14:paraId="00625F05" w14:textId="77777777" w:rsidR="00AF392A" w:rsidRPr="00EF29D2" w:rsidRDefault="00AF392A" w:rsidP="002501D6">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 xml:space="preserve">Anschrift </w:t>
            </w:r>
            <w:r>
              <w:rPr>
                <w:i/>
                <w:color w:val="808080" w:themeColor="background1" w:themeShade="80"/>
                <w:sz w:val="14"/>
                <w:szCs w:val="14"/>
              </w:rPr>
              <w:t>Haup</w:t>
            </w:r>
            <w:r>
              <w:rPr>
                <w:i/>
                <w:color w:val="808080" w:themeColor="background1" w:themeShade="80"/>
                <w:sz w:val="14"/>
                <w:szCs w:val="14"/>
              </w:rPr>
              <w:t>t</w:t>
            </w:r>
            <w:r>
              <w:rPr>
                <w:i/>
                <w:color w:val="808080" w:themeColor="background1" w:themeShade="80"/>
                <w:sz w:val="14"/>
                <w:szCs w:val="14"/>
              </w:rPr>
              <w:t>niederlassung</w:t>
            </w:r>
          </w:p>
        </w:tc>
        <w:tc>
          <w:tcPr>
            <w:tcW w:w="7088" w:type="dxa"/>
            <w:gridSpan w:val="4"/>
          </w:tcPr>
          <w:p w14:paraId="58E3E701" w14:textId="77777777" w:rsidR="00AF392A" w:rsidRPr="00EF29D2"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411381028"/>
            </w:sdtPr>
            <w:sdtEndPr/>
            <w:sdtContent>
              <w:p w14:paraId="3A22074D"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Pr>
          <w:p w14:paraId="467EF974" w14:textId="77777777" w:rsidR="00AF392A" w:rsidRPr="00EF29D2"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1989923437"/>
            </w:sdtPr>
            <w:sdtEndPr/>
            <w:sdtContent>
              <w:p w14:paraId="1034A0E0"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AF392A" w:rsidRPr="008B7B1E" w14:paraId="7D5E0D05" w14:textId="77777777" w:rsidTr="002501D6">
        <w:trPr>
          <w:trHeight w:val="702"/>
        </w:trPr>
        <w:tc>
          <w:tcPr>
            <w:tcW w:w="658" w:type="dxa"/>
            <w:vMerge/>
          </w:tcPr>
          <w:p w14:paraId="4AFEE275" w14:textId="77777777" w:rsidR="00AF392A" w:rsidRPr="00EF29D2" w:rsidRDefault="00AF392A" w:rsidP="002501D6">
            <w:pPr>
              <w:pStyle w:val="Kopfzeile"/>
              <w:tabs>
                <w:tab w:val="clear" w:pos="4536"/>
                <w:tab w:val="clear" w:pos="9072"/>
              </w:tabs>
              <w:rPr>
                <w:i/>
                <w:color w:val="808080" w:themeColor="background1" w:themeShade="80"/>
                <w:sz w:val="14"/>
                <w:szCs w:val="14"/>
              </w:rPr>
            </w:pPr>
          </w:p>
        </w:tc>
        <w:tc>
          <w:tcPr>
            <w:tcW w:w="2126" w:type="dxa"/>
          </w:tcPr>
          <w:p w14:paraId="2F426CE9" w14:textId="77777777" w:rsidR="00AF392A" w:rsidRPr="00EF29D2"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743644871"/>
            </w:sdtPr>
            <w:sdtEndPr/>
            <w:sdtContent>
              <w:p w14:paraId="2258E849"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828" w:type="dxa"/>
            <w:gridSpan w:val="2"/>
          </w:tcPr>
          <w:p w14:paraId="47D3F07E" w14:textId="77777777" w:rsidR="00AF392A"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090502290"/>
            </w:sdtPr>
            <w:sdtEndPr/>
            <w:sdtContent>
              <w:p w14:paraId="28BDDF8D"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912" w:type="dxa"/>
            <w:gridSpan w:val="2"/>
          </w:tcPr>
          <w:p w14:paraId="1735EC88" w14:textId="77777777" w:rsidR="00AF392A" w:rsidRDefault="00AF392A" w:rsidP="002501D6">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Land</w:t>
            </w:r>
          </w:p>
          <w:sdt>
            <w:sdtPr>
              <w:rPr>
                <w:color w:val="808080" w:themeColor="background1" w:themeShade="80"/>
                <w:sz w:val="16"/>
              </w:rPr>
              <w:id w:val="194428009"/>
            </w:sdtPr>
            <w:sdtEndPr/>
            <w:sdtContent>
              <w:p w14:paraId="0ABFDBC0"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14:paraId="1C266278" w14:textId="77777777" w:rsidR="00AF392A" w:rsidRDefault="00AF392A" w:rsidP="00AF392A">
      <w:pPr>
        <w:pStyle w:val="Kopfzeile"/>
        <w:tabs>
          <w:tab w:val="clear" w:pos="4536"/>
          <w:tab w:val="clear" w:pos="9072"/>
        </w:tabs>
      </w:pPr>
    </w:p>
    <w:p w14:paraId="079C4D6B" w14:textId="77777777" w:rsidR="00AF392A" w:rsidRDefault="00AF392A" w:rsidP="00AF392A">
      <w:pPr>
        <w:pStyle w:val="Kopfzeile"/>
        <w:tabs>
          <w:tab w:val="clear" w:pos="4536"/>
          <w:tab w:val="clear" w:pos="9072"/>
        </w:tabs>
      </w:pPr>
    </w:p>
    <w:p w14:paraId="1252C1B7" w14:textId="77777777" w:rsidR="00AF392A" w:rsidRDefault="00AF392A" w:rsidP="00AF392A">
      <w:pPr>
        <w:pStyle w:val="Kopfzeile"/>
        <w:tabs>
          <w:tab w:val="clear" w:pos="4536"/>
          <w:tab w:val="clear" w:pos="9072"/>
        </w:tabs>
      </w:pPr>
    </w:p>
    <w:p w14:paraId="0BDE33AB" w14:textId="77777777" w:rsidR="00AF392A" w:rsidRDefault="00AF392A" w:rsidP="00AF392A">
      <w:pPr>
        <w:pStyle w:val="Kopfzeile"/>
        <w:tabs>
          <w:tab w:val="clear" w:pos="4536"/>
          <w:tab w:val="clear" w:pos="9072"/>
        </w:tabs>
      </w:pPr>
    </w:p>
    <w:p w14:paraId="6670E4B6" w14:textId="77777777" w:rsidR="00AF392A" w:rsidRDefault="00AF392A" w:rsidP="00AF392A">
      <w:pPr>
        <w:pStyle w:val="Kopfzeile"/>
        <w:tabs>
          <w:tab w:val="clear" w:pos="4536"/>
          <w:tab w:val="clear" w:pos="9072"/>
        </w:tabs>
      </w:pPr>
    </w:p>
    <w:p w14:paraId="1402FFCC" w14:textId="77777777" w:rsidR="00AF392A" w:rsidRDefault="00AF392A" w:rsidP="00AF392A">
      <w:pPr>
        <w:pStyle w:val="Kopfzeile"/>
        <w:tabs>
          <w:tab w:val="clear" w:pos="4536"/>
          <w:tab w:val="clear" w:pos="9072"/>
        </w:tabs>
      </w:pPr>
    </w:p>
    <w:p w14:paraId="521BFB3E" w14:textId="77777777" w:rsidR="00AF392A" w:rsidRDefault="00AF392A" w:rsidP="00AF392A">
      <w:pPr>
        <w:pStyle w:val="Kopfzeile"/>
        <w:tabs>
          <w:tab w:val="clear" w:pos="4536"/>
          <w:tab w:val="clear" w:pos="9072"/>
        </w:tabs>
      </w:pPr>
    </w:p>
    <w:p w14:paraId="168253F7" w14:textId="77777777" w:rsidR="00AF392A" w:rsidRDefault="00AF392A" w:rsidP="00AF392A">
      <w:pPr>
        <w:pStyle w:val="Kopfzeile"/>
        <w:tabs>
          <w:tab w:val="clear" w:pos="4536"/>
          <w:tab w:val="clear" w:pos="9072"/>
        </w:tabs>
      </w:pPr>
    </w:p>
    <w:p w14:paraId="20DBE76D" w14:textId="77777777" w:rsidR="00AF392A" w:rsidRPr="00A04CB3" w:rsidRDefault="00AF392A" w:rsidP="00AF392A">
      <w:pPr>
        <w:pStyle w:val="Kopfzeile"/>
        <w:tabs>
          <w:tab w:val="clear" w:pos="4536"/>
          <w:tab w:val="clear" w:pos="9072"/>
        </w:tabs>
        <w:jc w:val="center"/>
        <w:rPr>
          <w:i/>
          <w:sz w:val="16"/>
        </w:rPr>
      </w:pPr>
      <w:r w:rsidRPr="00A04CB3">
        <w:rPr>
          <w:i/>
          <w:sz w:val="16"/>
        </w:rPr>
        <w:t>c) Zustellbevollmächtigter (sofern bestellt):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AF392A" w:rsidRPr="008B7B1E" w14:paraId="0D96B82B" w14:textId="77777777" w:rsidTr="002501D6">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2F49F905" w14:textId="77777777" w:rsidR="00AF392A"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1047371960"/>
            </w:sdtPr>
            <w:sdtEndPr/>
            <w:sdtContent>
              <w:p w14:paraId="43E3060A"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776B8393" w14:textId="77777777" w:rsidR="00AF392A" w:rsidRDefault="00AF392A" w:rsidP="002501D6">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2040807010"/>
            </w:sdtPr>
            <w:sdtEndPr/>
            <w:sdtContent>
              <w:p w14:paraId="72A3855A"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063FBD91" w14:textId="77777777" w:rsidR="00AF392A" w:rsidRDefault="00AF392A" w:rsidP="002501D6">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1836446897"/>
            </w:sdtPr>
            <w:sdtEndPr/>
            <w:sdtContent>
              <w:p w14:paraId="56581E7E"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AF392A" w:rsidRPr="008B7B1E" w14:paraId="2CCF4F12" w14:textId="77777777" w:rsidTr="002501D6">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6A240EC7" w14:textId="77777777" w:rsidR="00AF392A" w:rsidRPr="00EF29D2" w:rsidRDefault="00AF392A" w:rsidP="002501D6">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Anschrift Haup</w:t>
            </w:r>
            <w:r w:rsidRPr="00EF29D2">
              <w:rPr>
                <w:i/>
                <w:color w:val="808080" w:themeColor="background1" w:themeShade="80"/>
                <w:sz w:val="14"/>
                <w:szCs w:val="14"/>
              </w:rPr>
              <w:t>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457DB3D" w14:textId="77777777" w:rsidR="00AF392A" w:rsidRPr="00EF29D2"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670940622"/>
            </w:sdtPr>
            <w:sdtEndPr/>
            <w:sdtContent>
              <w:p w14:paraId="398258B3"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5891A4F1" w14:textId="77777777" w:rsidR="00AF392A" w:rsidRPr="00EF29D2"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02728759"/>
            </w:sdtPr>
            <w:sdtEndPr/>
            <w:sdtContent>
              <w:p w14:paraId="66718A30"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AF392A" w:rsidRPr="008B7B1E" w14:paraId="5049A9D7" w14:textId="77777777" w:rsidTr="002501D6">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28193424" w14:textId="77777777" w:rsidR="00AF392A" w:rsidRPr="00EF29D2" w:rsidRDefault="00AF392A" w:rsidP="002501D6">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69F2114F" w14:textId="77777777" w:rsidR="00AF392A" w:rsidRPr="00EF29D2"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094774898"/>
            </w:sdtPr>
            <w:sdtEndPr/>
            <w:sdtContent>
              <w:p w14:paraId="068EE170"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326B4215" w14:textId="77777777" w:rsidR="00AF392A" w:rsidRPr="00EF29D2"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585269678"/>
            </w:sdtPr>
            <w:sdtEndPr/>
            <w:sdtContent>
              <w:p w14:paraId="57D2E28A"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14:paraId="3505718D" w14:textId="77777777" w:rsidR="00AF392A" w:rsidRDefault="00AF392A" w:rsidP="00AF392A">
      <w:pPr>
        <w:pStyle w:val="Kopfzeile"/>
        <w:tabs>
          <w:tab w:val="clear" w:pos="4536"/>
          <w:tab w:val="clear" w:pos="9072"/>
        </w:tabs>
      </w:pPr>
    </w:p>
    <w:p w14:paraId="2CE1FCE6" w14:textId="77777777" w:rsidR="00AF392A" w:rsidRPr="00A04CB3" w:rsidRDefault="00AF392A" w:rsidP="00AF392A">
      <w:pPr>
        <w:pStyle w:val="Kopfzeile"/>
        <w:tabs>
          <w:tab w:val="clear" w:pos="4536"/>
          <w:tab w:val="clear" w:pos="9072"/>
        </w:tabs>
        <w:jc w:val="center"/>
        <w:rPr>
          <w:i/>
          <w:sz w:val="16"/>
        </w:rPr>
      </w:pPr>
      <w:r w:rsidRPr="00A04CB3">
        <w:rPr>
          <w:i/>
          <w:sz w:val="16"/>
        </w:rPr>
        <w:t>d) Vertretungsbefugter Rechtsvertreter, sofern der Anzeigepflichtige vertreten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AF392A" w:rsidRPr="008B7B1E" w14:paraId="30D8212D" w14:textId="77777777" w:rsidTr="002501D6">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74AFD2C0" w14:textId="77777777" w:rsidR="00AF392A"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968739627"/>
            </w:sdtPr>
            <w:sdtEndPr/>
            <w:sdtContent>
              <w:p w14:paraId="18350FBB"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46A935B3" w14:textId="77777777" w:rsidR="00AF392A" w:rsidRDefault="00AF392A" w:rsidP="002501D6">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569270235"/>
            </w:sdtPr>
            <w:sdtEndPr/>
            <w:sdtContent>
              <w:p w14:paraId="647DF9C7"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4FE43AC2" w14:textId="77777777" w:rsidR="00AF392A" w:rsidRDefault="00AF392A" w:rsidP="002501D6">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813987282"/>
            </w:sdtPr>
            <w:sdtEndPr/>
            <w:sdtContent>
              <w:p w14:paraId="01AEFACC"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AF392A" w:rsidRPr="008B7B1E" w14:paraId="4A478FF2" w14:textId="77777777" w:rsidTr="002501D6">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6E7D969C" w14:textId="77777777" w:rsidR="00AF392A" w:rsidRPr="00EF29D2" w:rsidRDefault="00AF392A" w:rsidP="002501D6">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Anschrift Haup</w:t>
            </w:r>
            <w:r w:rsidRPr="00EF29D2">
              <w:rPr>
                <w:i/>
                <w:color w:val="808080" w:themeColor="background1" w:themeShade="80"/>
                <w:sz w:val="14"/>
                <w:szCs w:val="14"/>
              </w:rPr>
              <w:t>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307D8A7" w14:textId="77777777" w:rsidR="00AF392A" w:rsidRPr="00EF29D2"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727918926"/>
            </w:sdtPr>
            <w:sdtEndPr/>
            <w:sdtContent>
              <w:p w14:paraId="3F0F73C8"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ED995D3" w14:textId="77777777" w:rsidR="00AF392A" w:rsidRPr="00EF29D2"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81516622"/>
            </w:sdtPr>
            <w:sdtEndPr/>
            <w:sdtContent>
              <w:p w14:paraId="0C559526"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AF392A" w:rsidRPr="008B7B1E" w14:paraId="32C67934" w14:textId="77777777" w:rsidTr="002501D6">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366A1925" w14:textId="77777777" w:rsidR="00AF392A" w:rsidRPr="00EF29D2" w:rsidRDefault="00AF392A" w:rsidP="002501D6">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1F537F4E" w14:textId="77777777" w:rsidR="00AF392A" w:rsidRPr="00EF29D2"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610502936"/>
            </w:sdtPr>
            <w:sdtEndPr/>
            <w:sdtContent>
              <w:p w14:paraId="61478529"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0FCC6E15" w14:textId="77777777" w:rsidR="00AF392A" w:rsidRPr="00EF29D2" w:rsidRDefault="00AF392A" w:rsidP="002501D6">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563951489"/>
            </w:sdtPr>
            <w:sdtEndPr/>
            <w:sdtContent>
              <w:p w14:paraId="30A7DC98" w14:textId="77777777" w:rsidR="00AF392A" w:rsidRPr="00C6629C" w:rsidRDefault="00AF392A" w:rsidP="002501D6">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14:paraId="03248C65" w14:textId="77777777" w:rsidR="00AF392A" w:rsidRDefault="00AF392A" w:rsidP="00AF392A">
      <w:pPr>
        <w:pStyle w:val="Kopfzeile"/>
        <w:tabs>
          <w:tab w:val="clear" w:pos="4536"/>
          <w:tab w:val="clear" w:pos="9072"/>
        </w:tabs>
      </w:pPr>
    </w:p>
    <w:p w14:paraId="2C2AC3A1" w14:textId="77777777" w:rsidR="00AF392A" w:rsidRPr="00A04CB3" w:rsidRDefault="00AF392A" w:rsidP="00AF392A">
      <w:pPr>
        <w:pStyle w:val="Kopfzeile"/>
        <w:tabs>
          <w:tab w:val="clear" w:pos="4536"/>
          <w:tab w:val="clear" w:pos="9072"/>
        </w:tabs>
        <w:jc w:val="center"/>
        <w:rPr>
          <w:i/>
          <w:sz w:val="16"/>
          <w:lang w:val="de-LI"/>
        </w:rPr>
      </w:pPr>
      <w:r w:rsidRPr="00A04CB3">
        <w:rPr>
          <w:i/>
          <w:sz w:val="16"/>
          <w:lang w:val="de-LI"/>
        </w:rPr>
        <w:t>e) Kontaktperson (für Rückfragen):</w:t>
      </w: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AF392A" w:rsidRPr="000E0B64" w14:paraId="67D1F827" w14:textId="77777777" w:rsidTr="002501D6">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7F9FAF29"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Familienname </w:t>
            </w:r>
          </w:p>
          <w:sdt>
            <w:sdtPr>
              <w:rPr>
                <w:color w:val="808080" w:themeColor="background1" w:themeShade="80"/>
                <w:sz w:val="16"/>
                <w:lang w:val="de-LI"/>
              </w:rPr>
              <w:id w:val="316072403"/>
            </w:sdtPr>
            <w:sdtEndPr/>
            <w:sdtContent>
              <w:p w14:paraId="2C0FA72A"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6F8CC60E"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Vorname(n) </w:t>
            </w:r>
          </w:p>
          <w:sdt>
            <w:sdtPr>
              <w:rPr>
                <w:color w:val="808080" w:themeColor="background1" w:themeShade="80"/>
                <w:sz w:val="16"/>
                <w:lang w:val="de-LI"/>
              </w:rPr>
              <w:id w:val="-847248484"/>
            </w:sdtPr>
            <w:sdtEndPr/>
            <w:sdtContent>
              <w:p w14:paraId="0696F216"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AF392A" w:rsidRPr="000E0B64" w14:paraId="078BC372" w14:textId="77777777" w:rsidTr="002501D6">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7D29D8EA" w14:textId="77777777" w:rsidR="00AF392A" w:rsidRPr="000E0B64" w:rsidRDefault="00AF392A" w:rsidP="002501D6">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97386AA"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271850917"/>
            </w:sdtPr>
            <w:sdtEndPr/>
            <w:sdtContent>
              <w:p w14:paraId="7001F2C2"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15CAF5DD"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57665154"/>
            </w:sdtPr>
            <w:sdtEndPr/>
            <w:sdtContent>
              <w:p w14:paraId="2646DCA7"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AF392A" w:rsidRPr="000E0B64" w14:paraId="17A53825" w14:textId="77777777" w:rsidTr="002501D6">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17D5988D" w14:textId="77777777" w:rsidR="00AF392A" w:rsidRPr="000E0B64" w:rsidRDefault="00AF392A" w:rsidP="002501D6">
            <w:pPr>
              <w:pStyle w:val="Kopfzeile"/>
              <w:tabs>
                <w:tab w:val="clear" w:pos="4536"/>
                <w:tab w:val="clear" w:pos="9072"/>
              </w:tabs>
              <w:spacing w:line="240" w:lineRule="auto"/>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84A0C2C"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PLZ</w:t>
            </w:r>
            <w:r w:rsidRPr="000E0B64">
              <w:rPr>
                <w:color w:val="808080" w:themeColor="background1" w:themeShade="80"/>
                <w:sz w:val="16"/>
                <w:lang w:val="de-LI"/>
              </w:rPr>
              <w:t xml:space="preserve"> </w:t>
            </w:r>
          </w:p>
          <w:sdt>
            <w:sdtPr>
              <w:rPr>
                <w:color w:val="808080" w:themeColor="background1" w:themeShade="80"/>
                <w:sz w:val="16"/>
                <w:lang w:val="de-LI"/>
              </w:rPr>
              <w:id w:val="1958448792"/>
            </w:sdtPr>
            <w:sdtEndPr/>
            <w:sdtContent>
              <w:p w14:paraId="4BC1E19B"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67F8C741"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Ort</w:t>
            </w:r>
            <w:r w:rsidRPr="000E0B64">
              <w:rPr>
                <w:color w:val="808080" w:themeColor="background1" w:themeShade="80"/>
                <w:sz w:val="16"/>
                <w:lang w:val="de-LI"/>
              </w:rPr>
              <w:t xml:space="preserve"> </w:t>
            </w:r>
            <w:sdt>
              <w:sdtPr>
                <w:rPr>
                  <w:color w:val="808080" w:themeColor="background1" w:themeShade="80"/>
                  <w:sz w:val="16"/>
                  <w:lang w:val="de-LI"/>
                </w:rPr>
                <w:id w:val="-1360037348"/>
              </w:sdtPr>
              <w:sdtEndPr/>
              <w:sdtContent>
                <w:r w:rsidRPr="000E0B64">
                  <w:rPr>
                    <w:color w:val="808080" w:themeColor="background1" w:themeShade="80"/>
                    <w:sz w:val="16"/>
                    <w:lang w:val="de-LI"/>
                  </w:rPr>
                  <w:t xml:space="preserve"> </w:t>
                </w:r>
              </w:sdtContent>
            </w:sdt>
            <w:r w:rsidRPr="000E0B64">
              <w:rPr>
                <w:color w:val="808080" w:themeColor="background1" w:themeShade="80"/>
                <w:sz w:val="16"/>
                <w:lang w:val="de-LI"/>
              </w:rPr>
              <w:t xml:space="preserve"> </w:t>
            </w:r>
          </w:p>
          <w:sdt>
            <w:sdtPr>
              <w:rPr>
                <w:color w:val="808080" w:themeColor="background1" w:themeShade="80"/>
                <w:sz w:val="16"/>
                <w:lang w:val="de-LI"/>
              </w:rPr>
              <w:id w:val="-261141380"/>
            </w:sdtPr>
            <w:sdtEndPr/>
            <w:sdtContent>
              <w:p w14:paraId="4E01018C"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AF392A" w:rsidRPr="000E0B64" w14:paraId="024DE003" w14:textId="77777777" w:rsidTr="002501D6">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3867A694"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7B6E4C03"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Telefonnummer</w:t>
            </w:r>
          </w:p>
          <w:sdt>
            <w:sdtPr>
              <w:rPr>
                <w:color w:val="808080" w:themeColor="background1" w:themeShade="80"/>
                <w:sz w:val="16"/>
                <w:lang w:val="de-LI"/>
              </w:rPr>
              <w:id w:val="-2089069044"/>
            </w:sdtPr>
            <w:sdtEndPr/>
            <w:sdtContent>
              <w:p w14:paraId="5166FD89"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77194091" w14:textId="77777777" w:rsidR="00AF392A" w:rsidRPr="000E0B64" w:rsidRDefault="00AF392A" w:rsidP="002501D6">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E-Mail Adresse</w:t>
            </w:r>
          </w:p>
          <w:sdt>
            <w:sdtPr>
              <w:rPr>
                <w:color w:val="808080" w:themeColor="background1" w:themeShade="80"/>
                <w:sz w:val="16"/>
                <w:lang w:val="de-LI"/>
              </w:rPr>
              <w:id w:val="1338970506"/>
            </w:sdtPr>
            <w:sdtEndPr/>
            <w:sdtContent>
              <w:p w14:paraId="1ECEE5AD" w14:textId="77777777" w:rsidR="00AF392A" w:rsidRPr="000E0B64" w:rsidRDefault="00AF392A" w:rsidP="002501D6">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14:paraId="0097957B" w14:textId="77777777" w:rsidR="00AF392A" w:rsidRPr="00A04CB3" w:rsidRDefault="00AF392A" w:rsidP="00AF392A">
      <w:pPr>
        <w:pStyle w:val="Kopfzeile"/>
        <w:tabs>
          <w:tab w:val="clear" w:pos="4536"/>
          <w:tab w:val="clear" w:pos="9072"/>
        </w:tabs>
        <w:rPr>
          <w:b/>
          <w:sz w:val="18"/>
          <w:lang w:val="de-LI"/>
        </w:rPr>
      </w:pPr>
    </w:p>
    <w:p w14:paraId="008498BE" w14:textId="77777777" w:rsidR="00DF0E79" w:rsidRDefault="00DF0E79" w:rsidP="003D6F35">
      <w:pPr>
        <w:pStyle w:val="Kopfzeile"/>
        <w:tabs>
          <w:tab w:val="clear" w:pos="4536"/>
          <w:tab w:val="clear" w:pos="9072"/>
        </w:tabs>
        <w:rPr>
          <w:b/>
          <w:lang w:val="de-LI"/>
        </w:rPr>
      </w:pPr>
    </w:p>
    <w:p w14:paraId="7E277020" w14:textId="3E863D23" w:rsidR="00DF0E79" w:rsidRDefault="00DF0E79" w:rsidP="003D6F35">
      <w:pPr>
        <w:pStyle w:val="Kopfzeile"/>
        <w:tabs>
          <w:tab w:val="clear" w:pos="4536"/>
          <w:tab w:val="clear" w:pos="9072"/>
        </w:tabs>
        <w:rPr>
          <w:b/>
          <w:lang w:val="de-LI"/>
        </w:rPr>
      </w:pPr>
    </w:p>
    <w:p w14:paraId="3EE43E42" w14:textId="77777777" w:rsidR="000E2CB1" w:rsidRDefault="000E2CB1" w:rsidP="003D6F35">
      <w:pPr>
        <w:pStyle w:val="Kopfzeile"/>
        <w:tabs>
          <w:tab w:val="clear" w:pos="4536"/>
          <w:tab w:val="clear" w:pos="9072"/>
        </w:tabs>
        <w:rPr>
          <w:b/>
          <w:lang w:val="de-LI"/>
        </w:rPr>
      </w:pPr>
    </w:p>
    <w:p w14:paraId="44DEBB23" w14:textId="70DD8AEC" w:rsidR="007B1C13" w:rsidRPr="000E0B64" w:rsidRDefault="006E6924" w:rsidP="003D6F35">
      <w:pPr>
        <w:pStyle w:val="Kopfzeile"/>
        <w:tabs>
          <w:tab w:val="clear" w:pos="4536"/>
          <w:tab w:val="clear" w:pos="9072"/>
        </w:tabs>
        <w:rPr>
          <w:b/>
          <w:lang w:val="de-LI"/>
        </w:rPr>
      </w:pPr>
      <w:r w:rsidRPr="000E0B64">
        <w:rPr>
          <w:b/>
          <w:lang w:val="de-LI"/>
        </w:rPr>
        <w:t>Beizufügende Informationen</w:t>
      </w:r>
    </w:p>
    <w:p w14:paraId="2FBDF4F9" w14:textId="77777777" w:rsidR="006E6924" w:rsidRPr="000E0B64" w:rsidRDefault="006E6924" w:rsidP="006E6924">
      <w:pPr>
        <w:pStyle w:val="Kopfzeile"/>
        <w:tabs>
          <w:tab w:val="clear" w:pos="4536"/>
          <w:tab w:val="clear" w:pos="9072"/>
        </w:tabs>
        <w:jc w:val="center"/>
        <w:rPr>
          <w:b/>
          <w:lang w:val="de-LI"/>
        </w:rPr>
      </w:pPr>
    </w:p>
    <w:p w14:paraId="256BC455" w14:textId="2922D748" w:rsidR="0050150A" w:rsidRPr="000E0B64" w:rsidRDefault="006E6924" w:rsidP="00780B3C">
      <w:pPr>
        <w:rPr>
          <w:lang w:val="de-LI"/>
        </w:rPr>
      </w:pPr>
      <w:r w:rsidRPr="000E0B64">
        <w:rPr>
          <w:lang w:val="de-LI"/>
        </w:rPr>
        <w:t xml:space="preserve">Welche Informationen die </w:t>
      </w:r>
      <w:r w:rsidR="0031238A" w:rsidRPr="000E0B64">
        <w:rPr>
          <w:lang w:val="de-LI"/>
        </w:rPr>
        <w:t>Beilagen</w:t>
      </w:r>
      <w:r w:rsidRPr="000E0B64">
        <w:rPr>
          <w:lang w:val="de-LI"/>
        </w:rPr>
        <w:t xml:space="preserve"> im Detail zu enthalten haben, ergibt sich aus der FMA-</w:t>
      </w:r>
      <w:r w:rsidR="0031238A" w:rsidRPr="000E0B64">
        <w:rPr>
          <w:lang w:val="de-LI"/>
        </w:rPr>
        <w:t>Wegleitung</w:t>
      </w:r>
      <w:r w:rsidR="00D522FE" w:rsidRPr="000E0B64">
        <w:rPr>
          <w:lang w:val="de-LI"/>
        </w:rPr>
        <w:t xml:space="preserve"> </w:t>
      </w:r>
      <w:r w:rsidR="00D522FE" w:rsidRPr="009556E5">
        <w:rPr>
          <w:lang w:val="de-LI"/>
        </w:rPr>
        <w:t>2018/</w:t>
      </w:r>
      <w:r w:rsidR="00052B88">
        <w:rPr>
          <w:lang w:val="de-LI"/>
        </w:rPr>
        <w:t>19</w:t>
      </w:r>
      <w:r w:rsidR="00052B88" w:rsidRPr="000E0B64">
        <w:rPr>
          <w:lang w:val="de-LI"/>
        </w:rPr>
        <w:t xml:space="preserve"> </w:t>
      </w:r>
      <w:r w:rsidR="00A63790" w:rsidRPr="000E0B64">
        <w:rPr>
          <w:lang w:val="de-LI"/>
        </w:rPr>
        <w:t>bzw.</w:t>
      </w:r>
      <w:r w:rsidR="00BB3689">
        <w:rPr>
          <w:lang w:val="de-LI"/>
        </w:rPr>
        <w:t xml:space="preserve"> aus </w:t>
      </w:r>
      <w:r w:rsidR="00274F0B">
        <w:rPr>
          <w:lang w:val="de-LI"/>
        </w:rPr>
        <w:t xml:space="preserve">dem Art. 30v </w:t>
      </w:r>
      <w:r w:rsidR="00B45A53">
        <w:rPr>
          <w:lang w:val="de-LI"/>
        </w:rPr>
        <w:t>BankG</w:t>
      </w:r>
      <w:r w:rsidR="002C1AB5">
        <w:rPr>
          <w:lang w:val="de-LI"/>
        </w:rPr>
        <w:t xml:space="preserve">. </w:t>
      </w:r>
    </w:p>
    <w:p w14:paraId="3257BC7C" w14:textId="77777777" w:rsidR="0050150A" w:rsidRPr="000E0B64" w:rsidRDefault="0050150A" w:rsidP="006E6924">
      <w:pPr>
        <w:rPr>
          <w:lang w:val="de-LI"/>
        </w:rPr>
      </w:pPr>
    </w:p>
    <w:p w14:paraId="636FAE07" w14:textId="77777777" w:rsidR="00001C81" w:rsidRPr="00001C81" w:rsidRDefault="00001C81" w:rsidP="00001C81">
      <w:pPr>
        <w:rPr>
          <w:lang w:val="de-LI"/>
        </w:rPr>
      </w:pPr>
      <w:r w:rsidRPr="00001C81">
        <w:rPr>
          <w:lang w:val="de-LI"/>
        </w:rPr>
        <w:t>Die einzureichenden Beilagen sind mit der entsprechenden, fortlaufenden Beilagen-Nummer gemäss nach-folgender Tabelle zu verzeichnen. Bei mehrseitigen Beilagen ist die genaue Fundstelle stets anzuführen.</w:t>
      </w:r>
    </w:p>
    <w:p w14:paraId="4E743435" w14:textId="77777777" w:rsidR="00001C81" w:rsidRPr="00001C81" w:rsidRDefault="00001C81" w:rsidP="00001C81">
      <w:pPr>
        <w:rPr>
          <w:lang w:val="de-LI"/>
        </w:rPr>
      </w:pPr>
    </w:p>
    <w:p w14:paraId="073ED1D7" w14:textId="733FC936" w:rsidR="004B2218" w:rsidRPr="00001C81" w:rsidRDefault="00001C81" w:rsidP="00001C81">
      <w:pPr>
        <w:rPr>
          <w:lang w:val="de-LI"/>
        </w:rPr>
      </w:pPr>
      <w:r w:rsidRPr="00001C81">
        <w:rPr>
          <w:lang w:val="de-LI"/>
        </w:rPr>
        <w:t>Sollte im konkreten Fall eine Information nur eingeschränkt bzw. teilweise zutreffend sein, ist jedenfalls eine entsprechende datierte und unterzeichnete Erklärung des Antragstellers im Original beizulegen. Kann für einen der genannten Punkte keine Erklärung abgegeben werden, ist ebenfalls eine Begründung in schriftli-cher Form bei der FMA einzureichen.</w:t>
      </w:r>
    </w:p>
    <w:p w14:paraId="06A6829B" w14:textId="77777777" w:rsidR="00001C81" w:rsidRDefault="00001C81" w:rsidP="0050150A">
      <w:pPr>
        <w:rPr>
          <w:lang w:val="de-LI"/>
        </w:rPr>
      </w:pPr>
    </w:p>
    <w:p w14:paraId="032C9EAD" w14:textId="77777777" w:rsidR="00C3546D" w:rsidRDefault="00C3546D" w:rsidP="00C3546D">
      <w:pPr>
        <w:rPr>
          <w:u w:val="single"/>
          <w:lang w:val="de-LI"/>
        </w:rPr>
      </w:pPr>
    </w:p>
    <w:p w14:paraId="61D00306" w14:textId="77777777" w:rsidR="00C3546D" w:rsidRDefault="00C3546D" w:rsidP="00C3546D">
      <w:pPr>
        <w:rPr>
          <w:u w:val="single"/>
          <w:lang w:val="de-LI"/>
        </w:rPr>
      </w:pPr>
    </w:p>
    <w:p w14:paraId="0410F585" w14:textId="77777777" w:rsidR="00C3546D" w:rsidRDefault="00C3546D" w:rsidP="00C3546D">
      <w:pPr>
        <w:rPr>
          <w:u w:val="single"/>
          <w:lang w:val="de-LI"/>
        </w:rPr>
      </w:pPr>
    </w:p>
    <w:p w14:paraId="19A7AEDC" w14:textId="77777777" w:rsidR="00C3546D" w:rsidRDefault="00C3546D" w:rsidP="00C3546D">
      <w:pPr>
        <w:rPr>
          <w:u w:val="single"/>
          <w:lang w:val="de-LI"/>
        </w:rPr>
      </w:pPr>
    </w:p>
    <w:p w14:paraId="50EBE299" w14:textId="77777777" w:rsidR="00C3546D" w:rsidRDefault="00C3546D" w:rsidP="00C3546D">
      <w:pPr>
        <w:rPr>
          <w:u w:val="single"/>
          <w:lang w:val="de-LI"/>
        </w:rPr>
      </w:pPr>
    </w:p>
    <w:p w14:paraId="0460D5A9" w14:textId="77777777" w:rsidR="00C3546D" w:rsidRDefault="00C3546D" w:rsidP="00C3546D">
      <w:pPr>
        <w:rPr>
          <w:u w:val="single"/>
          <w:lang w:val="de-LI"/>
        </w:rPr>
      </w:pPr>
    </w:p>
    <w:p w14:paraId="0EDFB9F8" w14:textId="1ACF7E9B" w:rsidR="002F4FC0" w:rsidRDefault="00C3546D" w:rsidP="00C3546D">
      <w:pPr>
        <w:rPr>
          <w:u w:val="single"/>
          <w:lang w:val="de-LI"/>
        </w:rPr>
      </w:pPr>
      <w:r w:rsidRPr="00D93806">
        <w:rPr>
          <w:u w:val="single"/>
          <w:lang w:val="de-LI"/>
        </w:rPr>
        <w:t>Nach der DelVO 2017/1943 verlangte Unterlagen:</w:t>
      </w:r>
    </w:p>
    <w:p w14:paraId="2538BA3B" w14:textId="77777777" w:rsidR="002F4FC0" w:rsidRDefault="002F4FC0" w:rsidP="00C3546D">
      <w:pPr>
        <w:rPr>
          <w:u w:val="single"/>
          <w:lang w:val="de-LI"/>
        </w:rPr>
      </w:pPr>
    </w:p>
    <w:tbl>
      <w:tblPr>
        <w:tblStyle w:val="TableGridLight1"/>
        <w:tblW w:w="5000" w:type="pct"/>
        <w:tblLook w:val="04A0" w:firstRow="1" w:lastRow="0" w:firstColumn="1" w:lastColumn="0" w:noHBand="0" w:noVBand="1"/>
      </w:tblPr>
      <w:tblGrid>
        <w:gridCol w:w="817"/>
        <w:gridCol w:w="616"/>
        <w:gridCol w:w="1034"/>
        <w:gridCol w:w="4315"/>
        <w:gridCol w:w="411"/>
        <w:gridCol w:w="416"/>
        <w:gridCol w:w="416"/>
        <w:gridCol w:w="417"/>
        <w:gridCol w:w="1292"/>
      </w:tblGrid>
      <w:tr w:rsidR="002F4FC0" w:rsidRPr="000E0B64" w14:paraId="421C7B57" w14:textId="77777777" w:rsidTr="002501D6">
        <w:trPr>
          <w:cantSplit/>
          <w:trHeight w:val="1800"/>
        </w:trPr>
        <w:tc>
          <w:tcPr>
            <w:tcW w:w="420" w:type="pct"/>
            <w:tcBorders>
              <w:top w:val="nil"/>
              <w:left w:val="single" w:sz="4" w:space="0" w:color="BFBFBF" w:themeColor="background1" w:themeShade="BF"/>
              <w:right w:val="nil"/>
            </w:tcBorders>
            <w:noWrap/>
            <w:textDirection w:val="btLr"/>
            <w:hideMark/>
          </w:tcPr>
          <w:p w14:paraId="50C288B1" w14:textId="77777777" w:rsidR="002F4FC0" w:rsidRPr="000E0B64" w:rsidRDefault="002F4FC0" w:rsidP="002501D6">
            <w:pPr>
              <w:spacing w:line="240" w:lineRule="auto"/>
              <w:ind w:left="113" w:right="113"/>
              <w:jc w:val="left"/>
              <w:rPr>
                <w:rFonts w:eastAsia="Times New Roman" w:cs="Arial"/>
                <w:b/>
                <w:bCs/>
                <w:color w:val="000000"/>
                <w:sz w:val="16"/>
                <w:szCs w:val="16"/>
                <w:lang w:val="de-LI" w:eastAsia="de-AT"/>
              </w:rPr>
            </w:pPr>
            <w:r>
              <w:rPr>
                <w:rFonts w:eastAsia="Times New Roman" w:cs="Arial"/>
                <w:b/>
                <w:bCs/>
                <w:color w:val="000000"/>
                <w:sz w:val="16"/>
                <w:szCs w:val="16"/>
                <w:lang w:val="de-LI" w:eastAsia="de-AT"/>
              </w:rPr>
              <w:t>Bereich</w:t>
            </w:r>
          </w:p>
        </w:tc>
        <w:tc>
          <w:tcPr>
            <w:tcW w:w="316" w:type="pct"/>
            <w:tcBorders>
              <w:top w:val="nil"/>
              <w:left w:val="nil"/>
              <w:right w:val="nil"/>
            </w:tcBorders>
            <w:noWrap/>
            <w:vAlign w:val="bottom"/>
            <w:hideMark/>
          </w:tcPr>
          <w:p w14:paraId="5202CA16" w14:textId="77777777" w:rsidR="002F4FC0" w:rsidRPr="000E0B64" w:rsidRDefault="002F4FC0" w:rsidP="002501D6">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Ziffer</w:t>
            </w:r>
          </w:p>
          <w:p w14:paraId="500F9B63" w14:textId="77777777" w:rsidR="002F4FC0" w:rsidRPr="000E0B64" w:rsidRDefault="002F4FC0" w:rsidP="002501D6">
            <w:pPr>
              <w:spacing w:line="240" w:lineRule="auto"/>
              <w:jc w:val="left"/>
              <w:rPr>
                <w:rFonts w:eastAsia="Times New Roman" w:cs="Arial"/>
                <w:b/>
                <w:bCs/>
                <w:color w:val="000000"/>
                <w:sz w:val="16"/>
                <w:szCs w:val="16"/>
                <w:lang w:val="de-LI" w:eastAsia="de-AT"/>
              </w:rPr>
            </w:pPr>
          </w:p>
        </w:tc>
        <w:tc>
          <w:tcPr>
            <w:tcW w:w="531" w:type="pct"/>
            <w:tcBorders>
              <w:top w:val="nil"/>
              <w:left w:val="nil"/>
              <w:right w:val="nil"/>
            </w:tcBorders>
            <w:noWrap/>
            <w:vAlign w:val="bottom"/>
            <w:hideMark/>
          </w:tcPr>
          <w:p w14:paraId="01C9064D" w14:textId="77777777" w:rsidR="002F4FC0" w:rsidRPr="000E0B64" w:rsidRDefault="002F4FC0" w:rsidP="002501D6">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Buchstabe</w:t>
            </w:r>
          </w:p>
          <w:p w14:paraId="18036994" w14:textId="77777777" w:rsidR="002F4FC0" w:rsidRPr="000E0B64" w:rsidRDefault="002F4FC0" w:rsidP="002501D6">
            <w:pPr>
              <w:spacing w:line="240" w:lineRule="auto"/>
              <w:jc w:val="left"/>
              <w:rPr>
                <w:rFonts w:eastAsia="Times New Roman" w:cs="Arial"/>
                <w:b/>
                <w:bCs/>
                <w:color w:val="000000"/>
                <w:sz w:val="16"/>
                <w:szCs w:val="16"/>
                <w:lang w:val="de-LI" w:eastAsia="de-AT"/>
              </w:rPr>
            </w:pPr>
          </w:p>
        </w:tc>
        <w:tc>
          <w:tcPr>
            <w:tcW w:w="2216" w:type="pct"/>
            <w:tcBorders>
              <w:top w:val="nil"/>
              <w:left w:val="nil"/>
            </w:tcBorders>
            <w:noWrap/>
            <w:vAlign w:val="bottom"/>
            <w:hideMark/>
          </w:tcPr>
          <w:p w14:paraId="55F60FAF" w14:textId="77777777" w:rsidR="002F4FC0" w:rsidRPr="000E0B64" w:rsidRDefault="002F4FC0" w:rsidP="002501D6">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Beschreibung</w:t>
            </w:r>
          </w:p>
          <w:p w14:paraId="5BC490E7" w14:textId="77777777" w:rsidR="002F4FC0" w:rsidRPr="000E0B64" w:rsidRDefault="002F4FC0" w:rsidP="002501D6">
            <w:pPr>
              <w:spacing w:line="240" w:lineRule="auto"/>
              <w:jc w:val="left"/>
              <w:rPr>
                <w:rFonts w:eastAsia="Times New Roman" w:cs="Arial"/>
                <w:b/>
                <w:bCs/>
                <w:color w:val="000000"/>
                <w:sz w:val="16"/>
                <w:szCs w:val="16"/>
                <w:lang w:val="de-LI" w:eastAsia="de-AT"/>
              </w:rPr>
            </w:pPr>
          </w:p>
        </w:tc>
        <w:tc>
          <w:tcPr>
            <w:tcW w:w="211" w:type="pct"/>
            <w:tcBorders>
              <w:top w:val="nil"/>
            </w:tcBorders>
            <w:noWrap/>
            <w:textDirection w:val="btLr"/>
            <w:vAlign w:val="center"/>
            <w:hideMark/>
          </w:tcPr>
          <w:p w14:paraId="1EF7D014" w14:textId="77777777" w:rsidR="002F4FC0" w:rsidRPr="000E0B64" w:rsidRDefault="002F4FC0" w:rsidP="002501D6">
            <w:pPr>
              <w:spacing w:line="240" w:lineRule="auto"/>
              <w:jc w:val="left"/>
              <w:rPr>
                <w:rFonts w:eastAsia="Times New Roman" w:cs="Arial"/>
                <w:b/>
                <w:bCs/>
                <w:color w:val="000000"/>
                <w:sz w:val="16"/>
                <w:szCs w:val="16"/>
                <w:lang w:val="de-LI" w:eastAsia="de-AT"/>
              </w:rPr>
            </w:pPr>
            <w:r>
              <w:rPr>
                <w:rFonts w:eastAsia="Times New Roman" w:cs="Arial"/>
                <w:b/>
                <w:bCs/>
                <w:color w:val="000000"/>
                <w:sz w:val="16"/>
                <w:szCs w:val="16"/>
                <w:lang w:val="de-LI" w:eastAsia="de-AT"/>
              </w:rPr>
              <w:t xml:space="preserve">    </w:t>
            </w:r>
            <w:r w:rsidRPr="000E0B64">
              <w:rPr>
                <w:rFonts w:eastAsia="Times New Roman" w:cs="Arial"/>
                <w:b/>
                <w:bCs/>
                <w:color w:val="000000"/>
                <w:sz w:val="16"/>
                <w:szCs w:val="16"/>
                <w:lang w:val="de-LI" w:eastAsia="de-AT"/>
              </w:rPr>
              <w:t>Beilage Nr.</w:t>
            </w:r>
          </w:p>
        </w:tc>
        <w:tc>
          <w:tcPr>
            <w:tcW w:w="214" w:type="pct"/>
            <w:tcBorders>
              <w:top w:val="nil"/>
            </w:tcBorders>
            <w:noWrap/>
            <w:textDirection w:val="btLr"/>
            <w:vAlign w:val="center"/>
            <w:hideMark/>
          </w:tcPr>
          <w:p w14:paraId="23F640CC" w14:textId="77777777" w:rsidR="002F4FC0" w:rsidRPr="000E0B64" w:rsidRDefault="002F4FC0" w:rsidP="002501D6">
            <w:pPr>
              <w:spacing w:line="240" w:lineRule="auto"/>
              <w:jc w:val="left"/>
              <w:rPr>
                <w:rFonts w:eastAsia="Times New Roman" w:cs="Arial"/>
                <w:b/>
                <w:bCs/>
                <w:color w:val="000000"/>
                <w:sz w:val="16"/>
                <w:szCs w:val="16"/>
                <w:lang w:val="de-LI" w:eastAsia="de-AT"/>
              </w:rPr>
            </w:pPr>
            <w:r>
              <w:rPr>
                <w:rFonts w:eastAsia="Times New Roman" w:cs="Arial"/>
                <w:b/>
                <w:bCs/>
                <w:color w:val="000000"/>
                <w:sz w:val="16"/>
                <w:szCs w:val="16"/>
                <w:lang w:val="de-LI" w:eastAsia="de-AT"/>
              </w:rPr>
              <w:t xml:space="preserve">    </w:t>
            </w:r>
            <w:r w:rsidRPr="000E0B64">
              <w:rPr>
                <w:rFonts w:eastAsia="Times New Roman" w:cs="Arial"/>
                <w:b/>
                <w:bCs/>
                <w:color w:val="000000"/>
                <w:sz w:val="16"/>
                <w:szCs w:val="16"/>
                <w:lang w:val="de-LI" w:eastAsia="de-AT"/>
              </w:rPr>
              <w:t>Liegt bei</w:t>
            </w:r>
          </w:p>
        </w:tc>
        <w:tc>
          <w:tcPr>
            <w:tcW w:w="214" w:type="pct"/>
            <w:tcBorders>
              <w:top w:val="nil"/>
            </w:tcBorders>
            <w:noWrap/>
            <w:textDirection w:val="btLr"/>
            <w:vAlign w:val="center"/>
            <w:hideMark/>
          </w:tcPr>
          <w:p w14:paraId="3920880F" w14:textId="77777777" w:rsidR="002F4FC0" w:rsidRPr="000E0B64" w:rsidRDefault="002F4FC0" w:rsidP="002501D6">
            <w:pPr>
              <w:spacing w:line="240" w:lineRule="auto"/>
              <w:jc w:val="left"/>
              <w:rPr>
                <w:rFonts w:eastAsia="Times New Roman" w:cs="Arial"/>
                <w:b/>
                <w:bCs/>
                <w:color w:val="000000"/>
                <w:sz w:val="16"/>
                <w:szCs w:val="16"/>
                <w:lang w:val="de-LI" w:eastAsia="de-AT"/>
              </w:rPr>
            </w:pPr>
            <w:r>
              <w:rPr>
                <w:rFonts w:eastAsia="Times New Roman" w:cs="Arial"/>
                <w:b/>
                <w:bCs/>
                <w:color w:val="000000"/>
                <w:sz w:val="16"/>
                <w:szCs w:val="16"/>
                <w:lang w:val="de-LI" w:eastAsia="de-AT"/>
              </w:rPr>
              <w:t xml:space="preserve">    </w:t>
            </w:r>
            <w:r w:rsidRPr="000E0B64">
              <w:rPr>
                <w:rFonts w:eastAsia="Times New Roman" w:cs="Arial"/>
                <w:b/>
                <w:bCs/>
                <w:color w:val="000000"/>
                <w:sz w:val="16"/>
                <w:szCs w:val="16"/>
                <w:lang w:val="de-LI" w:eastAsia="de-AT"/>
              </w:rPr>
              <w:t>liegt nicht bei</w:t>
            </w:r>
          </w:p>
        </w:tc>
        <w:tc>
          <w:tcPr>
            <w:tcW w:w="214" w:type="pct"/>
            <w:tcBorders>
              <w:top w:val="nil"/>
            </w:tcBorders>
            <w:noWrap/>
            <w:textDirection w:val="btLr"/>
            <w:vAlign w:val="center"/>
            <w:hideMark/>
          </w:tcPr>
          <w:p w14:paraId="301078E6" w14:textId="77777777" w:rsidR="002F4FC0" w:rsidRPr="000E0B64" w:rsidRDefault="002F4FC0" w:rsidP="002501D6">
            <w:pPr>
              <w:spacing w:line="240" w:lineRule="auto"/>
              <w:jc w:val="left"/>
              <w:rPr>
                <w:rFonts w:eastAsia="Times New Roman" w:cs="Arial"/>
                <w:b/>
                <w:bCs/>
                <w:color w:val="000000"/>
                <w:sz w:val="16"/>
                <w:szCs w:val="16"/>
                <w:lang w:val="de-LI" w:eastAsia="de-AT"/>
              </w:rPr>
            </w:pPr>
            <w:r>
              <w:rPr>
                <w:rFonts w:eastAsia="Times New Roman" w:cs="Arial"/>
                <w:b/>
                <w:bCs/>
                <w:color w:val="000000"/>
                <w:sz w:val="16"/>
                <w:szCs w:val="16"/>
                <w:lang w:val="de-LI" w:eastAsia="de-AT"/>
              </w:rPr>
              <w:t xml:space="preserve">    </w:t>
            </w:r>
            <w:r w:rsidRPr="000E0B64">
              <w:rPr>
                <w:rFonts w:eastAsia="Times New Roman" w:cs="Arial"/>
                <w:b/>
                <w:bCs/>
                <w:color w:val="000000"/>
                <w:sz w:val="16"/>
                <w:szCs w:val="16"/>
                <w:lang w:val="de-LI" w:eastAsia="de-AT"/>
              </w:rPr>
              <w:t>nicht anwendbar</w:t>
            </w:r>
          </w:p>
        </w:tc>
        <w:tc>
          <w:tcPr>
            <w:tcW w:w="664" w:type="pct"/>
            <w:tcBorders>
              <w:top w:val="nil"/>
              <w:right w:val="single" w:sz="4" w:space="0" w:color="BFBFBF" w:themeColor="background1" w:themeShade="BF"/>
            </w:tcBorders>
            <w:noWrap/>
            <w:vAlign w:val="bottom"/>
            <w:hideMark/>
          </w:tcPr>
          <w:p w14:paraId="02FAD40B" w14:textId="77777777" w:rsidR="002F4FC0" w:rsidRPr="000E0B64" w:rsidRDefault="002F4FC0" w:rsidP="002501D6">
            <w:pPr>
              <w:spacing w:line="240" w:lineRule="auto"/>
              <w:jc w:val="center"/>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Anmerkungen</w:t>
            </w:r>
          </w:p>
          <w:p w14:paraId="6BA55E38" w14:textId="77777777" w:rsidR="002F4FC0" w:rsidRPr="000E0B64" w:rsidRDefault="002F4FC0" w:rsidP="002501D6">
            <w:pPr>
              <w:spacing w:line="240" w:lineRule="auto"/>
              <w:jc w:val="center"/>
              <w:rPr>
                <w:rFonts w:eastAsia="Times New Roman" w:cs="Arial"/>
                <w:b/>
                <w:bCs/>
                <w:color w:val="000000"/>
                <w:sz w:val="16"/>
                <w:szCs w:val="16"/>
                <w:lang w:val="de-LI" w:eastAsia="de-AT"/>
              </w:rPr>
            </w:pPr>
          </w:p>
        </w:tc>
      </w:tr>
      <w:tr w:rsidR="00F5108A" w:rsidRPr="000E0B64" w14:paraId="248B8149" w14:textId="77777777" w:rsidTr="002501D6">
        <w:trPr>
          <w:trHeight w:val="2519"/>
        </w:trPr>
        <w:tc>
          <w:tcPr>
            <w:tcW w:w="420" w:type="pct"/>
            <w:vMerge w:val="restart"/>
            <w:noWrap/>
            <w:textDirection w:val="btLr"/>
            <w:hideMark/>
          </w:tcPr>
          <w:p w14:paraId="59B47FB6" w14:textId="77777777" w:rsidR="00F5108A" w:rsidRPr="000E0B64" w:rsidRDefault="00F5108A" w:rsidP="002501D6">
            <w:pPr>
              <w:spacing w:line="240" w:lineRule="auto"/>
              <w:jc w:val="center"/>
              <w:rPr>
                <w:rFonts w:eastAsia="Times New Roman" w:cs="Arial"/>
                <w:i/>
                <w:iCs/>
                <w:color w:val="000000"/>
                <w:sz w:val="16"/>
                <w:szCs w:val="16"/>
                <w:lang w:val="de-LI" w:eastAsia="de-AT"/>
              </w:rPr>
            </w:pPr>
            <w:r w:rsidRPr="004D1FB9">
              <w:rPr>
                <w:rFonts w:eastAsia="Times New Roman" w:cs="Arial"/>
                <w:i/>
                <w:iCs/>
                <w:color w:val="000000"/>
                <w:sz w:val="16"/>
                <w:szCs w:val="16"/>
                <w:lang w:val="de-LI" w:eastAsia="de-AT"/>
              </w:rPr>
              <w:t>Allgemeine Informationen</w:t>
            </w:r>
          </w:p>
        </w:tc>
        <w:tc>
          <w:tcPr>
            <w:tcW w:w="316" w:type="pct"/>
            <w:vMerge w:val="restart"/>
            <w:noWrap/>
            <w:hideMark/>
          </w:tcPr>
          <w:p w14:paraId="7C94516A" w14:textId="77777777" w:rsidR="00F5108A" w:rsidRPr="000E0B64" w:rsidRDefault="00F5108A" w:rsidP="002501D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1</w:t>
            </w:r>
          </w:p>
        </w:tc>
        <w:tc>
          <w:tcPr>
            <w:tcW w:w="531" w:type="pct"/>
            <w:noWrap/>
            <w:hideMark/>
          </w:tcPr>
          <w:p w14:paraId="610449B7"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216" w:type="pct"/>
            <w:hideMark/>
          </w:tcPr>
          <w:p w14:paraId="7C8CD535" w14:textId="1F143024" w:rsidR="00F5108A" w:rsidRPr="004D1FB9"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die</w:t>
            </w:r>
            <w:r w:rsidRPr="004D1FB9">
              <w:rPr>
                <w:rFonts w:eastAsia="Times New Roman" w:cs="Arial"/>
                <w:color w:val="000000"/>
                <w:sz w:val="16"/>
                <w:szCs w:val="16"/>
                <w:lang w:val="de-LI" w:eastAsia="de-AT"/>
              </w:rPr>
              <w:t xml:space="preserve"> Namen (einschlie</w:t>
            </w:r>
            <w:r>
              <w:rPr>
                <w:rFonts w:eastAsia="Times New Roman" w:cs="Arial"/>
                <w:color w:val="000000"/>
                <w:sz w:val="16"/>
                <w:szCs w:val="16"/>
                <w:lang w:val="de-LI" w:eastAsia="de-AT"/>
              </w:rPr>
              <w:t>ss</w:t>
            </w:r>
            <w:r w:rsidRPr="004D1FB9">
              <w:rPr>
                <w:rFonts w:eastAsia="Times New Roman" w:cs="Arial"/>
                <w:color w:val="000000"/>
                <w:sz w:val="16"/>
                <w:szCs w:val="16"/>
                <w:lang w:val="de-LI" w:eastAsia="de-AT"/>
              </w:rPr>
              <w:t>lich des eingetragenen Namens und etwaiger sonstiger von ihm im Hand</w:t>
            </w:r>
            <w:r w:rsidR="002501D6">
              <w:rPr>
                <w:rFonts w:eastAsia="Times New Roman" w:cs="Arial"/>
                <w:color w:val="000000"/>
                <w:sz w:val="16"/>
                <w:szCs w:val="16"/>
                <w:lang w:val="de-LI" w:eastAsia="de-AT"/>
              </w:rPr>
              <w:t xml:space="preserve">el verwendeter Namen), die </w:t>
            </w:r>
            <w:r w:rsidRPr="004D1FB9">
              <w:rPr>
                <w:rFonts w:eastAsia="Times New Roman" w:cs="Arial"/>
                <w:color w:val="000000"/>
                <w:sz w:val="16"/>
                <w:szCs w:val="16"/>
                <w:lang w:val="de-LI" w:eastAsia="de-AT"/>
              </w:rPr>
              <w:t>Anschrift der Hauptverwaltung und, bei bestehenden Firmen, die Anschrift des Sitzes, Kontaktd</w:t>
            </w:r>
            <w:r w:rsidRPr="004D1FB9">
              <w:rPr>
                <w:rFonts w:eastAsia="Times New Roman" w:cs="Arial"/>
                <w:color w:val="000000"/>
                <w:sz w:val="16"/>
                <w:szCs w:val="16"/>
                <w:lang w:val="de-LI" w:eastAsia="de-AT"/>
              </w:rPr>
              <w:t>a</w:t>
            </w:r>
            <w:r w:rsidRPr="004D1FB9">
              <w:rPr>
                <w:rFonts w:eastAsia="Times New Roman" w:cs="Arial"/>
                <w:color w:val="000000"/>
                <w:sz w:val="16"/>
                <w:szCs w:val="16"/>
                <w:lang w:val="de-LI" w:eastAsia="de-AT"/>
              </w:rPr>
              <w:t>ten, die nationale Identifikationsnummer, sofern verfü</w:t>
            </w:r>
            <w:r w:rsidRPr="004D1FB9">
              <w:rPr>
                <w:rFonts w:eastAsia="Times New Roman" w:cs="Arial"/>
                <w:color w:val="000000"/>
                <w:sz w:val="16"/>
                <w:szCs w:val="16"/>
                <w:lang w:val="de-LI" w:eastAsia="de-AT"/>
              </w:rPr>
              <w:t>g</w:t>
            </w:r>
            <w:r w:rsidRPr="004D1FB9">
              <w:rPr>
                <w:rFonts w:eastAsia="Times New Roman" w:cs="Arial"/>
                <w:color w:val="000000"/>
                <w:sz w:val="16"/>
                <w:szCs w:val="16"/>
                <w:lang w:val="de-LI" w:eastAsia="de-AT"/>
              </w:rPr>
              <w:t>bar, sowie:</w:t>
            </w:r>
          </w:p>
          <w:p w14:paraId="41DC4964" w14:textId="77777777" w:rsidR="00F5108A" w:rsidRPr="004D1FB9" w:rsidRDefault="00F5108A" w:rsidP="002501D6">
            <w:pPr>
              <w:spacing w:line="240" w:lineRule="auto"/>
              <w:jc w:val="left"/>
              <w:rPr>
                <w:rFonts w:eastAsia="Times New Roman" w:cs="Arial"/>
                <w:color w:val="000000"/>
                <w:sz w:val="16"/>
                <w:szCs w:val="16"/>
                <w:lang w:val="de-LI" w:eastAsia="de-AT"/>
              </w:rPr>
            </w:pPr>
          </w:p>
          <w:p w14:paraId="3AF853D3" w14:textId="77777777" w:rsidR="00F5108A" w:rsidRPr="004D1FB9"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 </w:t>
            </w:r>
            <w:r w:rsidRPr="004D1FB9">
              <w:rPr>
                <w:rFonts w:eastAsia="Times New Roman" w:cs="Arial"/>
                <w:color w:val="000000"/>
                <w:sz w:val="16"/>
                <w:szCs w:val="16"/>
                <w:lang w:val="de-LI" w:eastAsia="de-AT"/>
              </w:rPr>
              <w:t>für inländische Zweigniederlassungen: Informationen darüber, wo die Zweigniederlassungen tätig sein werden;</w:t>
            </w:r>
          </w:p>
          <w:p w14:paraId="63B49EF7" w14:textId="77777777" w:rsidR="00F5108A" w:rsidRPr="004D1FB9" w:rsidRDefault="00F5108A" w:rsidP="002501D6">
            <w:pPr>
              <w:spacing w:line="240" w:lineRule="auto"/>
              <w:jc w:val="left"/>
              <w:rPr>
                <w:rFonts w:eastAsia="Times New Roman" w:cs="Arial"/>
                <w:color w:val="000000"/>
                <w:sz w:val="16"/>
                <w:szCs w:val="16"/>
                <w:lang w:val="de-LI" w:eastAsia="de-AT"/>
              </w:rPr>
            </w:pPr>
          </w:p>
          <w:p w14:paraId="2343575A" w14:textId="77777777" w:rsidR="00F5108A" w:rsidRPr="000E0B64"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 </w:t>
            </w:r>
            <w:r w:rsidRPr="004D1FB9">
              <w:rPr>
                <w:rFonts w:eastAsia="Times New Roman" w:cs="Arial"/>
                <w:color w:val="000000"/>
                <w:sz w:val="16"/>
                <w:szCs w:val="16"/>
                <w:lang w:val="de-LI" w:eastAsia="de-AT"/>
              </w:rPr>
              <w:t>für inländische vertraglich gebundene Vermittler: Ei</w:t>
            </w:r>
            <w:r w:rsidRPr="004D1FB9">
              <w:rPr>
                <w:rFonts w:eastAsia="Times New Roman" w:cs="Arial"/>
                <w:color w:val="000000"/>
                <w:sz w:val="16"/>
                <w:szCs w:val="16"/>
                <w:lang w:val="de-LI" w:eastAsia="de-AT"/>
              </w:rPr>
              <w:t>n</w:t>
            </w:r>
            <w:r w:rsidRPr="004D1FB9">
              <w:rPr>
                <w:rFonts w:eastAsia="Times New Roman" w:cs="Arial"/>
                <w:color w:val="000000"/>
                <w:sz w:val="16"/>
                <w:szCs w:val="16"/>
                <w:lang w:val="de-LI" w:eastAsia="de-AT"/>
              </w:rPr>
              <w:t>zelheiten über die Absicht, vertragliche geb</w:t>
            </w:r>
            <w:r>
              <w:rPr>
                <w:rFonts w:eastAsia="Times New Roman" w:cs="Arial"/>
                <w:color w:val="000000"/>
                <w:sz w:val="16"/>
                <w:szCs w:val="16"/>
                <w:lang w:val="de-LI" w:eastAsia="de-AT"/>
              </w:rPr>
              <w:t>undene Ve</w:t>
            </w:r>
            <w:r>
              <w:rPr>
                <w:rFonts w:eastAsia="Times New Roman" w:cs="Arial"/>
                <w:color w:val="000000"/>
                <w:sz w:val="16"/>
                <w:szCs w:val="16"/>
                <w:lang w:val="de-LI" w:eastAsia="de-AT"/>
              </w:rPr>
              <w:t>r</w:t>
            </w:r>
            <w:r>
              <w:rPr>
                <w:rFonts w:eastAsia="Times New Roman" w:cs="Arial"/>
                <w:color w:val="000000"/>
                <w:sz w:val="16"/>
                <w:szCs w:val="16"/>
                <w:lang w:val="de-LI" w:eastAsia="de-AT"/>
              </w:rPr>
              <w:t>mittler heranzuziehen</w:t>
            </w:r>
          </w:p>
        </w:tc>
        <w:tc>
          <w:tcPr>
            <w:tcW w:w="211" w:type="pct"/>
            <w:noWrap/>
            <w:hideMark/>
          </w:tcPr>
          <w:sdt>
            <w:sdtPr>
              <w:rPr>
                <w:color w:val="808080" w:themeColor="background1" w:themeShade="80"/>
                <w:sz w:val="16"/>
                <w:lang w:val="de-LI"/>
              </w:rPr>
              <w:id w:val="180859310"/>
            </w:sdtPr>
            <w:sdtEndPr/>
            <w:sdtContent>
              <w:p w14:paraId="697AE791"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2B1297A5" w14:textId="77777777" w:rsidR="00F5108A" w:rsidRPr="000E0B64" w:rsidRDefault="00024E17" w:rsidP="002501D6">
            <w:pPr>
              <w:spacing w:line="240" w:lineRule="auto"/>
              <w:jc w:val="center"/>
              <w:rPr>
                <w:rFonts w:cs="Arial"/>
                <w:lang w:val="de-LI"/>
              </w:rPr>
            </w:pPr>
            <w:sdt>
              <w:sdtPr>
                <w:rPr>
                  <w:rFonts w:cs="Arial"/>
                  <w:lang w:val="de-LI"/>
                </w:rPr>
                <w:id w:val="-278639976"/>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035052FC" w14:textId="77777777" w:rsidR="00F5108A" w:rsidRPr="000E0B64" w:rsidRDefault="00024E17" w:rsidP="002501D6">
            <w:pPr>
              <w:spacing w:line="240" w:lineRule="auto"/>
              <w:jc w:val="center"/>
              <w:rPr>
                <w:rFonts w:cs="Arial"/>
                <w:lang w:val="de-LI"/>
              </w:rPr>
            </w:pPr>
            <w:sdt>
              <w:sdtPr>
                <w:rPr>
                  <w:rFonts w:cs="Arial"/>
                  <w:lang w:val="de-LI"/>
                </w:rPr>
                <w:id w:val="111401555"/>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3B8C504F" w14:textId="77777777" w:rsidR="00F5108A" w:rsidRPr="000E0B64" w:rsidRDefault="00024E17" w:rsidP="002501D6">
            <w:pPr>
              <w:spacing w:line="240" w:lineRule="auto"/>
              <w:jc w:val="center"/>
              <w:rPr>
                <w:rFonts w:cs="Arial"/>
                <w:lang w:val="de-LI"/>
              </w:rPr>
            </w:pPr>
            <w:sdt>
              <w:sdtPr>
                <w:rPr>
                  <w:rFonts w:cs="Arial"/>
                  <w:lang w:val="de-LI"/>
                </w:rPr>
                <w:id w:val="412750528"/>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684747673"/>
            </w:sdtPr>
            <w:sdtEndPr/>
            <w:sdtContent>
              <w:p w14:paraId="10F1BA79" w14:textId="0B687C3E"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441A077C" w14:textId="77777777" w:rsidTr="002501D6">
        <w:trPr>
          <w:trHeight w:val="1007"/>
        </w:trPr>
        <w:tc>
          <w:tcPr>
            <w:tcW w:w="420" w:type="pct"/>
            <w:vMerge/>
            <w:hideMark/>
          </w:tcPr>
          <w:p w14:paraId="16EB9262"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665B6A4E"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5C0A0EB9"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216" w:type="pct"/>
            <w:hideMark/>
          </w:tcPr>
          <w:p w14:paraId="08E3A7A0" w14:textId="77777777" w:rsidR="00F5108A" w:rsidRPr="000E0B64" w:rsidRDefault="00F5108A" w:rsidP="002501D6">
            <w:pPr>
              <w:spacing w:line="240" w:lineRule="auto"/>
              <w:jc w:val="left"/>
              <w:rPr>
                <w:rFonts w:eastAsia="Times New Roman" w:cs="Arial"/>
                <w:color w:val="000000"/>
                <w:sz w:val="16"/>
                <w:szCs w:val="16"/>
                <w:lang w:val="de-LI" w:eastAsia="de-AT"/>
              </w:rPr>
            </w:pPr>
            <w:r w:rsidRPr="004D1FB9">
              <w:rPr>
                <w:rFonts w:eastAsia="Times New Roman" w:cs="Arial"/>
                <w:color w:val="000000"/>
                <w:sz w:val="16"/>
                <w:szCs w:val="16"/>
                <w:lang w:val="de-LI" w:eastAsia="de-AT"/>
              </w:rPr>
              <w:t>Liste der zu erbringenden oder auszuübenden Wertp</w:t>
            </w:r>
            <w:r w:rsidRPr="004D1FB9">
              <w:rPr>
                <w:rFonts w:eastAsia="Times New Roman" w:cs="Arial"/>
                <w:color w:val="000000"/>
                <w:sz w:val="16"/>
                <w:szCs w:val="16"/>
                <w:lang w:val="de-LI" w:eastAsia="de-AT"/>
              </w:rPr>
              <w:t>a</w:t>
            </w:r>
            <w:r w:rsidRPr="004D1FB9">
              <w:rPr>
                <w:rFonts w:eastAsia="Times New Roman" w:cs="Arial"/>
                <w:color w:val="000000"/>
                <w:sz w:val="16"/>
                <w:szCs w:val="16"/>
                <w:lang w:val="de-LI" w:eastAsia="de-AT"/>
              </w:rPr>
              <w:t>pierdienstleistungen, Anlagetätigkeiten, Nebendienstlei</w:t>
            </w:r>
            <w:r w:rsidRPr="004D1FB9">
              <w:rPr>
                <w:rFonts w:eastAsia="Times New Roman" w:cs="Arial"/>
                <w:color w:val="000000"/>
                <w:sz w:val="16"/>
                <w:szCs w:val="16"/>
                <w:lang w:val="de-LI" w:eastAsia="de-AT"/>
              </w:rPr>
              <w:t>s</w:t>
            </w:r>
            <w:r w:rsidRPr="004D1FB9">
              <w:rPr>
                <w:rFonts w:eastAsia="Times New Roman" w:cs="Arial"/>
                <w:color w:val="000000"/>
                <w:sz w:val="16"/>
                <w:szCs w:val="16"/>
                <w:lang w:val="de-LI" w:eastAsia="de-AT"/>
              </w:rPr>
              <w:t>tungen und Finanzinstrumente sowie ob Kundenfinanzi</w:t>
            </w:r>
            <w:r w:rsidRPr="004D1FB9">
              <w:rPr>
                <w:rFonts w:eastAsia="Times New Roman" w:cs="Arial"/>
                <w:color w:val="000000"/>
                <w:sz w:val="16"/>
                <w:szCs w:val="16"/>
                <w:lang w:val="de-LI" w:eastAsia="de-AT"/>
              </w:rPr>
              <w:t>n</w:t>
            </w:r>
            <w:r w:rsidRPr="004D1FB9">
              <w:rPr>
                <w:rFonts w:eastAsia="Times New Roman" w:cs="Arial"/>
                <w:color w:val="000000"/>
                <w:sz w:val="16"/>
                <w:szCs w:val="16"/>
                <w:lang w:val="de-LI" w:eastAsia="de-AT"/>
              </w:rPr>
              <w:t>strumente und Kundengelder gehalten werden sollen (auch zeitweilig)</w:t>
            </w:r>
          </w:p>
        </w:tc>
        <w:tc>
          <w:tcPr>
            <w:tcW w:w="211" w:type="pct"/>
            <w:noWrap/>
            <w:hideMark/>
          </w:tcPr>
          <w:sdt>
            <w:sdtPr>
              <w:rPr>
                <w:color w:val="808080" w:themeColor="background1" w:themeShade="80"/>
                <w:sz w:val="16"/>
                <w:lang w:val="de-LI"/>
              </w:rPr>
              <w:id w:val="732425134"/>
            </w:sdtPr>
            <w:sdtEndPr/>
            <w:sdtContent>
              <w:p w14:paraId="20A2657E"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111C4760" w14:textId="77777777" w:rsidR="00F5108A" w:rsidRPr="000E0B64" w:rsidRDefault="00024E17" w:rsidP="002501D6">
            <w:pPr>
              <w:spacing w:line="240" w:lineRule="auto"/>
              <w:jc w:val="center"/>
              <w:rPr>
                <w:rFonts w:cs="Arial"/>
                <w:lang w:val="de-LI"/>
              </w:rPr>
            </w:pPr>
            <w:sdt>
              <w:sdtPr>
                <w:rPr>
                  <w:rFonts w:cs="Arial"/>
                  <w:lang w:val="de-LI"/>
                </w:rPr>
                <w:id w:val="-236937529"/>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04EAF4FC" w14:textId="77777777" w:rsidR="00F5108A" w:rsidRPr="000E0B64" w:rsidRDefault="00024E17" w:rsidP="002501D6">
            <w:pPr>
              <w:spacing w:line="240" w:lineRule="auto"/>
              <w:jc w:val="center"/>
              <w:rPr>
                <w:rFonts w:cs="Arial"/>
                <w:lang w:val="de-LI"/>
              </w:rPr>
            </w:pPr>
            <w:sdt>
              <w:sdtPr>
                <w:rPr>
                  <w:rFonts w:cs="Arial"/>
                  <w:lang w:val="de-LI"/>
                </w:rPr>
                <w:id w:val="-1677714352"/>
                <w14:checkbox>
                  <w14:checked w14:val="0"/>
                  <w14:checkedState w14:val="2612" w14:font="MS Gothic"/>
                  <w14:uncheckedState w14:val="2610" w14:font="MS Gothic"/>
                </w14:checkbox>
              </w:sdtPr>
              <w:sdtEndPr/>
              <w:sdtContent>
                <w:r w:rsidR="00F5108A">
                  <w:rPr>
                    <w:rFonts w:ascii="MS Gothic" w:eastAsia="MS Gothic" w:hAnsi="MS Gothic" w:cs="Arial" w:hint="eastAsia"/>
                    <w:lang w:val="de-LI"/>
                  </w:rPr>
                  <w:t>☐</w:t>
                </w:r>
              </w:sdtContent>
            </w:sdt>
          </w:p>
        </w:tc>
        <w:tc>
          <w:tcPr>
            <w:tcW w:w="214" w:type="pct"/>
            <w:noWrap/>
            <w:vAlign w:val="center"/>
            <w:hideMark/>
          </w:tcPr>
          <w:p w14:paraId="44C5297C" w14:textId="77777777" w:rsidR="00F5108A" w:rsidRPr="000E0B64" w:rsidRDefault="00024E17" w:rsidP="002501D6">
            <w:pPr>
              <w:spacing w:line="240" w:lineRule="auto"/>
              <w:jc w:val="center"/>
              <w:rPr>
                <w:rFonts w:cs="Arial"/>
                <w:lang w:val="de-LI"/>
              </w:rPr>
            </w:pPr>
            <w:sdt>
              <w:sdtPr>
                <w:rPr>
                  <w:rFonts w:cs="Arial"/>
                  <w:lang w:val="de-LI"/>
                </w:rPr>
                <w:id w:val="1668291634"/>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1453475689"/>
            </w:sdtPr>
            <w:sdtEndPr/>
            <w:sdtContent>
              <w:p w14:paraId="5AD54DE4" w14:textId="74D6382E"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4F2A9CAB" w14:textId="77777777" w:rsidTr="002501D6">
        <w:trPr>
          <w:trHeight w:val="638"/>
        </w:trPr>
        <w:tc>
          <w:tcPr>
            <w:tcW w:w="420" w:type="pct"/>
            <w:vMerge/>
            <w:hideMark/>
          </w:tcPr>
          <w:p w14:paraId="359DE9DA"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062126D1"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40DAD281"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216" w:type="pct"/>
            <w:hideMark/>
          </w:tcPr>
          <w:p w14:paraId="25CA69A5" w14:textId="77777777" w:rsidR="00F5108A" w:rsidRPr="000E0B64"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Kopien von Firmenunterlagen </w:t>
            </w:r>
            <w:r w:rsidRPr="004D1FB9">
              <w:rPr>
                <w:rFonts w:eastAsia="Times New Roman" w:cs="Arial"/>
                <w:color w:val="000000"/>
                <w:sz w:val="16"/>
                <w:szCs w:val="16"/>
                <w:lang w:val="de-LI" w:eastAsia="de-AT"/>
              </w:rPr>
              <w:t>sowie Nachweis der Ei</w:t>
            </w:r>
            <w:r w:rsidRPr="004D1FB9">
              <w:rPr>
                <w:rFonts w:eastAsia="Times New Roman" w:cs="Arial"/>
                <w:color w:val="000000"/>
                <w:sz w:val="16"/>
                <w:szCs w:val="16"/>
                <w:lang w:val="de-LI" w:eastAsia="de-AT"/>
              </w:rPr>
              <w:t>n</w:t>
            </w:r>
            <w:r w:rsidRPr="004D1FB9">
              <w:rPr>
                <w:rFonts w:eastAsia="Times New Roman" w:cs="Arial"/>
                <w:color w:val="000000"/>
                <w:sz w:val="16"/>
                <w:szCs w:val="16"/>
                <w:lang w:val="de-LI" w:eastAsia="de-AT"/>
              </w:rPr>
              <w:t>tragung in das nationale Handelsregister</w:t>
            </w:r>
          </w:p>
        </w:tc>
        <w:tc>
          <w:tcPr>
            <w:tcW w:w="211" w:type="pct"/>
            <w:noWrap/>
            <w:hideMark/>
          </w:tcPr>
          <w:sdt>
            <w:sdtPr>
              <w:rPr>
                <w:color w:val="808080" w:themeColor="background1" w:themeShade="80"/>
                <w:sz w:val="16"/>
                <w:lang w:val="de-LI"/>
              </w:rPr>
              <w:id w:val="1788921806"/>
            </w:sdtPr>
            <w:sdtEndPr/>
            <w:sdtContent>
              <w:p w14:paraId="61439D0E"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79ED122D" w14:textId="77777777" w:rsidR="00F5108A" w:rsidRPr="000E0B64" w:rsidRDefault="00024E17" w:rsidP="002501D6">
            <w:pPr>
              <w:spacing w:line="240" w:lineRule="auto"/>
              <w:jc w:val="center"/>
              <w:rPr>
                <w:rFonts w:cs="Arial"/>
                <w:lang w:val="de-LI"/>
              </w:rPr>
            </w:pPr>
            <w:sdt>
              <w:sdtPr>
                <w:rPr>
                  <w:rFonts w:cs="Arial"/>
                  <w:lang w:val="de-LI"/>
                </w:rPr>
                <w:id w:val="-1848790533"/>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16DF3E5D" w14:textId="77777777" w:rsidR="00F5108A" w:rsidRPr="000E0B64" w:rsidRDefault="00024E17" w:rsidP="002501D6">
            <w:pPr>
              <w:spacing w:line="240" w:lineRule="auto"/>
              <w:jc w:val="center"/>
              <w:rPr>
                <w:rFonts w:cs="Arial"/>
                <w:lang w:val="de-LI"/>
              </w:rPr>
            </w:pPr>
            <w:sdt>
              <w:sdtPr>
                <w:rPr>
                  <w:rFonts w:cs="Arial"/>
                  <w:lang w:val="de-LI"/>
                </w:rPr>
                <w:id w:val="1273665410"/>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0D682C90" w14:textId="77777777" w:rsidR="00F5108A" w:rsidRPr="000E0B64" w:rsidRDefault="00024E17" w:rsidP="002501D6">
            <w:pPr>
              <w:spacing w:line="240" w:lineRule="auto"/>
              <w:jc w:val="center"/>
              <w:rPr>
                <w:rFonts w:cs="Arial"/>
                <w:lang w:val="de-LI"/>
              </w:rPr>
            </w:pPr>
            <w:sdt>
              <w:sdtPr>
                <w:rPr>
                  <w:rFonts w:cs="Arial"/>
                  <w:lang w:val="de-LI"/>
                </w:rPr>
                <w:id w:val="-942380248"/>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439260270"/>
            </w:sdtPr>
            <w:sdtEndPr/>
            <w:sdtContent>
              <w:p w14:paraId="70823B52" w14:textId="4E984326"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0D9CA52C" w14:textId="77777777" w:rsidTr="002501D6">
        <w:trPr>
          <w:trHeight w:val="607"/>
        </w:trPr>
        <w:tc>
          <w:tcPr>
            <w:tcW w:w="420" w:type="pct"/>
            <w:vMerge w:val="restart"/>
            <w:tcBorders>
              <w:top w:val="double" w:sz="4" w:space="0" w:color="auto"/>
            </w:tcBorders>
            <w:noWrap/>
            <w:textDirection w:val="btLr"/>
            <w:hideMark/>
          </w:tcPr>
          <w:p w14:paraId="30C92AE8" w14:textId="77777777" w:rsidR="00F5108A" w:rsidRPr="000E0B64" w:rsidRDefault="00F5108A" w:rsidP="002501D6">
            <w:pPr>
              <w:spacing w:line="240" w:lineRule="auto"/>
              <w:jc w:val="center"/>
              <w:rPr>
                <w:rFonts w:eastAsia="Times New Roman" w:cs="Arial"/>
                <w:i/>
                <w:iCs/>
                <w:color w:val="000000"/>
                <w:sz w:val="16"/>
                <w:szCs w:val="16"/>
                <w:lang w:val="de-LI" w:eastAsia="de-AT"/>
              </w:rPr>
            </w:pPr>
            <w:r w:rsidRPr="008268B8">
              <w:rPr>
                <w:rFonts w:eastAsia="Times New Roman" w:cs="Arial"/>
                <w:i/>
                <w:iCs/>
                <w:color w:val="000000"/>
                <w:sz w:val="16"/>
                <w:szCs w:val="16"/>
                <w:lang w:val="de-LI" w:eastAsia="de-AT"/>
              </w:rPr>
              <w:t>Informationen zum Kapital</w:t>
            </w:r>
          </w:p>
        </w:tc>
        <w:tc>
          <w:tcPr>
            <w:tcW w:w="316" w:type="pct"/>
            <w:vMerge w:val="restart"/>
            <w:tcBorders>
              <w:top w:val="double" w:sz="4" w:space="0" w:color="auto"/>
            </w:tcBorders>
            <w:noWrap/>
            <w:hideMark/>
          </w:tcPr>
          <w:p w14:paraId="307FD781" w14:textId="77777777" w:rsidR="00F5108A" w:rsidRPr="000E0B64" w:rsidRDefault="00F5108A" w:rsidP="002501D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2</w:t>
            </w:r>
          </w:p>
        </w:tc>
        <w:tc>
          <w:tcPr>
            <w:tcW w:w="531" w:type="pct"/>
            <w:tcBorders>
              <w:top w:val="double" w:sz="4" w:space="0" w:color="auto"/>
            </w:tcBorders>
            <w:noWrap/>
            <w:hideMark/>
          </w:tcPr>
          <w:p w14:paraId="337B45CF"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216" w:type="pct"/>
            <w:tcBorders>
              <w:top w:val="double" w:sz="4" w:space="0" w:color="auto"/>
            </w:tcBorders>
            <w:hideMark/>
          </w:tcPr>
          <w:p w14:paraId="1B31D6CA" w14:textId="77777777" w:rsidR="00F5108A" w:rsidRPr="000E0B64" w:rsidRDefault="00F5108A" w:rsidP="002501D6">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Angaben über den Einsatz privater Finanzmittel, ei</w:t>
            </w:r>
            <w:r w:rsidRPr="008268B8">
              <w:rPr>
                <w:rFonts w:eastAsia="Times New Roman" w:cs="Arial"/>
                <w:color w:val="000000"/>
                <w:sz w:val="16"/>
                <w:szCs w:val="16"/>
                <w:lang w:val="de-LI" w:eastAsia="de-AT"/>
              </w:rPr>
              <w:t>n</w:t>
            </w:r>
            <w:r w:rsidRPr="008268B8">
              <w:rPr>
                <w:rFonts w:eastAsia="Times New Roman" w:cs="Arial"/>
                <w:color w:val="000000"/>
                <w:sz w:val="16"/>
                <w:szCs w:val="16"/>
                <w:lang w:val="de-LI" w:eastAsia="de-AT"/>
              </w:rPr>
              <w:t>schlie</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lich Herkunft und Verfügbarkeit dieser Mittel</w:t>
            </w:r>
          </w:p>
        </w:tc>
        <w:tc>
          <w:tcPr>
            <w:tcW w:w="211" w:type="pct"/>
            <w:tcBorders>
              <w:top w:val="double" w:sz="4" w:space="0" w:color="auto"/>
            </w:tcBorders>
            <w:noWrap/>
            <w:hideMark/>
          </w:tcPr>
          <w:sdt>
            <w:sdtPr>
              <w:rPr>
                <w:color w:val="808080" w:themeColor="background1" w:themeShade="80"/>
                <w:sz w:val="16"/>
                <w:lang w:val="de-LI"/>
              </w:rPr>
              <w:id w:val="434721922"/>
            </w:sdtPr>
            <w:sdtEndPr/>
            <w:sdtContent>
              <w:p w14:paraId="6209CCE3"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tcBorders>
              <w:top w:val="double" w:sz="4" w:space="0" w:color="auto"/>
            </w:tcBorders>
            <w:noWrap/>
            <w:vAlign w:val="center"/>
            <w:hideMark/>
          </w:tcPr>
          <w:p w14:paraId="2D060193" w14:textId="77777777" w:rsidR="00F5108A" w:rsidRPr="000E0B64" w:rsidRDefault="00024E17" w:rsidP="002501D6">
            <w:pPr>
              <w:spacing w:line="240" w:lineRule="auto"/>
              <w:jc w:val="center"/>
              <w:rPr>
                <w:rFonts w:cs="Arial"/>
                <w:lang w:val="de-LI"/>
              </w:rPr>
            </w:pPr>
            <w:sdt>
              <w:sdtPr>
                <w:rPr>
                  <w:rFonts w:cs="Arial"/>
                  <w:lang w:val="de-LI"/>
                </w:rPr>
                <w:id w:val="1711768406"/>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tcBorders>
              <w:top w:val="double" w:sz="4" w:space="0" w:color="auto"/>
            </w:tcBorders>
            <w:noWrap/>
            <w:vAlign w:val="center"/>
            <w:hideMark/>
          </w:tcPr>
          <w:p w14:paraId="5A772776" w14:textId="77777777" w:rsidR="00F5108A" w:rsidRPr="000E0B64" w:rsidRDefault="00024E17" w:rsidP="002501D6">
            <w:pPr>
              <w:spacing w:line="240" w:lineRule="auto"/>
              <w:jc w:val="center"/>
              <w:rPr>
                <w:rFonts w:cs="Arial"/>
                <w:lang w:val="de-LI"/>
              </w:rPr>
            </w:pPr>
            <w:sdt>
              <w:sdtPr>
                <w:rPr>
                  <w:rFonts w:cs="Arial"/>
                  <w:lang w:val="de-LI"/>
                </w:rPr>
                <w:id w:val="-878618373"/>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tcBorders>
              <w:top w:val="double" w:sz="4" w:space="0" w:color="auto"/>
            </w:tcBorders>
            <w:noWrap/>
            <w:vAlign w:val="center"/>
            <w:hideMark/>
          </w:tcPr>
          <w:p w14:paraId="2831C983" w14:textId="77777777" w:rsidR="00F5108A" w:rsidRPr="000E0B64" w:rsidRDefault="00024E17" w:rsidP="002501D6">
            <w:pPr>
              <w:spacing w:line="240" w:lineRule="auto"/>
              <w:jc w:val="center"/>
              <w:rPr>
                <w:rFonts w:cs="Arial"/>
                <w:lang w:val="de-LI"/>
              </w:rPr>
            </w:pPr>
            <w:sdt>
              <w:sdtPr>
                <w:rPr>
                  <w:rFonts w:cs="Arial"/>
                  <w:lang w:val="de-LI"/>
                </w:rPr>
                <w:id w:val="-648592490"/>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tcBorders>
              <w:top w:val="double" w:sz="4" w:space="0" w:color="auto"/>
            </w:tcBorders>
            <w:noWrap/>
            <w:hideMark/>
          </w:tcPr>
          <w:sdt>
            <w:sdtPr>
              <w:rPr>
                <w:color w:val="808080" w:themeColor="background1" w:themeShade="80"/>
                <w:sz w:val="16"/>
              </w:rPr>
              <w:id w:val="-1706008150"/>
            </w:sdtPr>
            <w:sdtEndPr/>
            <w:sdtContent>
              <w:p w14:paraId="190C72CB" w14:textId="100F3A22"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656234E0" w14:textId="77777777" w:rsidTr="002501D6">
        <w:trPr>
          <w:trHeight w:val="758"/>
        </w:trPr>
        <w:tc>
          <w:tcPr>
            <w:tcW w:w="420" w:type="pct"/>
            <w:vMerge/>
            <w:hideMark/>
          </w:tcPr>
          <w:p w14:paraId="4D795124"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422AA8D8"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799C4D58"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216" w:type="pct"/>
            <w:hideMark/>
          </w:tcPr>
          <w:p w14:paraId="7C5011DD" w14:textId="77777777" w:rsidR="00F5108A" w:rsidRPr="000E0B64" w:rsidRDefault="00F5108A" w:rsidP="002501D6">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Angaben über den Zugang zu Kapitalquellen und F</w:t>
            </w:r>
            <w:r w:rsidRPr="008268B8">
              <w:rPr>
                <w:rFonts w:eastAsia="Times New Roman" w:cs="Arial"/>
                <w:color w:val="000000"/>
                <w:sz w:val="16"/>
                <w:szCs w:val="16"/>
                <w:lang w:val="de-LI" w:eastAsia="de-AT"/>
              </w:rPr>
              <w:t>i</w:t>
            </w:r>
            <w:r w:rsidRPr="008268B8">
              <w:rPr>
                <w:rFonts w:eastAsia="Times New Roman" w:cs="Arial"/>
                <w:color w:val="000000"/>
                <w:sz w:val="16"/>
                <w:szCs w:val="16"/>
                <w:lang w:val="de-LI" w:eastAsia="de-AT"/>
              </w:rPr>
              <w:t>nanzmärkten, einschlie</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lich Angaben über ausgegeb</w:t>
            </w:r>
            <w:r w:rsidRPr="008268B8">
              <w:rPr>
                <w:rFonts w:eastAsia="Times New Roman" w:cs="Arial"/>
                <w:color w:val="000000"/>
                <w:sz w:val="16"/>
                <w:szCs w:val="16"/>
                <w:lang w:val="de-LI" w:eastAsia="de-AT"/>
              </w:rPr>
              <w:t>e</w:t>
            </w:r>
            <w:r w:rsidRPr="008268B8">
              <w:rPr>
                <w:rFonts w:eastAsia="Times New Roman" w:cs="Arial"/>
                <w:color w:val="000000"/>
                <w:sz w:val="16"/>
                <w:szCs w:val="16"/>
                <w:lang w:val="de-LI" w:eastAsia="de-AT"/>
              </w:rPr>
              <w:t>ne oder auszugebende Finanzinstrumente</w:t>
            </w:r>
          </w:p>
        </w:tc>
        <w:tc>
          <w:tcPr>
            <w:tcW w:w="211" w:type="pct"/>
            <w:noWrap/>
            <w:hideMark/>
          </w:tcPr>
          <w:sdt>
            <w:sdtPr>
              <w:rPr>
                <w:color w:val="808080" w:themeColor="background1" w:themeShade="80"/>
                <w:sz w:val="16"/>
                <w:lang w:val="de-LI"/>
              </w:rPr>
              <w:id w:val="-1043512804"/>
            </w:sdtPr>
            <w:sdtEndPr/>
            <w:sdtContent>
              <w:p w14:paraId="26CA56E1"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3B73B880" w14:textId="77777777" w:rsidR="00F5108A" w:rsidRPr="000E0B64" w:rsidRDefault="00024E17" w:rsidP="002501D6">
            <w:pPr>
              <w:spacing w:line="240" w:lineRule="auto"/>
              <w:jc w:val="center"/>
              <w:rPr>
                <w:rFonts w:cs="Arial"/>
                <w:lang w:val="de-LI"/>
              </w:rPr>
            </w:pPr>
            <w:sdt>
              <w:sdtPr>
                <w:rPr>
                  <w:rFonts w:cs="Arial"/>
                  <w:lang w:val="de-LI"/>
                </w:rPr>
                <w:id w:val="-1848249470"/>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6179DA45" w14:textId="77777777" w:rsidR="00F5108A" w:rsidRPr="000E0B64" w:rsidRDefault="00024E17" w:rsidP="002501D6">
            <w:pPr>
              <w:spacing w:line="240" w:lineRule="auto"/>
              <w:jc w:val="center"/>
              <w:rPr>
                <w:rFonts w:cs="Arial"/>
                <w:lang w:val="de-LI"/>
              </w:rPr>
            </w:pPr>
            <w:sdt>
              <w:sdtPr>
                <w:rPr>
                  <w:rFonts w:cs="Arial"/>
                  <w:lang w:val="de-LI"/>
                </w:rPr>
                <w:id w:val="718780812"/>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1AB765C1" w14:textId="77777777" w:rsidR="00F5108A" w:rsidRPr="000E0B64" w:rsidRDefault="00024E17" w:rsidP="002501D6">
            <w:pPr>
              <w:spacing w:line="240" w:lineRule="auto"/>
              <w:jc w:val="center"/>
              <w:rPr>
                <w:rFonts w:cs="Arial"/>
                <w:lang w:val="de-LI"/>
              </w:rPr>
            </w:pPr>
            <w:sdt>
              <w:sdtPr>
                <w:rPr>
                  <w:rFonts w:cs="Arial"/>
                  <w:lang w:val="de-LI"/>
                </w:rPr>
                <w:id w:val="-1805616385"/>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1890908317"/>
            </w:sdtPr>
            <w:sdtEndPr/>
            <w:sdtContent>
              <w:p w14:paraId="08C76B0B" w14:textId="0F52657B"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5ABE9F2B" w14:textId="77777777" w:rsidTr="002501D6">
        <w:trPr>
          <w:trHeight w:val="471"/>
        </w:trPr>
        <w:tc>
          <w:tcPr>
            <w:tcW w:w="420" w:type="pct"/>
            <w:vMerge/>
            <w:hideMark/>
          </w:tcPr>
          <w:p w14:paraId="039351D7"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45B75E20"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26A2D43C"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216" w:type="pct"/>
            <w:hideMark/>
          </w:tcPr>
          <w:p w14:paraId="4FB4B6C5" w14:textId="77777777" w:rsidR="00F5108A" w:rsidRPr="000E0B64" w:rsidRDefault="00F5108A" w:rsidP="002501D6">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alle relevanten Vereinbarungen und Verträge in Bezug auf das aufgebrachte Kapital</w:t>
            </w:r>
          </w:p>
        </w:tc>
        <w:tc>
          <w:tcPr>
            <w:tcW w:w="211" w:type="pct"/>
            <w:noWrap/>
            <w:hideMark/>
          </w:tcPr>
          <w:sdt>
            <w:sdtPr>
              <w:rPr>
                <w:color w:val="808080" w:themeColor="background1" w:themeShade="80"/>
                <w:sz w:val="16"/>
                <w:lang w:val="de-LI"/>
              </w:rPr>
              <w:id w:val="-197238717"/>
            </w:sdtPr>
            <w:sdtEndPr/>
            <w:sdtContent>
              <w:p w14:paraId="62D48D83"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0F45D4A7" w14:textId="77777777" w:rsidR="00F5108A" w:rsidRPr="000E0B64" w:rsidRDefault="00024E17" w:rsidP="002501D6">
            <w:pPr>
              <w:spacing w:line="240" w:lineRule="auto"/>
              <w:jc w:val="center"/>
              <w:rPr>
                <w:rFonts w:cs="Arial"/>
                <w:lang w:val="de-LI"/>
              </w:rPr>
            </w:pPr>
            <w:sdt>
              <w:sdtPr>
                <w:rPr>
                  <w:rFonts w:cs="Arial"/>
                  <w:lang w:val="de-LI"/>
                </w:rPr>
                <w:id w:val="962010707"/>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04FBBA07" w14:textId="77777777" w:rsidR="00F5108A" w:rsidRPr="000E0B64" w:rsidRDefault="00024E17" w:rsidP="002501D6">
            <w:pPr>
              <w:spacing w:line="240" w:lineRule="auto"/>
              <w:jc w:val="center"/>
              <w:rPr>
                <w:rFonts w:cs="Arial"/>
                <w:lang w:val="de-LI"/>
              </w:rPr>
            </w:pPr>
            <w:sdt>
              <w:sdtPr>
                <w:rPr>
                  <w:rFonts w:cs="Arial"/>
                  <w:lang w:val="de-LI"/>
                </w:rPr>
                <w:id w:val="-1389023263"/>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481C4A3A" w14:textId="77777777" w:rsidR="00F5108A" w:rsidRPr="000E0B64" w:rsidRDefault="00024E17" w:rsidP="002501D6">
            <w:pPr>
              <w:spacing w:line="240" w:lineRule="auto"/>
              <w:jc w:val="center"/>
              <w:rPr>
                <w:rFonts w:cs="Arial"/>
                <w:lang w:val="de-LI"/>
              </w:rPr>
            </w:pPr>
            <w:sdt>
              <w:sdtPr>
                <w:rPr>
                  <w:rFonts w:cs="Arial"/>
                  <w:lang w:val="de-LI"/>
                </w:rPr>
                <w:id w:val="716248758"/>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1655827347"/>
            </w:sdtPr>
            <w:sdtEndPr/>
            <w:sdtContent>
              <w:p w14:paraId="005868F1" w14:textId="73DE18EE"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31588F65" w14:textId="77777777" w:rsidTr="002501D6">
        <w:trPr>
          <w:trHeight w:val="1833"/>
        </w:trPr>
        <w:tc>
          <w:tcPr>
            <w:tcW w:w="420" w:type="pct"/>
            <w:vMerge/>
            <w:hideMark/>
          </w:tcPr>
          <w:p w14:paraId="5DED289C"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6E3BD7CA"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08D24889"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d</w:t>
            </w:r>
          </w:p>
        </w:tc>
        <w:tc>
          <w:tcPr>
            <w:tcW w:w="2216" w:type="pct"/>
            <w:hideMark/>
          </w:tcPr>
          <w:p w14:paraId="063575AE" w14:textId="77777777" w:rsidR="00F5108A" w:rsidRPr="000E0B64" w:rsidRDefault="00F5108A" w:rsidP="002501D6">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Angaben über den Einsatz oder den erwarteten Einsatz von Ausleihungen, einschlie</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lich des Namens des Kr</w:t>
            </w:r>
            <w:r w:rsidRPr="008268B8">
              <w:rPr>
                <w:rFonts w:eastAsia="Times New Roman" w:cs="Arial"/>
                <w:color w:val="000000"/>
                <w:sz w:val="16"/>
                <w:szCs w:val="16"/>
                <w:lang w:val="de-LI" w:eastAsia="de-AT"/>
              </w:rPr>
              <w:t>e</w:t>
            </w:r>
            <w:r w:rsidRPr="008268B8">
              <w:rPr>
                <w:rFonts w:eastAsia="Times New Roman" w:cs="Arial"/>
                <w:color w:val="000000"/>
                <w:sz w:val="16"/>
                <w:szCs w:val="16"/>
                <w:lang w:val="de-LI" w:eastAsia="de-AT"/>
              </w:rPr>
              <w:t>ditgebers und Einzelheiten zu den gewährten oder v</w:t>
            </w:r>
            <w:r w:rsidRPr="008268B8">
              <w:rPr>
                <w:rFonts w:eastAsia="Times New Roman" w:cs="Arial"/>
                <w:color w:val="000000"/>
                <w:sz w:val="16"/>
                <w:szCs w:val="16"/>
                <w:lang w:val="de-LI" w:eastAsia="de-AT"/>
              </w:rPr>
              <w:t>o</w:t>
            </w:r>
            <w:r w:rsidRPr="008268B8">
              <w:rPr>
                <w:rFonts w:eastAsia="Times New Roman" w:cs="Arial"/>
                <w:color w:val="000000"/>
                <w:sz w:val="16"/>
                <w:szCs w:val="16"/>
                <w:lang w:val="de-LI" w:eastAsia="de-AT"/>
              </w:rPr>
              <w:t>raussichtlich gewährten Fazilitäten, darunter Informati</w:t>
            </w:r>
            <w:r w:rsidRPr="008268B8">
              <w:rPr>
                <w:rFonts w:eastAsia="Times New Roman" w:cs="Arial"/>
                <w:color w:val="000000"/>
                <w:sz w:val="16"/>
                <w:szCs w:val="16"/>
                <w:lang w:val="de-LI" w:eastAsia="de-AT"/>
              </w:rPr>
              <w:t>o</w:t>
            </w:r>
            <w:r w:rsidRPr="008268B8">
              <w:rPr>
                <w:rFonts w:eastAsia="Times New Roman" w:cs="Arial"/>
                <w:color w:val="000000"/>
                <w:sz w:val="16"/>
                <w:szCs w:val="16"/>
                <w:lang w:val="de-LI" w:eastAsia="de-AT"/>
              </w:rPr>
              <w:t>nen zu Laufzeiten, Fristen, Verpfändungen und Gara</w:t>
            </w:r>
            <w:r w:rsidRPr="008268B8">
              <w:rPr>
                <w:rFonts w:eastAsia="Times New Roman" w:cs="Arial"/>
                <w:color w:val="000000"/>
                <w:sz w:val="16"/>
                <w:szCs w:val="16"/>
                <w:lang w:val="de-LI" w:eastAsia="de-AT"/>
              </w:rPr>
              <w:t>n</w:t>
            </w:r>
            <w:r w:rsidRPr="008268B8">
              <w:rPr>
                <w:rFonts w:eastAsia="Times New Roman" w:cs="Arial"/>
                <w:color w:val="000000"/>
                <w:sz w:val="16"/>
                <w:szCs w:val="16"/>
                <w:lang w:val="de-LI" w:eastAsia="de-AT"/>
              </w:rPr>
              <w:t>tien, zusammen mit Angaben zur Herkunft der Ausle</w:t>
            </w:r>
            <w:r w:rsidRPr="008268B8">
              <w:rPr>
                <w:rFonts w:eastAsia="Times New Roman" w:cs="Arial"/>
                <w:color w:val="000000"/>
                <w:sz w:val="16"/>
                <w:szCs w:val="16"/>
                <w:lang w:val="de-LI" w:eastAsia="de-AT"/>
              </w:rPr>
              <w:t>i</w:t>
            </w:r>
            <w:r w:rsidRPr="008268B8">
              <w:rPr>
                <w:rFonts w:eastAsia="Times New Roman" w:cs="Arial"/>
                <w:color w:val="000000"/>
                <w:sz w:val="16"/>
                <w:szCs w:val="16"/>
                <w:lang w:val="de-LI" w:eastAsia="de-AT"/>
              </w:rPr>
              <w:t>hungen (oder der voraussichtlichen Ausleihungen), wenn der Kreditgeber kein der Aufsicht unterliegendes Fina</w:t>
            </w:r>
            <w:r w:rsidRPr="008268B8">
              <w:rPr>
                <w:rFonts w:eastAsia="Times New Roman" w:cs="Arial"/>
                <w:color w:val="000000"/>
                <w:sz w:val="16"/>
                <w:szCs w:val="16"/>
                <w:lang w:val="de-LI" w:eastAsia="de-AT"/>
              </w:rPr>
              <w:t>n</w:t>
            </w:r>
            <w:r w:rsidRPr="008268B8">
              <w:rPr>
                <w:rFonts w:eastAsia="Times New Roman" w:cs="Arial"/>
                <w:color w:val="000000"/>
                <w:sz w:val="16"/>
                <w:szCs w:val="16"/>
                <w:lang w:val="de-LI" w:eastAsia="de-AT"/>
              </w:rPr>
              <w:t>zinstitut ist</w:t>
            </w:r>
          </w:p>
        </w:tc>
        <w:tc>
          <w:tcPr>
            <w:tcW w:w="211" w:type="pct"/>
            <w:noWrap/>
            <w:hideMark/>
          </w:tcPr>
          <w:sdt>
            <w:sdtPr>
              <w:rPr>
                <w:color w:val="808080" w:themeColor="background1" w:themeShade="80"/>
                <w:sz w:val="16"/>
                <w:lang w:val="de-LI"/>
              </w:rPr>
              <w:id w:val="1893468384"/>
            </w:sdtPr>
            <w:sdtEndPr/>
            <w:sdtContent>
              <w:p w14:paraId="4BF059BE"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5EAFBD71" w14:textId="77777777" w:rsidR="00F5108A" w:rsidRPr="000E0B64" w:rsidRDefault="00024E17" w:rsidP="002501D6">
            <w:pPr>
              <w:spacing w:line="240" w:lineRule="auto"/>
              <w:jc w:val="center"/>
              <w:rPr>
                <w:rFonts w:cs="Arial"/>
                <w:lang w:val="de-LI"/>
              </w:rPr>
            </w:pPr>
            <w:sdt>
              <w:sdtPr>
                <w:rPr>
                  <w:rFonts w:cs="Arial"/>
                  <w:lang w:val="de-LI"/>
                </w:rPr>
                <w:id w:val="-1138189085"/>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170375B7" w14:textId="77777777" w:rsidR="00F5108A" w:rsidRPr="000E0B64" w:rsidRDefault="00024E17" w:rsidP="002501D6">
            <w:pPr>
              <w:spacing w:line="240" w:lineRule="auto"/>
              <w:jc w:val="center"/>
              <w:rPr>
                <w:rFonts w:cs="Arial"/>
                <w:lang w:val="de-LI"/>
              </w:rPr>
            </w:pPr>
            <w:sdt>
              <w:sdtPr>
                <w:rPr>
                  <w:rFonts w:cs="Arial"/>
                  <w:lang w:val="de-LI"/>
                </w:rPr>
                <w:id w:val="135614698"/>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7AC7A2E7" w14:textId="77777777" w:rsidR="00F5108A" w:rsidRPr="000E0B64" w:rsidRDefault="00024E17" w:rsidP="002501D6">
            <w:pPr>
              <w:spacing w:line="240" w:lineRule="auto"/>
              <w:jc w:val="center"/>
              <w:rPr>
                <w:rFonts w:cs="Arial"/>
                <w:lang w:val="de-LI"/>
              </w:rPr>
            </w:pPr>
            <w:sdt>
              <w:sdtPr>
                <w:rPr>
                  <w:rFonts w:cs="Arial"/>
                  <w:lang w:val="de-LI"/>
                </w:rPr>
                <w:id w:val="1842895952"/>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359090819"/>
            </w:sdtPr>
            <w:sdtEndPr/>
            <w:sdtContent>
              <w:p w14:paraId="57C16550" w14:textId="7002E45B"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452CF211" w14:textId="77777777" w:rsidTr="002501D6">
        <w:trPr>
          <w:trHeight w:val="699"/>
        </w:trPr>
        <w:tc>
          <w:tcPr>
            <w:tcW w:w="420" w:type="pct"/>
            <w:vMerge/>
            <w:hideMark/>
          </w:tcPr>
          <w:p w14:paraId="2D81EDA9"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6C87294F"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1848AF64"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e</w:t>
            </w:r>
          </w:p>
        </w:tc>
        <w:tc>
          <w:tcPr>
            <w:tcW w:w="2216" w:type="pct"/>
            <w:hideMark/>
          </w:tcPr>
          <w:p w14:paraId="377D5430" w14:textId="77777777" w:rsidR="00F5108A" w:rsidRPr="000E0B64" w:rsidRDefault="00F5108A" w:rsidP="002501D6">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Einzelheiten zu den Mitteln und Wegen für die Übertr</w:t>
            </w:r>
            <w:r w:rsidRPr="008268B8">
              <w:rPr>
                <w:rFonts w:eastAsia="Times New Roman" w:cs="Arial"/>
                <w:color w:val="000000"/>
                <w:sz w:val="16"/>
                <w:szCs w:val="16"/>
                <w:lang w:val="de-LI" w:eastAsia="de-AT"/>
              </w:rPr>
              <w:t>a</w:t>
            </w:r>
            <w:r w:rsidRPr="008268B8">
              <w:rPr>
                <w:rFonts w:eastAsia="Times New Roman" w:cs="Arial"/>
                <w:color w:val="000000"/>
                <w:sz w:val="16"/>
                <w:szCs w:val="16"/>
                <w:lang w:val="de-LI" w:eastAsia="de-AT"/>
              </w:rPr>
              <w:t>gung von Finanzmitteln an die Firma, einschlie</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lich des für die Übertragung dieser Finanzmittel genutzten Netzes</w:t>
            </w:r>
          </w:p>
        </w:tc>
        <w:tc>
          <w:tcPr>
            <w:tcW w:w="211" w:type="pct"/>
            <w:noWrap/>
            <w:hideMark/>
          </w:tcPr>
          <w:sdt>
            <w:sdtPr>
              <w:rPr>
                <w:color w:val="808080" w:themeColor="background1" w:themeShade="80"/>
                <w:sz w:val="16"/>
                <w:lang w:val="de-LI"/>
              </w:rPr>
              <w:id w:val="-1643192349"/>
            </w:sdtPr>
            <w:sdtEndPr/>
            <w:sdtContent>
              <w:p w14:paraId="5E138C81"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2F020D40" w14:textId="77777777" w:rsidR="00F5108A" w:rsidRPr="000E0B64" w:rsidRDefault="00024E17" w:rsidP="002501D6">
            <w:pPr>
              <w:spacing w:line="240" w:lineRule="auto"/>
              <w:jc w:val="center"/>
              <w:rPr>
                <w:rFonts w:cs="Arial"/>
                <w:lang w:val="de-LI"/>
              </w:rPr>
            </w:pPr>
            <w:sdt>
              <w:sdtPr>
                <w:rPr>
                  <w:rFonts w:cs="Arial"/>
                  <w:lang w:val="de-LI"/>
                </w:rPr>
                <w:id w:val="2026910077"/>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7CC328A9" w14:textId="77777777" w:rsidR="00F5108A" w:rsidRPr="000E0B64" w:rsidRDefault="00024E17" w:rsidP="002501D6">
            <w:pPr>
              <w:spacing w:line="240" w:lineRule="auto"/>
              <w:jc w:val="center"/>
              <w:rPr>
                <w:rFonts w:cs="Arial"/>
                <w:lang w:val="de-LI"/>
              </w:rPr>
            </w:pPr>
            <w:sdt>
              <w:sdtPr>
                <w:rPr>
                  <w:rFonts w:cs="Arial"/>
                  <w:lang w:val="de-LI"/>
                </w:rPr>
                <w:id w:val="-748806913"/>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65FBE87C" w14:textId="77777777" w:rsidR="00F5108A" w:rsidRPr="000E0B64" w:rsidRDefault="00024E17" w:rsidP="002501D6">
            <w:pPr>
              <w:spacing w:line="240" w:lineRule="auto"/>
              <w:jc w:val="center"/>
              <w:rPr>
                <w:rFonts w:cs="Arial"/>
                <w:lang w:val="de-LI"/>
              </w:rPr>
            </w:pPr>
            <w:sdt>
              <w:sdtPr>
                <w:rPr>
                  <w:rFonts w:cs="Arial"/>
                  <w:lang w:val="de-LI"/>
                </w:rPr>
                <w:id w:val="-1405212619"/>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807828797"/>
            </w:sdtPr>
            <w:sdtEndPr/>
            <w:sdtContent>
              <w:p w14:paraId="0C12B817" w14:textId="6FBE6F30"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412FF08F" w14:textId="77777777" w:rsidTr="002501D6">
        <w:trPr>
          <w:trHeight w:val="1076"/>
        </w:trPr>
        <w:tc>
          <w:tcPr>
            <w:tcW w:w="420" w:type="pct"/>
            <w:vMerge w:val="restart"/>
            <w:tcBorders>
              <w:top w:val="double" w:sz="4" w:space="0" w:color="auto"/>
            </w:tcBorders>
            <w:noWrap/>
            <w:textDirection w:val="btLr"/>
            <w:hideMark/>
          </w:tcPr>
          <w:p w14:paraId="684F5A5A" w14:textId="77777777" w:rsidR="00F5108A" w:rsidRPr="000E0B64" w:rsidRDefault="00F5108A" w:rsidP="002501D6">
            <w:pPr>
              <w:spacing w:line="240" w:lineRule="auto"/>
              <w:jc w:val="center"/>
              <w:rPr>
                <w:rFonts w:eastAsia="Times New Roman" w:cs="Arial"/>
                <w:i/>
                <w:iCs/>
                <w:color w:val="000000"/>
                <w:sz w:val="16"/>
                <w:szCs w:val="16"/>
                <w:lang w:val="de-LI" w:eastAsia="de-AT"/>
              </w:rPr>
            </w:pPr>
            <w:r w:rsidRPr="008268B8">
              <w:rPr>
                <w:rFonts w:eastAsia="Times New Roman" w:cs="Arial"/>
                <w:i/>
                <w:iCs/>
                <w:color w:val="000000"/>
                <w:sz w:val="16"/>
                <w:szCs w:val="16"/>
                <w:lang w:val="de-LI" w:eastAsia="de-AT"/>
              </w:rPr>
              <w:lastRenderedPageBreak/>
              <w:t>Informationen zu den Anteilsei</w:t>
            </w:r>
            <w:r w:rsidRPr="008268B8">
              <w:rPr>
                <w:rFonts w:eastAsia="Times New Roman" w:cs="Arial"/>
                <w:i/>
                <w:iCs/>
                <w:color w:val="000000"/>
                <w:sz w:val="16"/>
                <w:szCs w:val="16"/>
                <w:lang w:val="de-LI" w:eastAsia="de-AT"/>
              </w:rPr>
              <w:t>g</w:t>
            </w:r>
            <w:r w:rsidRPr="008268B8">
              <w:rPr>
                <w:rFonts w:eastAsia="Times New Roman" w:cs="Arial"/>
                <w:i/>
                <w:iCs/>
                <w:color w:val="000000"/>
                <w:sz w:val="16"/>
                <w:szCs w:val="16"/>
                <w:lang w:val="de-LI" w:eastAsia="de-AT"/>
              </w:rPr>
              <w:t>nern</w:t>
            </w:r>
            <w:r>
              <w:rPr>
                <w:rStyle w:val="Funotenzeichen"/>
                <w:rFonts w:eastAsia="Times New Roman" w:cs="Arial"/>
                <w:i/>
                <w:iCs/>
                <w:color w:val="000000"/>
                <w:sz w:val="16"/>
                <w:szCs w:val="16"/>
                <w:lang w:val="de-LI" w:eastAsia="de-AT"/>
              </w:rPr>
              <w:footnoteReference w:id="1"/>
            </w:r>
          </w:p>
        </w:tc>
        <w:tc>
          <w:tcPr>
            <w:tcW w:w="316" w:type="pct"/>
            <w:vMerge w:val="restart"/>
            <w:tcBorders>
              <w:top w:val="double" w:sz="4" w:space="0" w:color="auto"/>
            </w:tcBorders>
            <w:noWrap/>
            <w:hideMark/>
          </w:tcPr>
          <w:p w14:paraId="474A2947" w14:textId="77777777" w:rsidR="00F5108A" w:rsidRPr="000E0B64" w:rsidRDefault="00F5108A" w:rsidP="002501D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3</w:t>
            </w:r>
          </w:p>
        </w:tc>
        <w:tc>
          <w:tcPr>
            <w:tcW w:w="531" w:type="pct"/>
            <w:tcBorders>
              <w:top w:val="double" w:sz="4" w:space="0" w:color="auto"/>
            </w:tcBorders>
            <w:noWrap/>
          </w:tcPr>
          <w:p w14:paraId="031E68EE"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216" w:type="pct"/>
            <w:tcBorders>
              <w:top w:val="double" w:sz="4" w:space="0" w:color="auto"/>
            </w:tcBorders>
          </w:tcPr>
          <w:p w14:paraId="40AC27A9" w14:textId="5A02E24A" w:rsidR="00F5108A" w:rsidRDefault="00F5108A" w:rsidP="002501D6">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Liste der Personen mit einer direkten oder indirekten qualifizierten Beteiligung an der Wertpapierfirma sowie die Höhe dieser Beteiligungen und bei indirekten Beteil</w:t>
            </w:r>
            <w:r w:rsidRPr="008268B8">
              <w:rPr>
                <w:rFonts w:eastAsia="Times New Roman" w:cs="Arial"/>
                <w:color w:val="000000"/>
                <w:sz w:val="16"/>
                <w:szCs w:val="16"/>
                <w:lang w:val="de-LI" w:eastAsia="de-AT"/>
              </w:rPr>
              <w:t>i</w:t>
            </w:r>
            <w:r w:rsidRPr="008268B8">
              <w:rPr>
                <w:rFonts w:eastAsia="Times New Roman" w:cs="Arial"/>
                <w:color w:val="000000"/>
                <w:sz w:val="16"/>
                <w:szCs w:val="16"/>
                <w:lang w:val="de-LI" w:eastAsia="de-AT"/>
              </w:rPr>
              <w:t>gungen den Namen der Person, über die der Anteil g</w:t>
            </w:r>
            <w:r w:rsidRPr="008268B8">
              <w:rPr>
                <w:rFonts w:eastAsia="Times New Roman" w:cs="Arial"/>
                <w:color w:val="000000"/>
                <w:sz w:val="16"/>
                <w:szCs w:val="16"/>
                <w:lang w:val="de-LI" w:eastAsia="de-AT"/>
              </w:rPr>
              <w:t>e</w:t>
            </w:r>
            <w:r w:rsidRPr="008268B8">
              <w:rPr>
                <w:rFonts w:eastAsia="Times New Roman" w:cs="Arial"/>
                <w:color w:val="000000"/>
                <w:sz w:val="16"/>
                <w:szCs w:val="16"/>
                <w:lang w:val="de-LI" w:eastAsia="de-AT"/>
              </w:rPr>
              <w:t>halten wird, und den Namen des letztendlichen Eigners</w:t>
            </w:r>
            <w:r w:rsidR="002501D6">
              <w:rPr>
                <w:rFonts w:eastAsia="Times New Roman" w:cs="Arial"/>
                <w:color w:val="000000"/>
                <w:sz w:val="16"/>
                <w:szCs w:val="16"/>
                <w:lang w:val="de-LI" w:eastAsia="de-AT"/>
              </w:rPr>
              <w:t>.</w:t>
            </w:r>
          </w:p>
          <w:p w14:paraId="277A56E4" w14:textId="77777777" w:rsidR="00F5108A" w:rsidRDefault="00F5108A" w:rsidP="002501D6">
            <w:pPr>
              <w:spacing w:line="240" w:lineRule="auto"/>
              <w:jc w:val="left"/>
              <w:rPr>
                <w:rFonts w:eastAsia="Times New Roman" w:cs="Arial"/>
                <w:color w:val="000000"/>
                <w:sz w:val="16"/>
                <w:szCs w:val="16"/>
                <w:lang w:val="de-LI" w:eastAsia="de-AT"/>
              </w:rPr>
            </w:pPr>
          </w:p>
          <w:p w14:paraId="1B6420CD" w14:textId="77777777" w:rsidR="00F5108A"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Diese Information kann auch im Wege eines Gruppeno</w:t>
            </w:r>
            <w:r>
              <w:rPr>
                <w:rFonts w:eastAsia="Times New Roman" w:cs="Arial"/>
                <w:color w:val="000000"/>
                <w:sz w:val="16"/>
                <w:szCs w:val="16"/>
                <w:lang w:val="de-LI" w:eastAsia="de-AT"/>
              </w:rPr>
              <w:t>r</w:t>
            </w:r>
            <w:r>
              <w:rPr>
                <w:rFonts w:eastAsia="Times New Roman" w:cs="Arial"/>
                <w:color w:val="000000"/>
                <w:sz w:val="16"/>
                <w:szCs w:val="16"/>
                <w:lang w:val="de-LI" w:eastAsia="de-AT"/>
              </w:rPr>
              <w:t>ganigramms erbracht werden.</w:t>
            </w:r>
          </w:p>
          <w:p w14:paraId="6B4B263F"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211" w:type="pct"/>
            <w:tcBorders>
              <w:top w:val="double" w:sz="4" w:space="0" w:color="auto"/>
            </w:tcBorders>
            <w:noWrap/>
          </w:tcPr>
          <w:sdt>
            <w:sdtPr>
              <w:rPr>
                <w:color w:val="808080" w:themeColor="background1" w:themeShade="80"/>
                <w:sz w:val="16"/>
                <w:lang w:val="de-LI"/>
              </w:rPr>
              <w:id w:val="-740330396"/>
            </w:sdtPr>
            <w:sdtEndPr/>
            <w:sdtContent>
              <w:p w14:paraId="3D072D8E"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tcBorders>
              <w:top w:val="double" w:sz="4" w:space="0" w:color="auto"/>
            </w:tcBorders>
            <w:noWrap/>
            <w:vAlign w:val="center"/>
          </w:tcPr>
          <w:p w14:paraId="576B855D" w14:textId="77777777" w:rsidR="00F5108A" w:rsidRPr="000E0B64" w:rsidRDefault="00F5108A" w:rsidP="002501D6">
            <w:pPr>
              <w:spacing w:line="240" w:lineRule="auto"/>
              <w:jc w:val="center"/>
              <w:rPr>
                <w:rFonts w:cs="Arial"/>
                <w:lang w:val="de-LI"/>
              </w:rPr>
            </w:pPr>
            <w:r>
              <w:rPr>
                <w:rFonts w:ascii="MS Gothic" w:eastAsia="MS Gothic" w:hAnsi="MS Gothic" w:cs="Arial" w:hint="eastAsia"/>
                <w:lang w:val="de-LI"/>
              </w:rPr>
              <w:t>☐</w:t>
            </w:r>
          </w:p>
        </w:tc>
        <w:tc>
          <w:tcPr>
            <w:tcW w:w="214" w:type="pct"/>
            <w:tcBorders>
              <w:top w:val="double" w:sz="4" w:space="0" w:color="auto"/>
            </w:tcBorders>
            <w:noWrap/>
            <w:vAlign w:val="center"/>
          </w:tcPr>
          <w:p w14:paraId="52E82663" w14:textId="77777777" w:rsidR="00F5108A" w:rsidRPr="000E0B64" w:rsidRDefault="00024E17" w:rsidP="002501D6">
            <w:pPr>
              <w:spacing w:line="240" w:lineRule="auto"/>
              <w:jc w:val="center"/>
              <w:rPr>
                <w:rFonts w:cs="Arial"/>
                <w:lang w:val="de-LI"/>
              </w:rPr>
            </w:pPr>
            <w:sdt>
              <w:sdtPr>
                <w:rPr>
                  <w:rFonts w:cs="Arial"/>
                  <w:lang w:val="de-LI"/>
                </w:rPr>
                <w:id w:val="1816681552"/>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tcBorders>
              <w:top w:val="double" w:sz="4" w:space="0" w:color="auto"/>
            </w:tcBorders>
            <w:noWrap/>
            <w:vAlign w:val="center"/>
          </w:tcPr>
          <w:p w14:paraId="2F15897E" w14:textId="77777777" w:rsidR="00F5108A" w:rsidRPr="000E0B64" w:rsidRDefault="00024E17" w:rsidP="002501D6">
            <w:pPr>
              <w:spacing w:line="240" w:lineRule="auto"/>
              <w:jc w:val="center"/>
              <w:rPr>
                <w:rFonts w:cs="Arial"/>
                <w:lang w:val="de-LI"/>
              </w:rPr>
            </w:pPr>
            <w:sdt>
              <w:sdtPr>
                <w:rPr>
                  <w:rFonts w:cs="Arial"/>
                  <w:lang w:val="de-LI"/>
                </w:rPr>
                <w:id w:val="-1260528116"/>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tcBorders>
              <w:top w:val="double" w:sz="4" w:space="0" w:color="auto"/>
            </w:tcBorders>
            <w:noWrap/>
          </w:tcPr>
          <w:sdt>
            <w:sdtPr>
              <w:rPr>
                <w:color w:val="808080" w:themeColor="background1" w:themeShade="80"/>
                <w:sz w:val="16"/>
              </w:rPr>
              <w:id w:val="664676349"/>
            </w:sdtPr>
            <w:sdtEndPr/>
            <w:sdtContent>
              <w:p w14:paraId="68488555" w14:textId="32937715"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7AF6E94D" w14:textId="77777777" w:rsidTr="002501D6">
        <w:trPr>
          <w:trHeight w:val="2549"/>
        </w:trPr>
        <w:tc>
          <w:tcPr>
            <w:tcW w:w="420" w:type="pct"/>
            <w:vMerge/>
            <w:hideMark/>
          </w:tcPr>
          <w:p w14:paraId="672C8041"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31412371"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2AF97A1F"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216" w:type="pct"/>
            <w:hideMark/>
          </w:tcPr>
          <w:p w14:paraId="7B13714E" w14:textId="6C2AC648" w:rsidR="00F5108A" w:rsidRDefault="00F5108A" w:rsidP="002501D6">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für Personen mit einer (direkten oder indirekten) qualif</w:t>
            </w:r>
            <w:r w:rsidRPr="008268B8">
              <w:rPr>
                <w:rFonts w:eastAsia="Times New Roman" w:cs="Arial"/>
                <w:color w:val="000000"/>
                <w:sz w:val="16"/>
                <w:szCs w:val="16"/>
                <w:lang w:val="de-LI" w:eastAsia="de-AT"/>
              </w:rPr>
              <w:t>i</w:t>
            </w:r>
            <w:r w:rsidRPr="008268B8">
              <w:rPr>
                <w:rFonts w:eastAsia="Times New Roman" w:cs="Arial"/>
                <w:color w:val="000000"/>
                <w:sz w:val="16"/>
                <w:szCs w:val="16"/>
                <w:lang w:val="de-LI" w:eastAsia="de-AT"/>
              </w:rPr>
              <w:t>zierten Beteiligung an der Wertpapierfirma die Unterl</w:t>
            </w:r>
            <w:r w:rsidRPr="008268B8">
              <w:rPr>
                <w:rFonts w:eastAsia="Times New Roman" w:cs="Arial"/>
                <w:color w:val="000000"/>
                <w:sz w:val="16"/>
                <w:szCs w:val="16"/>
                <w:lang w:val="de-LI" w:eastAsia="de-AT"/>
              </w:rPr>
              <w:t>a</w:t>
            </w:r>
            <w:r w:rsidRPr="008268B8">
              <w:rPr>
                <w:rFonts w:eastAsia="Times New Roman" w:cs="Arial"/>
                <w:color w:val="000000"/>
                <w:sz w:val="16"/>
                <w:szCs w:val="16"/>
                <w:lang w:val="de-LI" w:eastAsia="de-AT"/>
              </w:rPr>
              <w:t>gen, die von interessierten Erwerbern für den Erwerb und die Erhöhung von qualifizierten Beteiligungen an Wertp</w:t>
            </w:r>
            <w:r w:rsidRPr="008268B8">
              <w:rPr>
                <w:rFonts w:eastAsia="Times New Roman" w:cs="Arial"/>
                <w:color w:val="000000"/>
                <w:sz w:val="16"/>
                <w:szCs w:val="16"/>
                <w:lang w:val="de-LI" w:eastAsia="de-AT"/>
              </w:rPr>
              <w:t>a</w:t>
            </w:r>
            <w:r w:rsidRPr="008268B8">
              <w:rPr>
                <w:rFonts w:eastAsia="Times New Roman" w:cs="Arial"/>
                <w:color w:val="000000"/>
                <w:sz w:val="16"/>
                <w:szCs w:val="16"/>
                <w:lang w:val="de-LI" w:eastAsia="de-AT"/>
              </w:rPr>
              <w:t>pierfirmen gemä</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 xml:space="preserve"> den Artikeln 3, 4 und 5 der Delegie</w:t>
            </w:r>
            <w:r w:rsidRPr="008268B8">
              <w:rPr>
                <w:rFonts w:eastAsia="Times New Roman" w:cs="Arial"/>
                <w:color w:val="000000"/>
                <w:sz w:val="16"/>
                <w:szCs w:val="16"/>
                <w:lang w:val="de-LI" w:eastAsia="de-AT"/>
              </w:rPr>
              <w:t>r</w:t>
            </w:r>
            <w:r w:rsidRPr="008268B8">
              <w:rPr>
                <w:rFonts w:eastAsia="Times New Roman" w:cs="Arial"/>
                <w:color w:val="000000"/>
                <w:sz w:val="16"/>
                <w:szCs w:val="16"/>
                <w:lang w:val="de-LI" w:eastAsia="de-AT"/>
              </w:rPr>
              <w:t>ten Verordnung (EU) 2017/1946 der Kommission vom 11. Juli 2017 zur Ergänzung der Richtlinien 2004/39/EG und 2014/65/EU des Europäischen Parlaments und des Rates durch technische Regulierungsstandards für eine erschöpfende Liste der Informationen, die interessierte Erwerber in die Anzeige des beabsichtigten Erwerbs einer qualifizierten Beteiligung an einer Wertpapierfirma aufnehmen müssen</w:t>
            </w:r>
            <w:r>
              <w:rPr>
                <w:rFonts w:eastAsia="Times New Roman" w:cs="Arial"/>
                <w:color w:val="000000"/>
                <w:sz w:val="16"/>
                <w:szCs w:val="16"/>
                <w:lang w:val="de-LI" w:eastAsia="de-AT"/>
              </w:rPr>
              <w:t xml:space="preserve">. Auf die </w:t>
            </w:r>
            <w:hyperlink r:id="rId9" w:history="1">
              <w:r w:rsidRPr="00AB5024">
                <w:rPr>
                  <w:rStyle w:val="Hyperlink"/>
                  <w:rFonts w:eastAsia="Times New Roman" w:cs="Arial"/>
                  <w:sz w:val="16"/>
                  <w:szCs w:val="16"/>
                  <w:lang w:val="de-LI" w:eastAsia="de-AT"/>
                </w:rPr>
                <w:t>FMA-Wegleitung 2017/20</w:t>
              </w:r>
            </w:hyperlink>
            <w:r>
              <w:rPr>
                <w:rFonts w:eastAsia="Times New Roman" w:cs="Arial"/>
                <w:color w:val="000000"/>
                <w:sz w:val="16"/>
                <w:szCs w:val="16"/>
                <w:lang w:val="de-LI" w:eastAsia="de-AT"/>
              </w:rPr>
              <w:t xml:space="preserve"> wird verwiesen. Die Informationen sind im Rahmen der von der FMA zur Verfügung gestellten Checklisten zur FMA-Wegleitung 2017/20 einzureichen.</w:t>
            </w:r>
          </w:p>
          <w:p w14:paraId="33EEBB71"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211" w:type="pct"/>
            <w:noWrap/>
            <w:hideMark/>
          </w:tcPr>
          <w:sdt>
            <w:sdtPr>
              <w:rPr>
                <w:color w:val="808080" w:themeColor="background1" w:themeShade="80"/>
                <w:sz w:val="16"/>
                <w:lang w:val="de-LI"/>
              </w:rPr>
              <w:id w:val="949585936"/>
            </w:sdtPr>
            <w:sdtEndPr/>
            <w:sdtContent>
              <w:p w14:paraId="6899AC80"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6A7B8B28" w14:textId="77777777" w:rsidR="00F5108A" w:rsidRPr="000E0B64" w:rsidRDefault="00024E17" w:rsidP="002501D6">
            <w:pPr>
              <w:spacing w:line="240" w:lineRule="auto"/>
              <w:jc w:val="center"/>
              <w:rPr>
                <w:rFonts w:cs="Arial"/>
                <w:lang w:val="de-LI"/>
              </w:rPr>
            </w:pPr>
            <w:sdt>
              <w:sdtPr>
                <w:rPr>
                  <w:rFonts w:cs="Arial"/>
                  <w:lang w:val="de-LI"/>
                </w:rPr>
                <w:id w:val="687103315"/>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20966383" w14:textId="77777777" w:rsidR="00F5108A" w:rsidRPr="000E0B64" w:rsidRDefault="00024E17" w:rsidP="002501D6">
            <w:pPr>
              <w:spacing w:line="240" w:lineRule="auto"/>
              <w:jc w:val="center"/>
              <w:rPr>
                <w:rFonts w:cs="Arial"/>
                <w:lang w:val="de-LI"/>
              </w:rPr>
            </w:pPr>
            <w:sdt>
              <w:sdtPr>
                <w:rPr>
                  <w:rFonts w:cs="Arial"/>
                  <w:lang w:val="de-LI"/>
                </w:rPr>
                <w:id w:val="2144545572"/>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4474543C" w14:textId="77777777" w:rsidR="00F5108A" w:rsidRPr="000E0B64" w:rsidRDefault="00024E17" w:rsidP="002501D6">
            <w:pPr>
              <w:spacing w:line="240" w:lineRule="auto"/>
              <w:jc w:val="center"/>
              <w:rPr>
                <w:rFonts w:cs="Arial"/>
                <w:lang w:val="de-LI"/>
              </w:rPr>
            </w:pPr>
            <w:sdt>
              <w:sdtPr>
                <w:rPr>
                  <w:rFonts w:cs="Arial"/>
                  <w:lang w:val="de-LI"/>
                </w:rPr>
                <w:id w:val="1292549738"/>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1381668048"/>
            </w:sdtPr>
            <w:sdtEndPr/>
            <w:sdtContent>
              <w:p w14:paraId="3DD04BC0" w14:textId="2D91B34D"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4D48CF1F" w14:textId="77777777" w:rsidTr="002501D6">
        <w:trPr>
          <w:trHeight w:val="1891"/>
        </w:trPr>
        <w:tc>
          <w:tcPr>
            <w:tcW w:w="420" w:type="pct"/>
            <w:vMerge/>
            <w:hideMark/>
          </w:tcPr>
          <w:p w14:paraId="6D612608"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42FCF2DF"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tcPr>
          <w:p w14:paraId="7CFE397D"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216" w:type="pct"/>
          </w:tcPr>
          <w:p w14:paraId="3FF06081" w14:textId="3BB00E8B" w:rsidR="00F5108A" w:rsidRDefault="00F5108A" w:rsidP="002501D6">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für Anteilseigner, die Unternehmen und Mitglied einer Unternehmensgruppe sind, ein Organigramm der Unte</w:t>
            </w:r>
            <w:r w:rsidRPr="008268B8">
              <w:rPr>
                <w:rFonts w:eastAsia="Times New Roman" w:cs="Arial"/>
                <w:color w:val="000000"/>
                <w:sz w:val="16"/>
                <w:szCs w:val="16"/>
                <w:lang w:val="de-LI" w:eastAsia="de-AT"/>
              </w:rPr>
              <w:t>r</w:t>
            </w:r>
            <w:r w:rsidRPr="008268B8">
              <w:rPr>
                <w:rFonts w:eastAsia="Times New Roman" w:cs="Arial"/>
                <w:color w:val="000000"/>
                <w:sz w:val="16"/>
                <w:szCs w:val="16"/>
                <w:lang w:val="de-LI" w:eastAsia="de-AT"/>
              </w:rPr>
              <w:t>nehmensgruppe, in dem die Haupttätigkeiten der einze</w:t>
            </w:r>
            <w:r w:rsidRPr="008268B8">
              <w:rPr>
                <w:rFonts w:eastAsia="Times New Roman" w:cs="Arial"/>
                <w:color w:val="000000"/>
                <w:sz w:val="16"/>
                <w:szCs w:val="16"/>
                <w:lang w:val="de-LI" w:eastAsia="de-AT"/>
              </w:rPr>
              <w:t>l</w:t>
            </w:r>
            <w:r w:rsidRPr="008268B8">
              <w:rPr>
                <w:rFonts w:eastAsia="Times New Roman" w:cs="Arial"/>
                <w:color w:val="000000"/>
                <w:sz w:val="16"/>
                <w:szCs w:val="16"/>
                <w:lang w:val="de-LI" w:eastAsia="de-AT"/>
              </w:rPr>
              <w:t>nen Unternehmen der Gruppe angegeben sind, die n</w:t>
            </w:r>
            <w:r w:rsidRPr="008268B8">
              <w:rPr>
                <w:rFonts w:eastAsia="Times New Roman" w:cs="Arial"/>
                <w:color w:val="000000"/>
                <w:sz w:val="16"/>
                <w:szCs w:val="16"/>
                <w:lang w:val="de-LI" w:eastAsia="de-AT"/>
              </w:rPr>
              <w:t>a</w:t>
            </w:r>
            <w:r w:rsidRPr="008268B8">
              <w:rPr>
                <w:rFonts w:eastAsia="Times New Roman" w:cs="Arial"/>
                <w:color w:val="000000"/>
                <w:sz w:val="16"/>
                <w:szCs w:val="16"/>
                <w:lang w:val="de-LI" w:eastAsia="de-AT"/>
              </w:rPr>
              <w:t>mentliche Nennung aller beaufsichtigten Unternehmen der Gruppe und der betreffenden Aufsichtsbehörden sowie die Beziehung zwischen den Finanzunternehmen der Gruppe und anderen Nichtfinanzunternehmen der Gruppe</w:t>
            </w:r>
            <w:r w:rsidR="002501D6">
              <w:rPr>
                <w:rFonts w:eastAsia="Times New Roman" w:cs="Arial"/>
                <w:color w:val="000000"/>
                <w:sz w:val="16"/>
                <w:szCs w:val="16"/>
                <w:lang w:val="de-LI" w:eastAsia="de-AT"/>
              </w:rPr>
              <w:t>.</w:t>
            </w:r>
          </w:p>
          <w:p w14:paraId="03B30484" w14:textId="77777777" w:rsidR="00F5108A" w:rsidRDefault="00F5108A" w:rsidP="002501D6">
            <w:pPr>
              <w:spacing w:line="240" w:lineRule="auto"/>
              <w:jc w:val="left"/>
              <w:rPr>
                <w:rFonts w:eastAsia="Times New Roman" w:cs="Arial"/>
                <w:color w:val="000000"/>
                <w:sz w:val="16"/>
                <w:szCs w:val="16"/>
                <w:lang w:val="de-LI" w:eastAsia="de-AT"/>
              </w:rPr>
            </w:pPr>
          </w:p>
          <w:p w14:paraId="05C0F2A8" w14:textId="77777777" w:rsidR="00F5108A"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Auf die </w:t>
            </w:r>
            <w:hyperlink r:id="rId10" w:history="1">
              <w:r w:rsidRPr="00AB5024">
                <w:rPr>
                  <w:rStyle w:val="Hyperlink"/>
                  <w:rFonts w:eastAsia="Times New Roman" w:cs="Arial"/>
                  <w:sz w:val="16"/>
                  <w:szCs w:val="16"/>
                  <w:lang w:val="de-LI" w:eastAsia="de-AT"/>
                </w:rPr>
                <w:t>FMA-Wegleitung 2017/20</w:t>
              </w:r>
            </w:hyperlink>
            <w:r>
              <w:rPr>
                <w:rFonts w:eastAsia="Times New Roman" w:cs="Arial"/>
                <w:color w:val="000000"/>
                <w:sz w:val="16"/>
                <w:szCs w:val="16"/>
                <w:lang w:val="de-LI" w:eastAsia="de-AT"/>
              </w:rPr>
              <w:t xml:space="preserve"> wird verwiesen. Die Informationen sind im Rahmen der von der FMA zur Verfügung gestellten Checklisten zur FMA-Wegleitung 2017/20 einzureichen.</w:t>
            </w:r>
          </w:p>
          <w:p w14:paraId="5629BB12"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211" w:type="pct"/>
            <w:noWrap/>
          </w:tcPr>
          <w:p w14:paraId="19FA898B"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214" w:type="pct"/>
            <w:noWrap/>
            <w:vAlign w:val="center"/>
          </w:tcPr>
          <w:p w14:paraId="3B7B5178" w14:textId="77777777" w:rsidR="00F5108A" w:rsidRPr="000E0B64" w:rsidRDefault="00024E17" w:rsidP="002501D6">
            <w:pPr>
              <w:spacing w:line="240" w:lineRule="auto"/>
              <w:jc w:val="center"/>
              <w:rPr>
                <w:rFonts w:cs="Arial"/>
                <w:lang w:val="de-LI"/>
              </w:rPr>
            </w:pPr>
            <w:sdt>
              <w:sdtPr>
                <w:rPr>
                  <w:rFonts w:cs="Arial"/>
                  <w:lang w:val="de-LI"/>
                </w:rPr>
                <w:id w:val="1766801877"/>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tcPr>
          <w:p w14:paraId="04F13660" w14:textId="77777777" w:rsidR="00F5108A" w:rsidRPr="000E0B64" w:rsidRDefault="00024E17" w:rsidP="002501D6">
            <w:pPr>
              <w:spacing w:line="240" w:lineRule="auto"/>
              <w:jc w:val="center"/>
              <w:rPr>
                <w:rFonts w:cs="Arial"/>
                <w:lang w:val="de-LI"/>
              </w:rPr>
            </w:pPr>
            <w:sdt>
              <w:sdtPr>
                <w:rPr>
                  <w:rFonts w:cs="Arial"/>
                  <w:lang w:val="de-LI"/>
                </w:rPr>
                <w:id w:val="-623539280"/>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tcPr>
          <w:p w14:paraId="34BFA2D2" w14:textId="77777777" w:rsidR="00F5108A" w:rsidRPr="000E0B64" w:rsidRDefault="00024E17" w:rsidP="002501D6">
            <w:pPr>
              <w:spacing w:line="240" w:lineRule="auto"/>
              <w:jc w:val="center"/>
              <w:rPr>
                <w:rFonts w:cs="Arial"/>
                <w:lang w:val="de-LI"/>
              </w:rPr>
            </w:pPr>
            <w:sdt>
              <w:sdtPr>
                <w:rPr>
                  <w:rFonts w:cs="Arial"/>
                  <w:lang w:val="de-LI"/>
                </w:rPr>
                <w:id w:val="786079660"/>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tcPr>
          <w:sdt>
            <w:sdtPr>
              <w:rPr>
                <w:color w:val="808080" w:themeColor="background1" w:themeShade="80"/>
                <w:sz w:val="16"/>
              </w:rPr>
              <w:id w:val="-421713676"/>
            </w:sdtPr>
            <w:sdtEndPr/>
            <w:sdtContent>
              <w:p w14:paraId="36D610A1" w14:textId="3B16AC64"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01D5212F" w14:textId="77777777" w:rsidTr="002501D6">
        <w:trPr>
          <w:trHeight w:val="684"/>
        </w:trPr>
        <w:tc>
          <w:tcPr>
            <w:tcW w:w="420" w:type="pct"/>
            <w:vMerge w:val="restart"/>
            <w:tcBorders>
              <w:top w:val="double" w:sz="4" w:space="0" w:color="auto"/>
            </w:tcBorders>
            <w:textDirection w:val="btLr"/>
            <w:hideMark/>
          </w:tcPr>
          <w:p w14:paraId="7D3EC1E8" w14:textId="77777777" w:rsidR="00F5108A" w:rsidRDefault="00F5108A" w:rsidP="002501D6">
            <w:pPr>
              <w:spacing w:line="240" w:lineRule="auto"/>
              <w:jc w:val="center"/>
              <w:rPr>
                <w:rFonts w:eastAsia="Times New Roman" w:cs="Arial"/>
                <w:i/>
                <w:iCs/>
                <w:color w:val="000000"/>
                <w:sz w:val="16"/>
                <w:szCs w:val="16"/>
                <w:lang w:val="de-LI" w:eastAsia="de-AT"/>
              </w:rPr>
            </w:pPr>
            <w:r w:rsidRPr="008268B8">
              <w:rPr>
                <w:rFonts w:eastAsia="Times New Roman" w:cs="Arial"/>
                <w:i/>
                <w:iCs/>
                <w:color w:val="000000"/>
                <w:sz w:val="16"/>
                <w:szCs w:val="16"/>
                <w:lang w:val="de-LI" w:eastAsia="de-AT"/>
              </w:rPr>
              <w:t xml:space="preserve">Informationen über das Leitungsorgan und die </w:t>
            </w:r>
          </w:p>
          <w:p w14:paraId="6BA1E5D4" w14:textId="77777777" w:rsidR="00F5108A" w:rsidRPr="000E0B64" w:rsidRDefault="00F5108A" w:rsidP="002501D6">
            <w:pPr>
              <w:spacing w:line="240" w:lineRule="auto"/>
              <w:jc w:val="center"/>
              <w:rPr>
                <w:rFonts w:eastAsia="Times New Roman" w:cs="Arial"/>
                <w:i/>
                <w:iCs/>
                <w:color w:val="000000"/>
                <w:sz w:val="16"/>
                <w:szCs w:val="16"/>
                <w:lang w:val="de-LI" w:eastAsia="de-AT"/>
              </w:rPr>
            </w:pPr>
            <w:r w:rsidRPr="008268B8">
              <w:rPr>
                <w:rFonts w:eastAsia="Times New Roman" w:cs="Arial"/>
                <w:i/>
                <w:iCs/>
                <w:color w:val="000000"/>
                <w:sz w:val="16"/>
                <w:szCs w:val="16"/>
                <w:lang w:val="de-LI" w:eastAsia="de-AT"/>
              </w:rPr>
              <w:t>Personen, die die Geschäfte leiten</w:t>
            </w:r>
          </w:p>
        </w:tc>
        <w:tc>
          <w:tcPr>
            <w:tcW w:w="3064" w:type="pct"/>
            <w:gridSpan w:val="3"/>
            <w:tcBorders>
              <w:top w:val="double" w:sz="4" w:space="0" w:color="auto"/>
            </w:tcBorders>
            <w:hideMark/>
          </w:tcPr>
          <w:p w14:paraId="3CFADC4B" w14:textId="77777777" w:rsidR="00F5108A" w:rsidRPr="000E0B64" w:rsidRDefault="00F5108A" w:rsidP="002501D6">
            <w:pPr>
              <w:spacing w:line="240" w:lineRule="auto"/>
              <w:jc w:val="left"/>
              <w:rPr>
                <w:rFonts w:eastAsia="Times New Roman" w:cs="Arial"/>
                <w:b/>
                <w:bCs/>
                <w:i/>
                <w:iCs/>
                <w:color w:val="000000"/>
                <w:sz w:val="16"/>
                <w:szCs w:val="16"/>
                <w:lang w:val="de-LI" w:eastAsia="de-AT"/>
              </w:rPr>
            </w:pPr>
            <w:r>
              <w:rPr>
                <w:rFonts w:eastAsia="Times New Roman" w:cs="Arial"/>
                <w:b/>
                <w:bCs/>
                <w:i/>
                <w:iCs/>
                <w:color w:val="000000"/>
                <w:sz w:val="16"/>
                <w:szCs w:val="16"/>
                <w:lang w:val="de-LI" w:eastAsia="de-AT"/>
              </w:rPr>
              <w:t>I</w:t>
            </w:r>
            <w:r w:rsidRPr="008268B8">
              <w:rPr>
                <w:rFonts w:eastAsia="Times New Roman" w:cs="Arial"/>
                <w:b/>
                <w:bCs/>
                <w:i/>
                <w:iCs/>
                <w:color w:val="000000"/>
                <w:sz w:val="16"/>
                <w:szCs w:val="16"/>
                <w:lang w:val="de-LI" w:eastAsia="de-AT"/>
              </w:rPr>
              <w:t>n Bezug auf die Mitglieder des Leitungsorgans und die Personen, die die Geschäfte tatsächlich leiten, sowie hinsichtlich der entsprechenden B</w:t>
            </w:r>
            <w:r w:rsidRPr="008268B8">
              <w:rPr>
                <w:rFonts w:eastAsia="Times New Roman" w:cs="Arial"/>
                <w:b/>
                <w:bCs/>
                <w:i/>
                <w:iCs/>
                <w:color w:val="000000"/>
                <w:sz w:val="16"/>
                <w:szCs w:val="16"/>
                <w:lang w:val="de-LI" w:eastAsia="de-AT"/>
              </w:rPr>
              <w:t>e</w:t>
            </w:r>
            <w:r w:rsidRPr="008268B8">
              <w:rPr>
                <w:rFonts w:eastAsia="Times New Roman" w:cs="Arial"/>
                <w:b/>
                <w:bCs/>
                <w:i/>
                <w:iCs/>
                <w:color w:val="000000"/>
                <w:sz w:val="16"/>
                <w:szCs w:val="16"/>
                <w:lang w:val="de-LI" w:eastAsia="de-AT"/>
              </w:rPr>
              <w:t>fugnisse und etwaigen Bevollmächtigten</w:t>
            </w:r>
            <w:r>
              <w:rPr>
                <w:rStyle w:val="Funotenzeichen"/>
                <w:rFonts w:eastAsia="Times New Roman" w:cs="Arial"/>
                <w:b/>
                <w:bCs/>
                <w:i/>
                <w:iCs/>
                <w:color w:val="000000"/>
                <w:sz w:val="16"/>
                <w:szCs w:val="16"/>
                <w:lang w:val="de-LI" w:eastAsia="de-AT"/>
              </w:rPr>
              <w:footnoteReference w:id="2"/>
            </w:r>
            <w:r w:rsidRPr="008268B8">
              <w:rPr>
                <w:rFonts w:eastAsia="Times New Roman" w:cs="Arial"/>
                <w:b/>
                <w:bCs/>
                <w:i/>
                <w:iCs/>
                <w:color w:val="000000"/>
                <w:sz w:val="16"/>
                <w:szCs w:val="16"/>
                <w:lang w:val="de-LI" w:eastAsia="de-AT"/>
              </w:rPr>
              <w:t>:</w:t>
            </w:r>
          </w:p>
        </w:tc>
        <w:tc>
          <w:tcPr>
            <w:tcW w:w="211" w:type="pct"/>
            <w:tcBorders>
              <w:top w:val="double" w:sz="4" w:space="0" w:color="auto"/>
            </w:tcBorders>
            <w:noWrap/>
            <w:hideMark/>
          </w:tcPr>
          <w:p w14:paraId="7EE200D5" w14:textId="77777777" w:rsidR="00F5108A" w:rsidRPr="000E0B64" w:rsidRDefault="00F5108A" w:rsidP="002501D6">
            <w:pPr>
              <w:spacing w:line="240" w:lineRule="auto"/>
              <w:jc w:val="left"/>
              <w:rPr>
                <w:rFonts w:eastAsia="Times New Roman" w:cs="Arial"/>
                <w:b/>
                <w:bCs/>
                <w:i/>
                <w:iCs/>
                <w:color w:val="000000"/>
                <w:sz w:val="16"/>
                <w:szCs w:val="16"/>
                <w:lang w:val="de-LI" w:eastAsia="de-AT"/>
              </w:rPr>
            </w:pPr>
          </w:p>
        </w:tc>
        <w:tc>
          <w:tcPr>
            <w:tcW w:w="214" w:type="pct"/>
            <w:tcBorders>
              <w:top w:val="double" w:sz="4" w:space="0" w:color="auto"/>
            </w:tcBorders>
            <w:noWrap/>
            <w:vAlign w:val="center"/>
            <w:hideMark/>
          </w:tcPr>
          <w:p w14:paraId="3F46F88B" w14:textId="77777777" w:rsidR="00F5108A" w:rsidRPr="000E0B64" w:rsidRDefault="00F5108A" w:rsidP="002501D6">
            <w:pPr>
              <w:spacing w:line="240" w:lineRule="auto"/>
              <w:jc w:val="center"/>
              <w:rPr>
                <w:rFonts w:cs="Arial"/>
                <w:lang w:val="de-LI"/>
              </w:rPr>
            </w:pPr>
          </w:p>
        </w:tc>
        <w:tc>
          <w:tcPr>
            <w:tcW w:w="214" w:type="pct"/>
            <w:tcBorders>
              <w:top w:val="double" w:sz="4" w:space="0" w:color="auto"/>
            </w:tcBorders>
            <w:noWrap/>
            <w:hideMark/>
          </w:tcPr>
          <w:sdt>
            <w:sdtPr>
              <w:rPr>
                <w:color w:val="808080" w:themeColor="background1" w:themeShade="80"/>
                <w:sz w:val="16"/>
                <w:lang w:val="de-LI"/>
              </w:rPr>
              <w:id w:val="-346942525"/>
            </w:sdtPr>
            <w:sdtEndPr/>
            <w:sdtContent>
              <w:p w14:paraId="20B9CE6E" w14:textId="77777777" w:rsidR="00F5108A" w:rsidRPr="000E0B64" w:rsidRDefault="00F5108A" w:rsidP="002501D6">
                <w:pPr>
                  <w:spacing w:line="240" w:lineRule="auto"/>
                  <w:jc w:val="center"/>
                  <w:rPr>
                    <w:rFonts w:cs="Arial"/>
                    <w:lang w:val="de-LI"/>
                  </w:rPr>
                </w:pPr>
                <w:r w:rsidRPr="002D4014">
                  <w:rPr>
                    <w:color w:val="808080" w:themeColor="background1" w:themeShade="80"/>
                    <w:sz w:val="16"/>
                    <w:lang w:val="de-LI"/>
                  </w:rPr>
                  <w:t xml:space="preserve"> </w:t>
                </w:r>
              </w:p>
            </w:sdtContent>
          </w:sdt>
        </w:tc>
        <w:tc>
          <w:tcPr>
            <w:tcW w:w="214" w:type="pct"/>
            <w:tcBorders>
              <w:top w:val="double" w:sz="4" w:space="0" w:color="auto"/>
            </w:tcBorders>
            <w:noWrap/>
            <w:vAlign w:val="center"/>
            <w:hideMark/>
          </w:tcPr>
          <w:p w14:paraId="133114F3" w14:textId="77777777" w:rsidR="00F5108A" w:rsidRPr="000E0B64" w:rsidRDefault="00F5108A" w:rsidP="002501D6">
            <w:pPr>
              <w:spacing w:line="240" w:lineRule="auto"/>
              <w:jc w:val="center"/>
              <w:rPr>
                <w:rFonts w:cs="Arial"/>
                <w:lang w:val="de-LI"/>
              </w:rPr>
            </w:pPr>
          </w:p>
        </w:tc>
        <w:tc>
          <w:tcPr>
            <w:tcW w:w="664" w:type="pct"/>
            <w:tcBorders>
              <w:top w:val="double" w:sz="4" w:space="0" w:color="auto"/>
            </w:tcBorders>
            <w:noWrap/>
            <w:hideMark/>
          </w:tcPr>
          <w:sdt>
            <w:sdtPr>
              <w:rPr>
                <w:color w:val="808080" w:themeColor="background1" w:themeShade="80"/>
                <w:sz w:val="16"/>
                <w:lang w:val="de-LI"/>
              </w:rPr>
              <w:id w:val="-1493330128"/>
            </w:sdtPr>
            <w:sdtEndPr/>
            <w:sdtContent>
              <w:p w14:paraId="4F982470" w14:textId="77777777" w:rsidR="005C43BA" w:rsidRDefault="005C43BA" w:rsidP="005C43BA">
                <w:pPr>
                  <w:spacing w:line="240" w:lineRule="auto"/>
                  <w:jc w:val="left"/>
                  <w:rPr>
                    <w:color w:val="808080" w:themeColor="background1" w:themeShade="80"/>
                    <w:sz w:val="16"/>
                    <w:lang w:val="de-LI"/>
                  </w:rPr>
                </w:pPr>
                <w:r w:rsidRPr="00032D57">
                  <w:rPr>
                    <w:color w:val="808080" w:themeColor="background1" w:themeShade="80"/>
                    <w:sz w:val="16"/>
                    <w:lang w:val="de-LI"/>
                  </w:rPr>
                  <w:t xml:space="preserve"> </w:t>
                </w:r>
              </w:p>
            </w:sdtContent>
          </w:sdt>
          <w:p w14:paraId="5CFD7096" w14:textId="77777777" w:rsidR="00F5108A" w:rsidRPr="000E0B64" w:rsidRDefault="00F5108A" w:rsidP="002501D6">
            <w:pPr>
              <w:spacing w:line="240" w:lineRule="auto"/>
              <w:jc w:val="left"/>
              <w:rPr>
                <w:rFonts w:ascii="Times New Roman" w:eastAsia="Times New Roman" w:hAnsi="Times New Roman"/>
                <w:szCs w:val="20"/>
                <w:lang w:val="de-LI" w:eastAsia="de-AT"/>
              </w:rPr>
            </w:pPr>
          </w:p>
        </w:tc>
      </w:tr>
      <w:tr w:rsidR="00F5108A" w:rsidRPr="000E0B64" w14:paraId="78064F29" w14:textId="77777777" w:rsidTr="002501D6">
        <w:trPr>
          <w:trHeight w:val="872"/>
        </w:trPr>
        <w:tc>
          <w:tcPr>
            <w:tcW w:w="420" w:type="pct"/>
            <w:vMerge/>
            <w:hideMark/>
          </w:tcPr>
          <w:p w14:paraId="6866B0C2"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val="restart"/>
            <w:hideMark/>
          </w:tcPr>
          <w:p w14:paraId="4697F485" w14:textId="77777777" w:rsidR="00F5108A" w:rsidRPr="000E0B64" w:rsidRDefault="00F5108A" w:rsidP="002501D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4</w:t>
            </w:r>
          </w:p>
        </w:tc>
        <w:tc>
          <w:tcPr>
            <w:tcW w:w="531" w:type="pct"/>
            <w:noWrap/>
            <w:hideMark/>
          </w:tcPr>
          <w:p w14:paraId="4E8C6E54" w14:textId="77777777" w:rsidR="00F5108A" w:rsidRPr="000E0B64" w:rsidRDefault="00F5108A" w:rsidP="002501D6">
            <w:pPr>
              <w:spacing w:line="240" w:lineRule="auto"/>
              <w:jc w:val="center"/>
              <w:rPr>
                <w:rFonts w:eastAsia="Times New Roman" w:cs="Arial"/>
                <w:color w:val="000000"/>
                <w:sz w:val="16"/>
                <w:szCs w:val="16"/>
                <w:lang w:val="de-LI" w:eastAsia="de-AT"/>
              </w:rPr>
            </w:pPr>
          </w:p>
        </w:tc>
        <w:tc>
          <w:tcPr>
            <w:tcW w:w="2216" w:type="pct"/>
            <w:hideMark/>
          </w:tcPr>
          <w:p w14:paraId="7C716873" w14:textId="77777777" w:rsidR="00F5108A"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Auf die </w:t>
            </w:r>
            <w:hyperlink r:id="rId11" w:history="1">
              <w:r w:rsidRPr="00AB5024">
                <w:rPr>
                  <w:rStyle w:val="Hyperlink"/>
                  <w:rFonts w:eastAsia="Times New Roman" w:cs="Arial"/>
                  <w:sz w:val="16"/>
                  <w:szCs w:val="16"/>
                  <w:lang w:val="de-LI" w:eastAsia="de-AT"/>
                </w:rPr>
                <w:t>FMA-Mitteilung 2013/07</w:t>
              </w:r>
            </w:hyperlink>
            <w:r>
              <w:rPr>
                <w:rFonts w:eastAsia="Times New Roman" w:cs="Arial"/>
                <w:color w:val="000000"/>
                <w:sz w:val="16"/>
                <w:szCs w:val="16"/>
                <w:lang w:val="de-LI" w:eastAsia="de-AT"/>
              </w:rPr>
              <w:t xml:space="preserve"> wird verwiesen. Die Informationen sind im Rahmen des von der FMA zur Verfügung gestellten Formulars zur FMA-Mitteilung 2013/07 einzureichen.</w:t>
            </w:r>
          </w:p>
          <w:p w14:paraId="25C0FF1C" w14:textId="77777777" w:rsidR="00F5108A" w:rsidRDefault="00F5108A" w:rsidP="002501D6">
            <w:pPr>
              <w:spacing w:line="240" w:lineRule="auto"/>
              <w:jc w:val="left"/>
              <w:rPr>
                <w:rFonts w:eastAsia="Times New Roman" w:cs="Arial"/>
                <w:color w:val="000000"/>
                <w:sz w:val="16"/>
                <w:szCs w:val="16"/>
                <w:lang w:val="de-LI" w:eastAsia="de-AT"/>
              </w:rPr>
            </w:pPr>
          </w:p>
          <w:p w14:paraId="7807AE42" w14:textId="33ACF38E" w:rsidR="00F5108A"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Der im Rahmen des genannten</w:t>
            </w:r>
            <w:r w:rsidRPr="00D11843">
              <w:rPr>
                <w:rFonts w:eastAsia="Times New Roman" w:cs="Arial"/>
                <w:color w:val="000000"/>
                <w:sz w:val="16"/>
                <w:szCs w:val="16"/>
                <w:lang w:val="de-LI" w:eastAsia="de-AT"/>
              </w:rPr>
              <w:t xml:space="preserve"> Formulars </w:t>
            </w:r>
            <w:r>
              <w:rPr>
                <w:rFonts w:eastAsia="Times New Roman" w:cs="Arial"/>
                <w:color w:val="000000"/>
                <w:sz w:val="16"/>
                <w:szCs w:val="16"/>
                <w:lang w:val="de-LI" w:eastAsia="de-AT"/>
              </w:rPr>
              <w:t>einzureiche</w:t>
            </w:r>
            <w:r>
              <w:rPr>
                <w:rFonts w:eastAsia="Times New Roman" w:cs="Arial"/>
                <w:color w:val="000000"/>
                <w:sz w:val="16"/>
                <w:szCs w:val="16"/>
                <w:lang w:val="de-LI" w:eastAsia="de-AT"/>
              </w:rPr>
              <w:t>n</w:t>
            </w:r>
            <w:r w:rsidR="002501D6">
              <w:rPr>
                <w:rFonts w:eastAsia="Times New Roman" w:cs="Arial"/>
                <w:color w:val="000000"/>
                <w:sz w:val="16"/>
                <w:szCs w:val="16"/>
                <w:lang w:val="de-LI" w:eastAsia="de-AT"/>
              </w:rPr>
              <w:t xml:space="preserve">de </w:t>
            </w:r>
            <w:r>
              <w:rPr>
                <w:rFonts w:eastAsia="Times New Roman" w:cs="Arial"/>
                <w:color w:val="000000"/>
                <w:sz w:val="16"/>
                <w:szCs w:val="16"/>
                <w:lang w:val="de-LI" w:eastAsia="de-AT"/>
              </w:rPr>
              <w:t xml:space="preserve">Lebenslauf hat </w:t>
            </w:r>
            <w:r w:rsidRPr="00D11843">
              <w:rPr>
                <w:rFonts w:eastAsia="Times New Roman" w:cs="Arial"/>
                <w:color w:val="000000"/>
                <w:sz w:val="16"/>
                <w:szCs w:val="16"/>
                <w:u w:val="single"/>
                <w:lang w:val="de-LI" w:eastAsia="de-AT"/>
              </w:rPr>
              <w:t>auch</w:t>
            </w:r>
            <w:r>
              <w:rPr>
                <w:rFonts w:eastAsia="Times New Roman" w:cs="Arial"/>
                <w:color w:val="000000"/>
                <w:sz w:val="16"/>
                <w:szCs w:val="16"/>
                <w:lang w:val="de-LI" w:eastAsia="de-AT"/>
              </w:rPr>
              <w:t xml:space="preserve"> folgende Informationen zu entha</w:t>
            </w:r>
            <w:r>
              <w:rPr>
                <w:rFonts w:eastAsia="Times New Roman" w:cs="Arial"/>
                <w:color w:val="000000"/>
                <w:sz w:val="16"/>
                <w:szCs w:val="16"/>
                <w:lang w:val="de-LI" w:eastAsia="de-AT"/>
              </w:rPr>
              <w:t>l</w:t>
            </w:r>
            <w:r>
              <w:rPr>
                <w:rFonts w:eastAsia="Times New Roman" w:cs="Arial"/>
                <w:color w:val="000000"/>
                <w:sz w:val="16"/>
                <w:szCs w:val="16"/>
                <w:lang w:val="de-LI" w:eastAsia="de-AT"/>
              </w:rPr>
              <w:t xml:space="preserve">ten: </w:t>
            </w:r>
          </w:p>
          <w:p w14:paraId="0D08668E" w14:textId="77777777" w:rsidR="002501D6" w:rsidRDefault="002501D6" w:rsidP="002501D6">
            <w:pPr>
              <w:spacing w:line="240" w:lineRule="auto"/>
              <w:jc w:val="left"/>
              <w:rPr>
                <w:rFonts w:eastAsia="Times New Roman" w:cs="Arial"/>
                <w:color w:val="000000"/>
                <w:sz w:val="16"/>
                <w:szCs w:val="16"/>
                <w:lang w:val="de-LI" w:eastAsia="de-AT"/>
              </w:rPr>
            </w:pPr>
          </w:p>
          <w:p w14:paraId="59B5190E" w14:textId="16531281" w:rsidR="00F5108A" w:rsidRDefault="00F5108A" w:rsidP="002501D6">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Angaben zum ma</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geblichen Bildungs- und Berufsa</w:t>
            </w:r>
            <w:r w:rsidRPr="008268B8">
              <w:rPr>
                <w:rFonts w:eastAsia="Times New Roman" w:cs="Arial"/>
                <w:color w:val="000000"/>
                <w:sz w:val="16"/>
                <w:szCs w:val="16"/>
                <w:lang w:val="de-LI" w:eastAsia="de-AT"/>
              </w:rPr>
              <w:t>b</w:t>
            </w:r>
            <w:r w:rsidRPr="008268B8">
              <w:rPr>
                <w:rFonts w:eastAsia="Times New Roman" w:cs="Arial"/>
                <w:color w:val="000000"/>
                <w:sz w:val="16"/>
                <w:szCs w:val="16"/>
                <w:lang w:val="de-LI" w:eastAsia="de-AT"/>
              </w:rPr>
              <w:t>schluss sowie zur Berufserfahrung, einschlie</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lich der Namen aller Organisationen, für die die Person tätig war, sowie Art und Dauer der ausgeübten Funktionen, insb</w:t>
            </w:r>
            <w:r w:rsidRPr="008268B8">
              <w:rPr>
                <w:rFonts w:eastAsia="Times New Roman" w:cs="Arial"/>
                <w:color w:val="000000"/>
                <w:sz w:val="16"/>
                <w:szCs w:val="16"/>
                <w:lang w:val="de-LI" w:eastAsia="de-AT"/>
              </w:rPr>
              <w:t>e</w:t>
            </w:r>
            <w:r w:rsidRPr="008268B8">
              <w:rPr>
                <w:rFonts w:eastAsia="Times New Roman" w:cs="Arial"/>
                <w:color w:val="000000"/>
                <w:sz w:val="16"/>
                <w:szCs w:val="16"/>
                <w:lang w:val="de-LI" w:eastAsia="de-AT"/>
              </w:rPr>
              <w:t>sondere bezüglich der Tätigkeiten, in deren Bereich die vorgesehene Position fällt; bei der Beschreibung dieser Tätigkeiten sind für die Positionen, die die Person in den letzten zehn Jahren bekleidet hat, Einzelheiten zu allen übertragenen Befugnissen und internen Entscheidung</w:t>
            </w:r>
            <w:r w:rsidRPr="008268B8">
              <w:rPr>
                <w:rFonts w:eastAsia="Times New Roman" w:cs="Arial"/>
                <w:color w:val="000000"/>
                <w:sz w:val="16"/>
                <w:szCs w:val="16"/>
                <w:lang w:val="de-LI" w:eastAsia="de-AT"/>
              </w:rPr>
              <w:t>s</w:t>
            </w:r>
            <w:r w:rsidRPr="008268B8">
              <w:rPr>
                <w:rFonts w:eastAsia="Times New Roman" w:cs="Arial"/>
                <w:color w:val="000000"/>
                <w:sz w:val="16"/>
                <w:szCs w:val="16"/>
                <w:lang w:val="de-LI" w:eastAsia="de-AT"/>
              </w:rPr>
              <w:t xml:space="preserve">befugnissen sowie zu den Tätigkeitsfeldern, in denen die </w:t>
            </w:r>
            <w:r w:rsidRPr="008268B8">
              <w:rPr>
                <w:rFonts w:eastAsia="Times New Roman" w:cs="Arial"/>
                <w:color w:val="000000"/>
                <w:sz w:val="16"/>
                <w:szCs w:val="16"/>
                <w:lang w:val="de-LI" w:eastAsia="de-AT"/>
              </w:rPr>
              <w:lastRenderedPageBreak/>
              <w:t>Befugnisse ausgeübt wurden, aufzuführen</w:t>
            </w:r>
            <w:r w:rsidR="002501D6">
              <w:rPr>
                <w:rFonts w:eastAsia="Times New Roman" w:cs="Arial"/>
                <w:color w:val="000000"/>
                <w:sz w:val="16"/>
                <w:szCs w:val="16"/>
                <w:lang w:val="de-LI" w:eastAsia="de-AT"/>
              </w:rPr>
              <w:t>.</w:t>
            </w:r>
          </w:p>
          <w:p w14:paraId="718BDCA1" w14:textId="77777777" w:rsidR="00F5108A" w:rsidRDefault="00F5108A" w:rsidP="002501D6">
            <w:pPr>
              <w:spacing w:line="240" w:lineRule="auto"/>
              <w:jc w:val="left"/>
              <w:rPr>
                <w:rFonts w:eastAsia="Times New Roman" w:cs="Arial"/>
                <w:color w:val="000000"/>
                <w:sz w:val="16"/>
                <w:szCs w:val="16"/>
                <w:lang w:val="de-LI" w:eastAsia="de-AT"/>
              </w:rPr>
            </w:pPr>
          </w:p>
          <w:p w14:paraId="1D9BFB76" w14:textId="77777777" w:rsidR="00F5108A" w:rsidRDefault="00F5108A" w:rsidP="002501D6">
            <w:pPr>
              <w:spacing w:line="240" w:lineRule="auto"/>
              <w:jc w:val="left"/>
              <w:rPr>
                <w:rFonts w:eastAsia="Times New Roman" w:cs="Arial"/>
                <w:color w:val="000000"/>
                <w:sz w:val="16"/>
                <w:szCs w:val="16"/>
                <w:lang w:val="de-LI" w:eastAsia="de-AT"/>
              </w:rPr>
            </w:pPr>
          </w:p>
          <w:p w14:paraId="040A91CC" w14:textId="77777777" w:rsidR="00F5108A"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Darüber hinaus sind nachstehende Informationen zu übermitteln:</w:t>
            </w:r>
          </w:p>
          <w:p w14:paraId="2487EDDE"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211" w:type="pct"/>
            <w:noWrap/>
            <w:hideMark/>
          </w:tcPr>
          <w:sdt>
            <w:sdtPr>
              <w:rPr>
                <w:color w:val="808080" w:themeColor="background1" w:themeShade="80"/>
                <w:sz w:val="16"/>
                <w:lang w:val="de-LI"/>
              </w:rPr>
              <w:id w:val="1736425437"/>
            </w:sdtPr>
            <w:sdtEndPr/>
            <w:sdtContent>
              <w:p w14:paraId="0DBD1E51"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2B40B389" w14:textId="77777777" w:rsidR="00F5108A" w:rsidRPr="000E0B64" w:rsidRDefault="00024E17" w:rsidP="002501D6">
            <w:pPr>
              <w:spacing w:line="240" w:lineRule="auto"/>
              <w:jc w:val="center"/>
              <w:rPr>
                <w:rFonts w:cs="Arial"/>
                <w:lang w:val="de-LI"/>
              </w:rPr>
            </w:pPr>
            <w:sdt>
              <w:sdtPr>
                <w:rPr>
                  <w:rFonts w:cs="Arial"/>
                  <w:lang w:val="de-LI"/>
                </w:rPr>
                <w:id w:val="-520095638"/>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6C346BC1" w14:textId="77777777" w:rsidR="00F5108A" w:rsidRPr="000E0B64" w:rsidRDefault="00024E17" w:rsidP="002501D6">
            <w:pPr>
              <w:spacing w:line="240" w:lineRule="auto"/>
              <w:jc w:val="center"/>
              <w:rPr>
                <w:rFonts w:cs="Arial"/>
                <w:lang w:val="de-LI"/>
              </w:rPr>
            </w:pPr>
            <w:sdt>
              <w:sdtPr>
                <w:rPr>
                  <w:rFonts w:cs="Arial"/>
                  <w:lang w:val="de-LI"/>
                </w:rPr>
                <w:id w:val="2075930077"/>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3216B4EA" w14:textId="77777777" w:rsidR="00F5108A" w:rsidRPr="000E0B64" w:rsidRDefault="00024E17" w:rsidP="002501D6">
            <w:pPr>
              <w:spacing w:line="240" w:lineRule="auto"/>
              <w:jc w:val="center"/>
              <w:rPr>
                <w:rFonts w:cs="Arial"/>
                <w:lang w:val="de-LI"/>
              </w:rPr>
            </w:pPr>
            <w:sdt>
              <w:sdtPr>
                <w:rPr>
                  <w:rFonts w:cs="Arial"/>
                  <w:lang w:val="de-LI"/>
                </w:rPr>
                <w:id w:val="-675799751"/>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434179140"/>
            </w:sdtPr>
            <w:sdtEndPr/>
            <w:sdtContent>
              <w:p w14:paraId="2C273AC5" w14:textId="6419D401"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03ACD8B1" w14:textId="77777777" w:rsidTr="002501D6">
        <w:trPr>
          <w:trHeight w:val="711"/>
        </w:trPr>
        <w:tc>
          <w:tcPr>
            <w:tcW w:w="420" w:type="pct"/>
            <w:vMerge/>
            <w:hideMark/>
          </w:tcPr>
          <w:p w14:paraId="2517CF8F"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1D825793"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2C6665D7" w14:textId="77777777" w:rsidR="00F5108A" w:rsidRPr="000E0B64" w:rsidRDefault="00F5108A" w:rsidP="002501D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 / vii</w:t>
            </w:r>
          </w:p>
        </w:tc>
        <w:tc>
          <w:tcPr>
            <w:tcW w:w="2216" w:type="pct"/>
            <w:hideMark/>
          </w:tcPr>
          <w:p w14:paraId="6F5DAEDC" w14:textId="0BF9AC31"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Informationen über die Entlassung aus einer Arbeitsstelle oder einer Vertrauensstellung, aus einem Treuhandve</w:t>
            </w:r>
            <w:r w:rsidRPr="00CA3941">
              <w:rPr>
                <w:rFonts w:eastAsia="Times New Roman" w:cs="Arial"/>
                <w:color w:val="000000"/>
                <w:sz w:val="16"/>
                <w:szCs w:val="16"/>
                <w:lang w:val="de-LI" w:eastAsia="de-AT"/>
              </w:rPr>
              <w:t>r</w:t>
            </w:r>
            <w:r w:rsidRPr="00CA3941">
              <w:rPr>
                <w:rFonts w:eastAsia="Times New Roman" w:cs="Arial"/>
                <w:color w:val="000000"/>
                <w:sz w:val="16"/>
                <w:szCs w:val="16"/>
                <w:lang w:val="de-LI" w:eastAsia="de-AT"/>
              </w:rPr>
              <w:t>hältnis oder einer ähnlichen Situation</w:t>
            </w:r>
            <w:r w:rsidR="002501D6">
              <w:rPr>
                <w:rFonts w:eastAsia="Times New Roman" w:cs="Arial"/>
                <w:color w:val="000000"/>
                <w:sz w:val="16"/>
                <w:szCs w:val="16"/>
                <w:lang w:val="de-LI" w:eastAsia="de-AT"/>
              </w:rPr>
              <w:t>.</w:t>
            </w:r>
          </w:p>
        </w:tc>
        <w:tc>
          <w:tcPr>
            <w:tcW w:w="211" w:type="pct"/>
            <w:noWrap/>
            <w:hideMark/>
          </w:tcPr>
          <w:sdt>
            <w:sdtPr>
              <w:rPr>
                <w:color w:val="808080" w:themeColor="background1" w:themeShade="80"/>
                <w:sz w:val="16"/>
                <w:lang w:val="de-LI"/>
              </w:rPr>
              <w:id w:val="1352843031"/>
            </w:sdtPr>
            <w:sdtEndPr/>
            <w:sdtContent>
              <w:p w14:paraId="780A323E"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tcPr>
          <w:p w14:paraId="3A366C2F" w14:textId="77777777" w:rsidR="00F5108A" w:rsidRPr="000E0B64" w:rsidRDefault="00024E17" w:rsidP="002501D6">
            <w:pPr>
              <w:spacing w:line="240" w:lineRule="auto"/>
              <w:jc w:val="center"/>
              <w:rPr>
                <w:rFonts w:cs="Arial"/>
                <w:lang w:val="de-LI"/>
              </w:rPr>
            </w:pPr>
            <w:sdt>
              <w:sdtPr>
                <w:rPr>
                  <w:rFonts w:cs="Arial"/>
                  <w:lang w:val="de-LI"/>
                </w:rPr>
                <w:id w:val="782610266"/>
                <w14:checkbox>
                  <w14:checked w14:val="1"/>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tcPr>
          <w:p w14:paraId="54E1240F" w14:textId="77777777" w:rsidR="00F5108A" w:rsidRPr="000E0B64" w:rsidRDefault="00024E17" w:rsidP="002501D6">
            <w:pPr>
              <w:spacing w:line="240" w:lineRule="auto"/>
              <w:jc w:val="center"/>
              <w:rPr>
                <w:rFonts w:cs="Arial"/>
                <w:lang w:val="de-LI"/>
              </w:rPr>
            </w:pPr>
            <w:sdt>
              <w:sdtPr>
                <w:rPr>
                  <w:rFonts w:cs="Arial"/>
                  <w:lang w:val="de-LI"/>
                </w:rPr>
                <w:id w:val="1841032520"/>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tcPr>
          <w:p w14:paraId="5C313D3F" w14:textId="77777777" w:rsidR="00F5108A" w:rsidRPr="000E0B64" w:rsidRDefault="00024E17" w:rsidP="002501D6">
            <w:pPr>
              <w:spacing w:line="240" w:lineRule="auto"/>
              <w:jc w:val="center"/>
              <w:rPr>
                <w:rFonts w:cs="Arial"/>
                <w:lang w:val="de-LI"/>
              </w:rPr>
            </w:pPr>
            <w:sdt>
              <w:sdtPr>
                <w:rPr>
                  <w:rFonts w:cs="Arial"/>
                  <w:lang w:val="de-LI"/>
                </w:rPr>
                <w:id w:val="1572308029"/>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1833406531"/>
            </w:sdtPr>
            <w:sdtEndPr/>
            <w:sdtContent>
              <w:p w14:paraId="68078602" w14:textId="6125B99C"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3080FCCD" w14:textId="77777777" w:rsidTr="002501D6">
        <w:trPr>
          <w:trHeight w:val="1179"/>
        </w:trPr>
        <w:tc>
          <w:tcPr>
            <w:tcW w:w="420" w:type="pct"/>
            <w:vMerge/>
            <w:hideMark/>
          </w:tcPr>
          <w:p w14:paraId="1901A93D"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6FC63FB5"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2386E596" w14:textId="77777777" w:rsidR="00F5108A" w:rsidRPr="000E0B64" w:rsidRDefault="00F5108A" w:rsidP="002501D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 / ix</w:t>
            </w:r>
          </w:p>
        </w:tc>
        <w:tc>
          <w:tcPr>
            <w:tcW w:w="2216" w:type="pct"/>
            <w:hideMark/>
          </w:tcPr>
          <w:p w14:paraId="09227573" w14:textId="044F98AA"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Beschreibung etwaiger finanzieller und nichtfinanzieller Interessen oder Beziehungen der Person und ihrer nahen Angehörigen zu Mitgliedern des Leitungsorgans und zu Inhabern von Schlüsselfunktionen in demselben Institut, im Mutterinstitut und in Tochterunternehmen sowie bei Anteilseignern</w:t>
            </w:r>
            <w:r w:rsidR="002501D6">
              <w:rPr>
                <w:rFonts w:eastAsia="Times New Roman" w:cs="Arial"/>
                <w:color w:val="000000"/>
                <w:sz w:val="16"/>
                <w:szCs w:val="16"/>
                <w:lang w:val="de-LI" w:eastAsia="de-AT"/>
              </w:rPr>
              <w:t>.</w:t>
            </w:r>
          </w:p>
        </w:tc>
        <w:tc>
          <w:tcPr>
            <w:tcW w:w="211" w:type="pct"/>
            <w:noWrap/>
            <w:hideMark/>
          </w:tcPr>
          <w:p w14:paraId="0A007AF9" w14:textId="77777777" w:rsidR="00F5108A" w:rsidRPr="000E0B64" w:rsidRDefault="00024E17" w:rsidP="002501D6">
            <w:pPr>
              <w:spacing w:line="240" w:lineRule="auto"/>
              <w:jc w:val="left"/>
              <w:rPr>
                <w:rFonts w:eastAsia="Times New Roman" w:cs="Arial"/>
                <w:color w:val="000000"/>
                <w:sz w:val="16"/>
                <w:szCs w:val="16"/>
                <w:lang w:val="de-LI" w:eastAsia="de-AT"/>
              </w:rPr>
            </w:pPr>
            <w:sdt>
              <w:sdtPr>
                <w:rPr>
                  <w:color w:val="808080" w:themeColor="background1" w:themeShade="80"/>
                  <w:sz w:val="16"/>
                  <w:lang w:val="de-LI"/>
                </w:rPr>
                <w:id w:val="687026317"/>
              </w:sdtPr>
              <w:sdtEndPr/>
              <w:sdtContent>
                <w:r w:rsidR="00F5108A" w:rsidRPr="002D4014">
                  <w:rPr>
                    <w:color w:val="808080" w:themeColor="background1" w:themeShade="80"/>
                    <w:sz w:val="16"/>
                    <w:lang w:val="de-LI"/>
                  </w:rPr>
                  <w:t xml:space="preserve"> </w:t>
                </w:r>
              </w:sdtContent>
            </w:sdt>
          </w:p>
        </w:tc>
        <w:tc>
          <w:tcPr>
            <w:tcW w:w="214" w:type="pct"/>
            <w:noWrap/>
            <w:vAlign w:val="center"/>
          </w:tcPr>
          <w:p w14:paraId="4F7A4CCA" w14:textId="77777777" w:rsidR="00F5108A" w:rsidRPr="000E0B64" w:rsidRDefault="00024E17" w:rsidP="002501D6">
            <w:pPr>
              <w:spacing w:line="240" w:lineRule="auto"/>
              <w:jc w:val="center"/>
              <w:rPr>
                <w:rFonts w:cs="Arial"/>
                <w:lang w:val="de-LI"/>
              </w:rPr>
            </w:pPr>
            <w:sdt>
              <w:sdtPr>
                <w:rPr>
                  <w:rFonts w:cs="Arial"/>
                  <w:lang w:val="de-LI"/>
                </w:rPr>
                <w:id w:val="-586693654"/>
                <w14:checkbox>
                  <w14:checked w14:val="1"/>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tcPr>
          <w:p w14:paraId="21E0D347" w14:textId="77777777" w:rsidR="00F5108A" w:rsidRPr="000E0B64" w:rsidRDefault="00024E17" w:rsidP="002501D6">
            <w:pPr>
              <w:spacing w:line="240" w:lineRule="auto"/>
              <w:jc w:val="center"/>
              <w:rPr>
                <w:rFonts w:cs="Arial"/>
                <w:lang w:val="de-LI"/>
              </w:rPr>
            </w:pPr>
            <w:sdt>
              <w:sdtPr>
                <w:rPr>
                  <w:rFonts w:cs="Arial"/>
                  <w:lang w:val="de-LI"/>
                </w:rPr>
                <w:id w:val="1350836500"/>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tcPr>
          <w:p w14:paraId="491601DD" w14:textId="77777777" w:rsidR="00F5108A" w:rsidRPr="000E0B64" w:rsidRDefault="00024E17" w:rsidP="002501D6">
            <w:pPr>
              <w:spacing w:line="240" w:lineRule="auto"/>
              <w:jc w:val="center"/>
              <w:rPr>
                <w:rFonts w:cs="Arial"/>
                <w:lang w:val="de-LI"/>
              </w:rPr>
            </w:pPr>
            <w:sdt>
              <w:sdtPr>
                <w:rPr>
                  <w:rFonts w:cs="Arial"/>
                  <w:lang w:val="de-LI"/>
                </w:rPr>
                <w:id w:val="1248075737"/>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82730493"/>
            </w:sdtPr>
            <w:sdtEndPr/>
            <w:sdtContent>
              <w:p w14:paraId="6C526887" w14:textId="043ABDFF" w:rsidR="00F5108A" w:rsidRPr="000E0B64" w:rsidRDefault="00F5108A" w:rsidP="002501D6">
                <w:pPr>
                  <w:spacing w:line="240" w:lineRule="auto"/>
                  <w:jc w:val="left"/>
                  <w:rPr>
                    <w:rFonts w:eastAsia="Times New Roman" w:cs="Arial"/>
                    <w:color w:val="000000"/>
                    <w:sz w:val="16"/>
                    <w:szCs w:val="16"/>
                    <w:lang w:val="de-LI" w:eastAsia="de-AT"/>
                  </w:rPr>
                </w:pPr>
                <w:r w:rsidRPr="003B2B80">
                  <w:rPr>
                    <w:color w:val="808080" w:themeColor="background1" w:themeShade="80"/>
                    <w:sz w:val="16"/>
                  </w:rPr>
                  <w:t xml:space="preserve"> </w:t>
                </w:r>
              </w:p>
            </w:sdtContent>
          </w:sdt>
        </w:tc>
      </w:tr>
      <w:tr w:rsidR="00F5108A" w:rsidRPr="000E0B64" w14:paraId="26A652A0" w14:textId="77777777" w:rsidTr="002501D6">
        <w:trPr>
          <w:trHeight w:val="800"/>
        </w:trPr>
        <w:tc>
          <w:tcPr>
            <w:tcW w:w="420" w:type="pct"/>
            <w:vMerge/>
            <w:hideMark/>
          </w:tcPr>
          <w:p w14:paraId="5F6F24C1"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45E1E99D"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06CBFC4A" w14:textId="77777777" w:rsidR="00F5108A" w:rsidRPr="000E0B64" w:rsidRDefault="00F5108A" w:rsidP="002501D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 / xi</w:t>
            </w:r>
          </w:p>
        </w:tc>
        <w:tc>
          <w:tcPr>
            <w:tcW w:w="2216" w:type="pct"/>
            <w:hideMark/>
          </w:tcPr>
          <w:p w14:paraId="5A9A4499" w14:textId="7CA06275"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Informationen über die Mindestzeit, die der Ausübung der Funktionen der Person innerhalb der Firma gewidmet werden wird (auf das Jahr und den Monat bezogene Angaben)</w:t>
            </w:r>
            <w:r w:rsidR="002501D6">
              <w:rPr>
                <w:rFonts w:eastAsia="Times New Roman" w:cs="Arial"/>
                <w:color w:val="000000"/>
                <w:sz w:val="16"/>
                <w:szCs w:val="16"/>
                <w:lang w:val="de-LI" w:eastAsia="de-AT"/>
              </w:rPr>
              <w:t>.</w:t>
            </w:r>
          </w:p>
        </w:tc>
        <w:tc>
          <w:tcPr>
            <w:tcW w:w="211" w:type="pct"/>
            <w:noWrap/>
          </w:tcPr>
          <w:sdt>
            <w:sdtPr>
              <w:rPr>
                <w:color w:val="808080" w:themeColor="background1" w:themeShade="80"/>
                <w:sz w:val="16"/>
                <w:lang w:val="de-LI"/>
              </w:rPr>
              <w:id w:val="390862814"/>
            </w:sdtPr>
            <w:sdtEndPr/>
            <w:sdtContent>
              <w:p w14:paraId="6B4697BE"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tcPr>
          <w:p w14:paraId="0E383F06" w14:textId="77777777" w:rsidR="00F5108A" w:rsidRPr="000E0B64" w:rsidRDefault="00024E17" w:rsidP="002501D6">
            <w:pPr>
              <w:spacing w:line="240" w:lineRule="auto"/>
              <w:jc w:val="center"/>
              <w:rPr>
                <w:rFonts w:cs="Arial"/>
                <w:lang w:val="de-LI"/>
              </w:rPr>
            </w:pPr>
            <w:sdt>
              <w:sdtPr>
                <w:rPr>
                  <w:rFonts w:cs="Arial"/>
                  <w:lang w:val="de-LI"/>
                </w:rPr>
                <w:id w:val="-448160413"/>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tcPr>
          <w:p w14:paraId="1ED68B58" w14:textId="77777777" w:rsidR="00F5108A" w:rsidRPr="000E0B64" w:rsidRDefault="00024E17" w:rsidP="002501D6">
            <w:pPr>
              <w:spacing w:line="240" w:lineRule="auto"/>
              <w:jc w:val="center"/>
              <w:rPr>
                <w:rFonts w:cs="Arial"/>
                <w:lang w:val="de-LI"/>
              </w:rPr>
            </w:pPr>
            <w:sdt>
              <w:sdtPr>
                <w:rPr>
                  <w:rFonts w:cs="Arial"/>
                  <w:lang w:val="de-LI"/>
                </w:rPr>
                <w:id w:val="1192337032"/>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tcPr>
          <w:p w14:paraId="27AC715B" w14:textId="77777777" w:rsidR="00F5108A" w:rsidRPr="000E0B64" w:rsidRDefault="00024E17" w:rsidP="002501D6">
            <w:pPr>
              <w:spacing w:line="240" w:lineRule="auto"/>
              <w:jc w:val="center"/>
              <w:rPr>
                <w:rFonts w:cs="Arial"/>
                <w:lang w:val="de-LI"/>
              </w:rPr>
            </w:pPr>
            <w:sdt>
              <w:sdtPr>
                <w:rPr>
                  <w:rFonts w:cs="Arial"/>
                  <w:lang w:val="de-LI"/>
                </w:rPr>
                <w:id w:val="414750023"/>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tcPr>
          <w:sdt>
            <w:sdtPr>
              <w:rPr>
                <w:color w:val="808080" w:themeColor="background1" w:themeShade="80"/>
                <w:sz w:val="16"/>
              </w:rPr>
              <w:id w:val="2019575246"/>
            </w:sdtPr>
            <w:sdtEndPr/>
            <w:sdtContent>
              <w:p w14:paraId="1D85875A" w14:textId="272B9356"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04E426CF" w14:textId="77777777" w:rsidTr="002501D6">
        <w:trPr>
          <w:trHeight w:val="895"/>
        </w:trPr>
        <w:tc>
          <w:tcPr>
            <w:tcW w:w="420" w:type="pct"/>
            <w:vMerge/>
            <w:hideMark/>
          </w:tcPr>
          <w:p w14:paraId="55BC902D"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3DF3F633"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5338D2ED" w14:textId="77777777" w:rsidR="00F5108A" w:rsidRPr="000E0B64" w:rsidRDefault="00F5108A" w:rsidP="002501D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 / xii</w:t>
            </w:r>
          </w:p>
        </w:tc>
        <w:tc>
          <w:tcPr>
            <w:tcW w:w="2216" w:type="pct"/>
            <w:hideMark/>
          </w:tcPr>
          <w:p w14:paraId="4600A41E" w14:textId="2FEE2541"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Informationen über Personal- und Finanzressourcen, die für die Einführung der Mitglieder in ihr Amt und ihre Sch</w:t>
            </w:r>
            <w:r w:rsidRPr="00CA3941">
              <w:rPr>
                <w:rFonts w:eastAsia="Times New Roman" w:cs="Arial"/>
                <w:color w:val="000000"/>
                <w:sz w:val="16"/>
                <w:szCs w:val="16"/>
                <w:lang w:val="de-LI" w:eastAsia="de-AT"/>
              </w:rPr>
              <w:t>u</w:t>
            </w:r>
            <w:r w:rsidRPr="00CA3941">
              <w:rPr>
                <w:rFonts w:eastAsia="Times New Roman" w:cs="Arial"/>
                <w:color w:val="000000"/>
                <w:sz w:val="16"/>
                <w:szCs w:val="16"/>
                <w:lang w:val="de-LI" w:eastAsia="de-AT"/>
              </w:rPr>
              <w:t>lung eingesetzt werden (auf das Jahr bezogene Ang</w:t>
            </w:r>
            <w:r w:rsidRPr="00CA3941">
              <w:rPr>
                <w:rFonts w:eastAsia="Times New Roman" w:cs="Arial"/>
                <w:color w:val="000000"/>
                <w:sz w:val="16"/>
                <w:szCs w:val="16"/>
                <w:lang w:val="de-LI" w:eastAsia="de-AT"/>
              </w:rPr>
              <w:t>a</w:t>
            </w:r>
            <w:r w:rsidRPr="00CA3941">
              <w:rPr>
                <w:rFonts w:eastAsia="Times New Roman" w:cs="Arial"/>
                <w:color w:val="000000"/>
                <w:sz w:val="16"/>
                <w:szCs w:val="16"/>
                <w:lang w:val="de-LI" w:eastAsia="de-AT"/>
              </w:rPr>
              <w:t>ben)</w:t>
            </w:r>
            <w:r w:rsidR="002501D6">
              <w:rPr>
                <w:rFonts w:eastAsia="Times New Roman" w:cs="Arial"/>
                <w:color w:val="000000"/>
                <w:sz w:val="16"/>
                <w:szCs w:val="16"/>
                <w:lang w:val="de-LI" w:eastAsia="de-AT"/>
              </w:rPr>
              <w:t>.</w:t>
            </w:r>
          </w:p>
        </w:tc>
        <w:tc>
          <w:tcPr>
            <w:tcW w:w="211" w:type="pct"/>
            <w:noWrap/>
            <w:hideMark/>
          </w:tcPr>
          <w:sdt>
            <w:sdtPr>
              <w:rPr>
                <w:color w:val="808080" w:themeColor="background1" w:themeShade="80"/>
                <w:sz w:val="16"/>
                <w:lang w:val="de-LI"/>
              </w:rPr>
              <w:id w:val="-1027786280"/>
            </w:sdtPr>
            <w:sdtEndPr/>
            <w:sdtContent>
              <w:p w14:paraId="21A4DA75"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4C5D7FE3" w14:textId="77777777" w:rsidR="00F5108A" w:rsidRPr="000E0B64" w:rsidRDefault="00024E17" w:rsidP="002501D6">
            <w:pPr>
              <w:spacing w:line="240" w:lineRule="auto"/>
              <w:jc w:val="center"/>
              <w:rPr>
                <w:rFonts w:cs="Arial"/>
                <w:lang w:val="de-LI"/>
              </w:rPr>
            </w:pPr>
            <w:sdt>
              <w:sdtPr>
                <w:rPr>
                  <w:rFonts w:cs="Arial"/>
                  <w:lang w:val="de-LI"/>
                </w:rPr>
                <w:id w:val="1725110384"/>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3A0008F2" w14:textId="77777777" w:rsidR="00F5108A" w:rsidRPr="000E0B64" w:rsidRDefault="00024E17" w:rsidP="002501D6">
            <w:pPr>
              <w:spacing w:line="240" w:lineRule="auto"/>
              <w:jc w:val="center"/>
              <w:rPr>
                <w:rFonts w:cs="Arial"/>
                <w:lang w:val="de-LI"/>
              </w:rPr>
            </w:pPr>
            <w:sdt>
              <w:sdtPr>
                <w:rPr>
                  <w:rFonts w:cs="Arial"/>
                  <w:lang w:val="de-LI"/>
                </w:rPr>
                <w:id w:val="-693221368"/>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2E6411D1" w14:textId="77777777" w:rsidR="00F5108A" w:rsidRPr="000E0B64" w:rsidRDefault="00024E17" w:rsidP="002501D6">
            <w:pPr>
              <w:spacing w:line="240" w:lineRule="auto"/>
              <w:jc w:val="center"/>
              <w:rPr>
                <w:rFonts w:cs="Arial"/>
                <w:lang w:val="de-LI"/>
              </w:rPr>
            </w:pPr>
            <w:sdt>
              <w:sdtPr>
                <w:rPr>
                  <w:rFonts w:cs="Arial"/>
                  <w:lang w:val="de-LI"/>
                </w:rPr>
                <w:id w:val="-1354948584"/>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1284581123"/>
            </w:sdtPr>
            <w:sdtEndPr/>
            <w:sdtContent>
              <w:p w14:paraId="500C59F7" w14:textId="63A824DB"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546F08C1" w14:textId="77777777" w:rsidTr="001B3D9F">
        <w:trPr>
          <w:trHeight w:val="498"/>
        </w:trPr>
        <w:tc>
          <w:tcPr>
            <w:tcW w:w="420" w:type="pct"/>
            <w:vMerge/>
            <w:hideMark/>
          </w:tcPr>
          <w:p w14:paraId="3FB19104"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1A151AAD"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36AD189E" w14:textId="77777777" w:rsidR="00F5108A" w:rsidRPr="000E0B64" w:rsidRDefault="00F5108A" w:rsidP="002501D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b</w:t>
            </w:r>
          </w:p>
        </w:tc>
        <w:tc>
          <w:tcPr>
            <w:tcW w:w="2216" w:type="pct"/>
            <w:hideMark/>
          </w:tcPr>
          <w:p w14:paraId="299640F6" w14:textId="5E18071A"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Informationen über die Mitarbeiter der internen Verwa</w:t>
            </w:r>
            <w:r w:rsidRPr="00CA3941">
              <w:rPr>
                <w:rFonts w:eastAsia="Times New Roman" w:cs="Arial"/>
                <w:color w:val="000000"/>
                <w:sz w:val="16"/>
                <w:szCs w:val="16"/>
                <w:lang w:val="de-LI" w:eastAsia="de-AT"/>
              </w:rPr>
              <w:t>l</w:t>
            </w:r>
            <w:r w:rsidRPr="00CA3941">
              <w:rPr>
                <w:rFonts w:eastAsia="Times New Roman" w:cs="Arial"/>
                <w:color w:val="000000"/>
                <w:sz w:val="16"/>
                <w:szCs w:val="16"/>
                <w:lang w:val="de-LI" w:eastAsia="de-AT"/>
              </w:rPr>
              <w:t>tung und der Kontrollorgane</w:t>
            </w:r>
            <w:r w:rsidR="002501D6">
              <w:rPr>
                <w:rFonts w:eastAsia="Times New Roman" w:cs="Arial"/>
                <w:color w:val="000000"/>
                <w:sz w:val="16"/>
                <w:szCs w:val="16"/>
                <w:lang w:val="de-LI" w:eastAsia="de-AT"/>
              </w:rPr>
              <w:t>.</w:t>
            </w:r>
          </w:p>
        </w:tc>
        <w:tc>
          <w:tcPr>
            <w:tcW w:w="211" w:type="pct"/>
            <w:noWrap/>
            <w:hideMark/>
          </w:tcPr>
          <w:sdt>
            <w:sdtPr>
              <w:rPr>
                <w:color w:val="808080" w:themeColor="background1" w:themeShade="80"/>
                <w:sz w:val="16"/>
                <w:lang w:val="de-LI"/>
              </w:rPr>
              <w:id w:val="-321967432"/>
            </w:sdtPr>
            <w:sdtEndPr/>
            <w:sdtContent>
              <w:p w14:paraId="0446F5DD"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3152C041" w14:textId="77777777" w:rsidR="00F5108A" w:rsidRPr="000E0B64" w:rsidRDefault="00024E17" w:rsidP="002501D6">
            <w:pPr>
              <w:spacing w:line="240" w:lineRule="auto"/>
              <w:jc w:val="center"/>
              <w:rPr>
                <w:rFonts w:cs="Arial"/>
                <w:lang w:val="de-LI"/>
              </w:rPr>
            </w:pPr>
            <w:sdt>
              <w:sdtPr>
                <w:rPr>
                  <w:rFonts w:cs="Arial"/>
                  <w:lang w:val="de-LI"/>
                </w:rPr>
                <w:id w:val="817535189"/>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4EA65474" w14:textId="77777777" w:rsidR="00F5108A" w:rsidRPr="000E0B64" w:rsidRDefault="00024E17" w:rsidP="002501D6">
            <w:pPr>
              <w:spacing w:line="240" w:lineRule="auto"/>
              <w:jc w:val="center"/>
              <w:rPr>
                <w:rFonts w:cs="Arial"/>
                <w:lang w:val="de-LI"/>
              </w:rPr>
            </w:pPr>
            <w:sdt>
              <w:sdtPr>
                <w:rPr>
                  <w:rFonts w:cs="Arial"/>
                  <w:lang w:val="de-LI"/>
                </w:rPr>
                <w:id w:val="-2126381582"/>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5E02D3FC" w14:textId="77777777" w:rsidR="00F5108A" w:rsidRPr="000E0B64" w:rsidRDefault="00024E17" w:rsidP="002501D6">
            <w:pPr>
              <w:spacing w:line="240" w:lineRule="auto"/>
              <w:jc w:val="center"/>
              <w:rPr>
                <w:rFonts w:cs="Arial"/>
                <w:lang w:val="de-LI"/>
              </w:rPr>
            </w:pPr>
            <w:sdt>
              <w:sdtPr>
                <w:rPr>
                  <w:rFonts w:cs="Arial"/>
                  <w:lang w:val="de-LI"/>
                </w:rPr>
                <w:id w:val="-1921777196"/>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90136295"/>
            </w:sdtPr>
            <w:sdtEndPr/>
            <w:sdtContent>
              <w:p w14:paraId="2D8B4F54" w14:textId="0FB09EF0"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23B3BD2E" w14:textId="77777777" w:rsidTr="002501D6">
        <w:trPr>
          <w:trHeight w:hRule="exact" w:val="4702"/>
        </w:trPr>
        <w:tc>
          <w:tcPr>
            <w:tcW w:w="420" w:type="pct"/>
            <w:vMerge w:val="restart"/>
            <w:tcBorders>
              <w:top w:val="double" w:sz="4" w:space="0" w:color="auto"/>
            </w:tcBorders>
            <w:textDirection w:val="btLr"/>
            <w:hideMark/>
          </w:tcPr>
          <w:p w14:paraId="42AFB9A4" w14:textId="77777777" w:rsidR="00F5108A" w:rsidRPr="000E0B64" w:rsidRDefault="00F5108A" w:rsidP="002501D6">
            <w:pPr>
              <w:jc w:val="center"/>
              <w:rPr>
                <w:rFonts w:eastAsia="Times New Roman" w:cs="Arial"/>
                <w:i/>
                <w:iCs/>
                <w:color w:val="000000"/>
                <w:sz w:val="16"/>
                <w:szCs w:val="16"/>
                <w:lang w:val="de-LI" w:eastAsia="de-AT"/>
              </w:rPr>
            </w:pPr>
            <w:r w:rsidRPr="00CA3941">
              <w:rPr>
                <w:rFonts w:eastAsia="Times New Roman" w:cs="Arial"/>
                <w:i/>
                <w:iCs/>
                <w:color w:val="000000"/>
                <w:sz w:val="16"/>
                <w:szCs w:val="16"/>
                <w:lang w:val="de-LI" w:eastAsia="de-AT"/>
              </w:rPr>
              <w:t>Finanz</w:t>
            </w:r>
            <w:r>
              <w:rPr>
                <w:rFonts w:eastAsia="Times New Roman" w:cs="Arial"/>
                <w:i/>
                <w:iCs/>
                <w:color w:val="000000"/>
                <w:sz w:val="16"/>
                <w:szCs w:val="16"/>
                <w:lang w:val="de-LI" w:eastAsia="de-AT"/>
              </w:rPr>
              <w:t>informationen</w:t>
            </w:r>
          </w:p>
        </w:tc>
        <w:tc>
          <w:tcPr>
            <w:tcW w:w="316" w:type="pct"/>
            <w:vMerge w:val="restart"/>
            <w:tcBorders>
              <w:top w:val="double" w:sz="4" w:space="0" w:color="auto"/>
            </w:tcBorders>
            <w:noWrap/>
            <w:hideMark/>
          </w:tcPr>
          <w:p w14:paraId="6A71A723" w14:textId="77777777" w:rsidR="00F5108A" w:rsidRPr="000E0B64" w:rsidRDefault="00F5108A" w:rsidP="002501D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5</w:t>
            </w:r>
          </w:p>
        </w:tc>
        <w:tc>
          <w:tcPr>
            <w:tcW w:w="531" w:type="pct"/>
            <w:tcBorders>
              <w:top w:val="double" w:sz="4" w:space="0" w:color="auto"/>
            </w:tcBorders>
            <w:noWrap/>
            <w:hideMark/>
          </w:tcPr>
          <w:p w14:paraId="2525CC66"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216" w:type="pct"/>
            <w:tcBorders>
              <w:top w:val="double" w:sz="4" w:space="0" w:color="auto"/>
            </w:tcBorders>
            <w:hideMark/>
          </w:tcPr>
          <w:p w14:paraId="361F2100" w14:textId="77777777" w:rsidR="00F5108A" w:rsidRPr="00CA3941"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Prognosedaten auf Ebene des Einzelunternehmens und, sofern zutreffend, auf Gruppenebene konsolidiert sowie auf teilkonsolidierter Ebene, darunter:</w:t>
            </w:r>
          </w:p>
          <w:p w14:paraId="6341BC76"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6BE7F54C" w14:textId="77777777" w:rsidR="00F5108A" w:rsidRPr="00CA3941"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 </w:t>
            </w:r>
            <w:r w:rsidRPr="00CA3941">
              <w:rPr>
                <w:rFonts w:eastAsia="Times New Roman" w:cs="Arial"/>
                <w:color w:val="000000"/>
                <w:sz w:val="16"/>
                <w:szCs w:val="16"/>
                <w:lang w:val="de-LI" w:eastAsia="de-AT"/>
              </w:rPr>
              <w:t>Rechnungslegungsprognosen für die ersten drei G</w:t>
            </w:r>
            <w:r w:rsidRPr="00CA3941">
              <w:rPr>
                <w:rFonts w:eastAsia="Times New Roman" w:cs="Arial"/>
                <w:color w:val="000000"/>
                <w:sz w:val="16"/>
                <w:szCs w:val="16"/>
                <w:lang w:val="de-LI" w:eastAsia="de-AT"/>
              </w:rPr>
              <w:t>e</w:t>
            </w:r>
            <w:r w:rsidRPr="00CA3941">
              <w:rPr>
                <w:rFonts w:eastAsia="Times New Roman" w:cs="Arial"/>
                <w:color w:val="000000"/>
                <w:sz w:val="16"/>
                <w:szCs w:val="16"/>
                <w:lang w:val="de-LI" w:eastAsia="de-AT"/>
              </w:rPr>
              <w:t>schäftsjahre,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w:t>
            </w:r>
          </w:p>
          <w:p w14:paraId="3CBA5D2B"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54951E80" w14:textId="77777777" w:rsidR="00F5108A" w:rsidRPr="00CA3941" w:rsidRDefault="00F5108A" w:rsidP="002501D6">
            <w:pPr>
              <w:pStyle w:val="Listenabsatz"/>
              <w:numPr>
                <w:ilvl w:val="0"/>
                <w:numId w:val="27"/>
              </w:num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Bilanzprognosen;</w:t>
            </w:r>
          </w:p>
          <w:p w14:paraId="77BFF335"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19E228E0" w14:textId="77777777" w:rsidR="00F5108A" w:rsidRPr="00CA3941" w:rsidRDefault="00F5108A" w:rsidP="002501D6">
            <w:pPr>
              <w:pStyle w:val="Listenabsatz"/>
              <w:numPr>
                <w:ilvl w:val="0"/>
                <w:numId w:val="27"/>
              </w:num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prognostizierte Gewinn- und Verlustrechnung oder Ergebnisrechnung;</w:t>
            </w:r>
          </w:p>
          <w:p w14:paraId="1446CD27"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7B391859" w14:textId="77777777" w:rsidR="00F5108A" w:rsidRPr="00CA3941"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 </w:t>
            </w:r>
            <w:r w:rsidRPr="00CA3941">
              <w:rPr>
                <w:rFonts w:eastAsia="Times New Roman" w:cs="Arial"/>
                <w:color w:val="000000"/>
                <w:sz w:val="16"/>
                <w:szCs w:val="16"/>
                <w:lang w:val="de-LI" w:eastAsia="de-AT"/>
              </w:rPr>
              <w:t>Planungsannahmen für oben stehende Prognosen sowie Erläuterungen der Zahlen,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der erwarteten Anzahl und Art von Kunden, des erwarteten Transaktions- oder Auftragsvolumens, des erwarteten verwalteten Vermögenswerts (Assets under Manag</w:t>
            </w:r>
            <w:r w:rsidRPr="00CA3941">
              <w:rPr>
                <w:rFonts w:eastAsia="Times New Roman" w:cs="Arial"/>
                <w:color w:val="000000"/>
                <w:sz w:val="16"/>
                <w:szCs w:val="16"/>
                <w:lang w:val="de-LI" w:eastAsia="de-AT"/>
              </w:rPr>
              <w:t>e</w:t>
            </w:r>
            <w:r w:rsidRPr="00CA3941">
              <w:rPr>
                <w:rFonts w:eastAsia="Times New Roman" w:cs="Arial"/>
                <w:color w:val="000000"/>
                <w:sz w:val="16"/>
                <w:szCs w:val="16"/>
                <w:lang w:val="de-LI" w:eastAsia="de-AT"/>
              </w:rPr>
              <w:t>ment);</w:t>
            </w:r>
          </w:p>
          <w:p w14:paraId="5867FD99"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2878CCBF" w14:textId="7761DF64" w:rsidR="00F5108A" w:rsidRPr="000E0B64"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iii) </w:t>
            </w:r>
            <w:r w:rsidRPr="00CA3941">
              <w:rPr>
                <w:rFonts w:eastAsia="Times New Roman" w:cs="Arial"/>
                <w:color w:val="000000"/>
                <w:sz w:val="16"/>
                <w:szCs w:val="16"/>
                <w:lang w:val="de-LI" w:eastAsia="de-AT"/>
              </w:rPr>
              <w:t>Prognoseberechnungen der Eigenmittelanforderungen und der Liquiditätsanforderungen der Firma gemä</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 xml:space="preserve"> Verordnung (EU) Nr. 575/2013 des Europäischen Parl</w:t>
            </w:r>
            <w:r w:rsidRPr="00CA3941">
              <w:rPr>
                <w:rFonts w:eastAsia="Times New Roman" w:cs="Arial"/>
                <w:color w:val="000000"/>
                <w:sz w:val="16"/>
                <w:szCs w:val="16"/>
                <w:lang w:val="de-LI" w:eastAsia="de-AT"/>
              </w:rPr>
              <w:t>a</w:t>
            </w:r>
            <w:r w:rsidRPr="00CA3941">
              <w:rPr>
                <w:rFonts w:eastAsia="Times New Roman" w:cs="Arial"/>
                <w:color w:val="000000"/>
                <w:sz w:val="16"/>
                <w:szCs w:val="16"/>
                <w:lang w:val="de-LI" w:eastAsia="de-AT"/>
              </w:rPr>
              <w:t>ments und des Rates und prognostizierter Solvabilität</w:t>
            </w:r>
            <w:r w:rsidRPr="00CA3941">
              <w:rPr>
                <w:rFonts w:eastAsia="Times New Roman" w:cs="Arial"/>
                <w:color w:val="000000"/>
                <w:sz w:val="16"/>
                <w:szCs w:val="16"/>
                <w:lang w:val="de-LI" w:eastAsia="de-AT"/>
              </w:rPr>
              <w:t>s</w:t>
            </w:r>
            <w:r w:rsidRPr="00CA3941">
              <w:rPr>
                <w:rFonts w:eastAsia="Times New Roman" w:cs="Arial"/>
                <w:color w:val="000000"/>
                <w:sz w:val="16"/>
                <w:szCs w:val="16"/>
                <w:lang w:val="de-LI" w:eastAsia="de-AT"/>
              </w:rPr>
              <w:t>koeffizient für das erste J</w:t>
            </w:r>
            <w:r>
              <w:rPr>
                <w:rFonts w:eastAsia="Times New Roman" w:cs="Arial"/>
                <w:color w:val="000000"/>
                <w:sz w:val="16"/>
                <w:szCs w:val="16"/>
                <w:lang w:val="de-LI" w:eastAsia="de-AT"/>
              </w:rPr>
              <w:t>ahr</w:t>
            </w:r>
            <w:r w:rsidR="002501D6">
              <w:rPr>
                <w:rFonts w:eastAsia="Times New Roman" w:cs="Arial"/>
                <w:color w:val="000000"/>
                <w:sz w:val="16"/>
                <w:szCs w:val="16"/>
                <w:lang w:val="de-LI" w:eastAsia="de-AT"/>
              </w:rPr>
              <w:t>;</w:t>
            </w:r>
          </w:p>
        </w:tc>
        <w:tc>
          <w:tcPr>
            <w:tcW w:w="211" w:type="pct"/>
            <w:tcBorders>
              <w:top w:val="double" w:sz="4" w:space="0" w:color="auto"/>
            </w:tcBorders>
            <w:noWrap/>
            <w:hideMark/>
          </w:tcPr>
          <w:sdt>
            <w:sdtPr>
              <w:rPr>
                <w:color w:val="808080" w:themeColor="background1" w:themeShade="80"/>
                <w:sz w:val="16"/>
                <w:lang w:val="de-LI"/>
              </w:rPr>
              <w:id w:val="-168102066"/>
            </w:sdtPr>
            <w:sdtEndPr/>
            <w:sdtContent>
              <w:p w14:paraId="3D538006"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tcBorders>
              <w:top w:val="double" w:sz="4" w:space="0" w:color="auto"/>
            </w:tcBorders>
            <w:noWrap/>
            <w:vAlign w:val="center"/>
            <w:hideMark/>
          </w:tcPr>
          <w:p w14:paraId="47632857" w14:textId="77777777" w:rsidR="00F5108A" w:rsidRPr="000E0B64" w:rsidRDefault="00024E17" w:rsidP="002501D6">
            <w:pPr>
              <w:spacing w:line="240" w:lineRule="auto"/>
              <w:jc w:val="center"/>
              <w:rPr>
                <w:rFonts w:cs="Arial"/>
                <w:lang w:val="de-LI"/>
              </w:rPr>
            </w:pPr>
            <w:sdt>
              <w:sdtPr>
                <w:rPr>
                  <w:rFonts w:cs="Arial"/>
                  <w:lang w:val="de-LI"/>
                </w:rPr>
                <w:id w:val="-638253671"/>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tcBorders>
              <w:top w:val="double" w:sz="4" w:space="0" w:color="auto"/>
            </w:tcBorders>
            <w:noWrap/>
            <w:vAlign w:val="center"/>
            <w:hideMark/>
          </w:tcPr>
          <w:p w14:paraId="420F7A5B" w14:textId="77777777" w:rsidR="00F5108A" w:rsidRPr="000E0B64" w:rsidRDefault="00024E17" w:rsidP="002501D6">
            <w:pPr>
              <w:spacing w:line="240" w:lineRule="auto"/>
              <w:jc w:val="center"/>
              <w:rPr>
                <w:rFonts w:cs="Arial"/>
                <w:lang w:val="de-LI"/>
              </w:rPr>
            </w:pPr>
            <w:sdt>
              <w:sdtPr>
                <w:rPr>
                  <w:rFonts w:cs="Arial"/>
                  <w:lang w:val="de-LI"/>
                </w:rPr>
                <w:id w:val="-20251659"/>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tcBorders>
              <w:top w:val="double" w:sz="4" w:space="0" w:color="auto"/>
            </w:tcBorders>
            <w:noWrap/>
            <w:vAlign w:val="center"/>
            <w:hideMark/>
          </w:tcPr>
          <w:p w14:paraId="66D5CC59" w14:textId="77777777" w:rsidR="00F5108A" w:rsidRPr="000E0B64" w:rsidRDefault="00024E17" w:rsidP="002501D6">
            <w:pPr>
              <w:spacing w:line="240" w:lineRule="auto"/>
              <w:jc w:val="center"/>
              <w:rPr>
                <w:rFonts w:cs="Arial"/>
                <w:lang w:val="de-LI"/>
              </w:rPr>
            </w:pPr>
            <w:sdt>
              <w:sdtPr>
                <w:rPr>
                  <w:rFonts w:cs="Arial"/>
                  <w:lang w:val="de-LI"/>
                </w:rPr>
                <w:id w:val="1723252463"/>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tcBorders>
              <w:top w:val="double" w:sz="4" w:space="0" w:color="auto"/>
            </w:tcBorders>
            <w:noWrap/>
            <w:hideMark/>
          </w:tcPr>
          <w:sdt>
            <w:sdtPr>
              <w:rPr>
                <w:color w:val="808080" w:themeColor="background1" w:themeShade="80"/>
                <w:sz w:val="16"/>
              </w:rPr>
              <w:id w:val="-1576741580"/>
            </w:sdtPr>
            <w:sdtEndPr/>
            <w:sdtContent>
              <w:p w14:paraId="330D63A0" w14:textId="4D9F906A"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57F752C5" w14:textId="77777777" w:rsidTr="002501D6">
        <w:trPr>
          <w:trHeight w:val="3389"/>
        </w:trPr>
        <w:tc>
          <w:tcPr>
            <w:tcW w:w="420" w:type="pct"/>
            <w:vMerge/>
            <w:hideMark/>
          </w:tcPr>
          <w:p w14:paraId="416D4F33"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198427EE"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7DFC851D"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216" w:type="pct"/>
            <w:hideMark/>
          </w:tcPr>
          <w:p w14:paraId="5B8B9774" w14:textId="77777777" w:rsidR="00F5108A" w:rsidRPr="00CA3941"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für bereits tätige Firmen die gesetzlich vorgeschriebenen Abschlüsse auf Ebene des Einzelunternehmens und gegebenenfalls auf voll- und teilkonsolidierter Ebene für die letzten drei Rechnungsperioden, die — sofern geprüft — vom externen Prüfer testiert wurden,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w:t>
            </w:r>
          </w:p>
          <w:p w14:paraId="153E28F7"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0CB64DD2" w14:textId="77777777" w:rsidR="00F5108A" w:rsidRPr="00CA3941"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 </w:t>
            </w:r>
            <w:r w:rsidRPr="00CA3941">
              <w:rPr>
                <w:rFonts w:eastAsia="Times New Roman" w:cs="Arial"/>
                <w:color w:val="000000"/>
                <w:sz w:val="16"/>
                <w:szCs w:val="16"/>
                <w:lang w:val="de-LI" w:eastAsia="de-AT"/>
              </w:rPr>
              <w:t>Bilanz;</w:t>
            </w:r>
          </w:p>
          <w:p w14:paraId="48D42CB5"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0EC3F72B" w14:textId="77777777" w:rsidR="00F5108A" w:rsidRPr="00CA3941"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 </w:t>
            </w:r>
            <w:r w:rsidRPr="00CA3941">
              <w:rPr>
                <w:rFonts w:eastAsia="Times New Roman" w:cs="Arial"/>
                <w:color w:val="000000"/>
                <w:sz w:val="16"/>
                <w:szCs w:val="16"/>
                <w:lang w:val="de-LI" w:eastAsia="de-AT"/>
              </w:rPr>
              <w:t>Gewinn- und Verlustrechnung oder Ergebnisrechnung;</w:t>
            </w:r>
          </w:p>
          <w:p w14:paraId="0EEDF72E"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5A3048EC" w14:textId="1E4C092C" w:rsidR="00F5108A" w:rsidRPr="000E0B64"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iii) </w:t>
            </w:r>
            <w:r w:rsidRPr="00CA3941">
              <w:rPr>
                <w:rFonts w:eastAsia="Times New Roman" w:cs="Arial"/>
                <w:color w:val="000000"/>
                <w:sz w:val="16"/>
                <w:szCs w:val="16"/>
                <w:lang w:val="de-LI" w:eastAsia="de-AT"/>
              </w:rPr>
              <w:t>Lageberichte und finanzielle Anhänge sowie alle and</w:t>
            </w:r>
            <w:r w:rsidRPr="00CA3941">
              <w:rPr>
                <w:rFonts w:eastAsia="Times New Roman" w:cs="Arial"/>
                <w:color w:val="000000"/>
                <w:sz w:val="16"/>
                <w:szCs w:val="16"/>
                <w:lang w:val="de-LI" w:eastAsia="de-AT"/>
              </w:rPr>
              <w:t>e</w:t>
            </w:r>
            <w:r w:rsidRPr="00CA3941">
              <w:rPr>
                <w:rFonts w:eastAsia="Times New Roman" w:cs="Arial"/>
                <w:color w:val="000000"/>
                <w:sz w:val="16"/>
                <w:szCs w:val="16"/>
                <w:lang w:val="de-LI" w:eastAsia="de-AT"/>
              </w:rPr>
              <w:t>ren in Bezug auf den Unternehmensabschluss relevanten Unterlagen, die bei dem betreffenden Register oder der betreffenden Behörde im jeweiligen Hoheitsgebiet hinte</w:t>
            </w:r>
            <w:r w:rsidRPr="00CA3941">
              <w:rPr>
                <w:rFonts w:eastAsia="Times New Roman" w:cs="Arial"/>
                <w:color w:val="000000"/>
                <w:sz w:val="16"/>
                <w:szCs w:val="16"/>
                <w:lang w:val="de-LI" w:eastAsia="de-AT"/>
              </w:rPr>
              <w:t>r</w:t>
            </w:r>
            <w:r w:rsidRPr="00CA3941">
              <w:rPr>
                <w:rFonts w:eastAsia="Times New Roman" w:cs="Arial"/>
                <w:color w:val="000000"/>
                <w:sz w:val="16"/>
                <w:szCs w:val="16"/>
                <w:lang w:val="de-LI" w:eastAsia="de-AT"/>
              </w:rPr>
              <w:t>legt wurden, und gegebenenfalls ein Bestätigungsve</w:t>
            </w:r>
            <w:r w:rsidRPr="00CA3941">
              <w:rPr>
                <w:rFonts w:eastAsia="Times New Roman" w:cs="Arial"/>
                <w:color w:val="000000"/>
                <w:sz w:val="16"/>
                <w:szCs w:val="16"/>
                <w:lang w:val="de-LI" w:eastAsia="de-AT"/>
              </w:rPr>
              <w:t>r</w:t>
            </w:r>
            <w:r w:rsidRPr="00CA3941">
              <w:rPr>
                <w:rFonts w:eastAsia="Times New Roman" w:cs="Arial"/>
                <w:color w:val="000000"/>
                <w:sz w:val="16"/>
                <w:szCs w:val="16"/>
                <w:lang w:val="de-LI" w:eastAsia="de-AT"/>
              </w:rPr>
              <w:t xml:space="preserve">merk des Abschlussprüfers für die letzten drei Jahre oder den Zeitraum seit </w:t>
            </w:r>
            <w:r>
              <w:rPr>
                <w:rFonts w:eastAsia="Times New Roman" w:cs="Arial"/>
                <w:color w:val="000000"/>
                <w:sz w:val="16"/>
                <w:szCs w:val="16"/>
                <w:lang w:val="de-LI" w:eastAsia="de-AT"/>
              </w:rPr>
              <w:t>Aufnahme der Geschäftstätigkeit</w:t>
            </w:r>
            <w:r w:rsidR="002501D6">
              <w:rPr>
                <w:rFonts w:eastAsia="Times New Roman" w:cs="Arial"/>
                <w:color w:val="000000"/>
                <w:sz w:val="16"/>
                <w:szCs w:val="16"/>
                <w:lang w:val="de-LI" w:eastAsia="de-AT"/>
              </w:rPr>
              <w:t>;</w:t>
            </w:r>
          </w:p>
        </w:tc>
        <w:tc>
          <w:tcPr>
            <w:tcW w:w="211" w:type="pct"/>
            <w:noWrap/>
            <w:hideMark/>
          </w:tcPr>
          <w:sdt>
            <w:sdtPr>
              <w:rPr>
                <w:color w:val="808080" w:themeColor="background1" w:themeShade="80"/>
                <w:sz w:val="16"/>
                <w:lang w:val="de-LI"/>
              </w:rPr>
              <w:id w:val="1182632134"/>
            </w:sdtPr>
            <w:sdtEndPr/>
            <w:sdtContent>
              <w:p w14:paraId="096A5BD5"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5051A28A" w14:textId="77777777" w:rsidR="00F5108A" w:rsidRPr="000E0B64" w:rsidRDefault="00024E17" w:rsidP="002501D6">
            <w:pPr>
              <w:spacing w:line="240" w:lineRule="auto"/>
              <w:jc w:val="center"/>
              <w:rPr>
                <w:rFonts w:cs="Arial"/>
                <w:lang w:val="de-LI"/>
              </w:rPr>
            </w:pPr>
            <w:sdt>
              <w:sdtPr>
                <w:rPr>
                  <w:rFonts w:cs="Arial"/>
                  <w:lang w:val="de-LI"/>
                </w:rPr>
                <w:id w:val="1771734708"/>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66D56FC2" w14:textId="77777777" w:rsidR="00F5108A" w:rsidRPr="000E0B64" w:rsidRDefault="00024E17" w:rsidP="002501D6">
            <w:pPr>
              <w:spacing w:line="240" w:lineRule="auto"/>
              <w:jc w:val="center"/>
              <w:rPr>
                <w:rFonts w:cs="Arial"/>
                <w:lang w:val="de-LI"/>
              </w:rPr>
            </w:pPr>
            <w:sdt>
              <w:sdtPr>
                <w:rPr>
                  <w:rFonts w:cs="Arial"/>
                  <w:lang w:val="de-LI"/>
                </w:rPr>
                <w:id w:val="333182079"/>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252D4756" w14:textId="77777777" w:rsidR="00F5108A" w:rsidRPr="000E0B64" w:rsidRDefault="00024E17" w:rsidP="002501D6">
            <w:pPr>
              <w:spacing w:line="240" w:lineRule="auto"/>
              <w:jc w:val="center"/>
              <w:rPr>
                <w:rFonts w:cs="Arial"/>
                <w:lang w:val="de-LI"/>
              </w:rPr>
            </w:pPr>
            <w:sdt>
              <w:sdtPr>
                <w:rPr>
                  <w:rFonts w:cs="Arial"/>
                  <w:lang w:val="de-LI"/>
                </w:rPr>
                <w:id w:val="489374080"/>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807392262"/>
            </w:sdtPr>
            <w:sdtEndPr/>
            <w:sdtContent>
              <w:p w14:paraId="55166A42" w14:textId="2EC60F63"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321A885B" w14:textId="77777777" w:rsidTr="002501D6">
        <w:trPr>
          <w:trHeight w:val="1552"/>
        </w:trPr>
        <w:tc>
          <w:tcPr>
            <w:tcW w:w="420" w:type="pct"/>
            <w:vMerge/>
            <w:hideMark/>
          </w:tcPr>
          <w:p w14:paraId="462F45E1"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1E989B50"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5F8B05FB"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216" w:type="pct"/>
            <w:hideMark/>
          </w:tcPr>
          <w:p w14:paraId="737157AE" w14:textId="660893D4"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eine Analyse im Hinblick darauf, inwieweit er unter die konsolidierte Aufsicht gemä</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 xml:space="preserve"> der Verordnung (EU) Nr. 575/2013 fällt,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Angaben darüber, welche Unternehmen der Gruppe nach der Zulassung unter die konsolidierte Aufsicht fallen und auf welcher Ebene i</w:t>
            </w:r>
            <w:r w:rsidRPr="00CA3941">
              <w:rPr>
                <w:rFonts w:eastAsia="Times New Roman" w:cs="Arial"/>
                <w:color w:val="000000"/>
                <w:sz w:val="16"/>
                <w:szCs w:val="16"/>
                <w:lang w:val="de-LI" w:eastAsia="de-AT"/>
              </w:rPr>
              <w:t>n</w:t>
            </w:r>
            <w:r w:rsidRPr="00CA3941">
              <w:rPr>
                <w:rFonts w:eastAsia="Times New Roman" w:cs="Arial"/>
                <w:color w:val="000000"/>
                <w:sz w:val="16"/>
                <w:szCs w:val="16"/>
                <w:lang w:val="de-LI" w:eastAsia="de-AT"/>
              </w:rPr>
              <w:t>nerhalb der Unternehmensgruppe diese Anf</w:t>
            </w:r>
            <w:r w:rsidR="002501D6">
              <w:rPr>
                <w:rFonts w:eastAsia="Times New Roman" w:cs="Arial"/>
                <w:color w:val="000000"/>
                <w:sz w:val="16"/>
                <w:szCs w:val="16"/>
                <w:lang w:val="de-LI" w:eastAsia="de-AT"/>
              </w:rPr>
              <w:t>.</w:t>
            </w:r>
            <w:r w:rsidRPr="00CA3941">
              <w:rPr>
                <w:rFonts w:eastAsia="Times New Roman" w:cs="Arial"/>
                <w:color w:val="000000"/>
                <w:sz w:val="16"/>
                <w:szCs w:val="16"/>
                <w:lang w:val="de-LI" w:eastAsia="de-AT"/>
              </w:rPr>
              <w:t>orderungen auf voll- oder teilkonsolidierter Basis gelten</w:t>
            </w:r>
          </w:p>
        </w:tc>
        <w:tc>
          <w:tcPr>
            <w:tcW w:w="211" w:type="pct"/>
            <w:noWrap/>
            <w:hideMark/>
          </w:tcPr>
          <w:sdt>
            <w:sdtPr>
              <w:rPr>
                <w:color w:val="808080" w:themeColor="background1" w:themeShade="80"/>
                <w:sz w:val="16"/>
                <w:lang w:val="de-LI"/>
              </w:rPr>
              <w:id w:val="-630248153"/>
            </w:sdtPr>
            <w:sdtEndPr/>
            <w:sdtContent>
              <w:p w14:paraId="5E3DA4D2"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7DE8FACE" w14:textId="77777777" w:rsidR="00F5108A" w:rsidRPr="000E0B64" w:rsidRDefault="00024E17" w:rsidP="002501D6">
            <w:pPr>
              <w:spacing w:line="240" w:lineRule="auto"/>
              <w:jc w:val="center"/>
              <w:rPr>
                <w:rFonts w:cs="Arial"/>
                <w:lang w:val="de-LI"/>
              </w:rPr>
            </w:pPr>
            <w:sdt>
              <w:sdtPr>
                <w:rPr>
                  <w:rFonts w:cs="Arial"/>
                  <w:lang w:val="de-LI"/>
                </w:rPr>
                <w:id w:val="2052807640"/>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6DEAADF7" w14:textId="77777777" w:rsidR="00F5108A" w:rsidRPr="000E0B64" w:rsidRDefault="00024E17" w:rsidP="002501D6">
            <w:pPr>
              <w:spacing w:line="240" w:lineRule="auto"/>
              <w:jc w:val="center"/>
              <w:rPr>
                <w:rFonts w:cs="Arial"/>
                <w:lang w:val="de-LI"/>
              </w:rPr>
            </w:pPr>
            <w:sdt>
              <w:sdtPr>
                <w:rPr>
                  <w:rFonts w:cs="Arial"/>
                  <w:lang w:val="de-LI"/>
                </w:rPr>
                <w:id w:val="-1021549376"/>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5F20C39B" w14:textId="77777777" w:rsidR="00F5108A" w:rsidRPr="000E0B64" w:rsidRDefault="00024E17" w:rsidP="002501D6">
            <w:pPr>
              <w:spacing w:line="240" w:lineRule="auto"/>
              <w:jc w:val="center"/>
              <w:rPr>
                <w:rFonts w:cs="Arial"/>
                <w:lang w:val="de-LI"/>
              </w:rPr>
            </w:pPr>
            <w:sdt>
              <w:sdtPr>
                <w:rPr>
                  <w:rFonts w:cs="Arial"/>
                  <w:lang w:val="de-LI"/>
                </w:rPr>
                <w:id w:val="-2084356808"/>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1612545702"/>
            </w:sdtPr>
            <w:sdtEndPr/>
            <w:sdtContent>
              <w:p w14:paraId="06FCFA49" w14:textId="069DD64F"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528E406A" w14:textId="77777777" w:rsidTr="002501D6">
        <w:trPr>
          <w:trHeight w:val="3801"/>
        </w:trPr>
        <w:tc>
          <w:tcPr>
            <w:tcW w:w="420" w:type="pct"/>
            <w:vMerge w:val="restart"/>
            <w:tcBorders>
              <w:top w:val="double" w:sz="4" w:space="0" w:color="auto"/>
            </w:tcBorders>
            <w:textDirection w:val="btLr"/>
            <w:hideMark/>
          </w:tcPr>
          <w:p w14:paraId="3EEDC9A0" w14:textId="77777777" w:rsidR="00F5108A" w:rsidRPr="000E0B64" w:rsidRDefault="00F5108A" w:rsidP="002501D6">
            <w:pPr>
              <w:spacing w:line="240" w:lineRule="auto"/>
              <w:jc w:val="center"/>
              <w:rPr>
                <w:rFonts w:eastAsia="Times New Roman" w:cs="Arial"/>
                <w:i/>
                <w:iCs/>
                <w:color w:val="000000"/>
                <w:sz w:val="16"/>
                <w:szCs w:val="16"/>
                <w:lang w:val="de-LI" w:eastAsia="de-AT"/>
              </w:rPr>
            </w:pPr>
            <w:r w:rsidRPr="00CA3941">
              <w:rPr>
                <w:rFonts w:eastAsia="Times New Roman" w:cs="Arial"/>
                <w:i/>
                <w:iCs/>
                <w:color w:val="000000"/>
                <w:sz w:val="16"/>
                <w:szCs w:val="16"/>
                <w:lang w:val="de-LI" w:eastAsia="de-AT"/>
              </w:rPr>
              <w:t>Informationen über die Firmenorganisation</w:t>
            </w:r>
          </w:p>
        </w:tc>
        <w:tc>
          <w:tcPr>
            <w:tcW w:w="316" w:type="pct"/>
            <w:vMerge w:val="restart"/>
            <w:tcBorders>
              <w:top w:val="double" w:sz="4" w:space="0" w:color="auto"/>
            </w:tcBorders>
            <w:noWrap/>
            <w:hideMark/>
          </w:tcPr>
          <w:p w14:paraId="435CCC4D" w14:textId="77777777" w:rsidR="00F5108A" w:rsidRPr="000E0B64" w:rsidRDefault="00F5108A" w:rsidP="002501D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6</w:t>
            </w:r>
          </w:p>
        </w:tc>
        <w:tc>
          <w:tcPr>
            <w:tcW w:w="531" w:type="pct"/>
            <w:tcBorders>
              <w:top w:val="double" w:sz="4" w:space="0" w:color="auto"/>
            </w:tcBorders>
            <w:noWrap/>
            <w:hideMark/>
          </w:tcPr>
          <w:p w14:paraId="5A168342"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216" w:type="pct"/>
            <w:tcBorders>
              <w:top w:val="double" w:sz="4" w:space="0" w:color="auto"/>
            </w:tcBorders>
            <w:hideMark/>
          </w:tcPr>
          <w:p w14:paraId="2CB65A49" w14:textId="77777777" w:rsidR="00F5108A" w:rsidRPr="00CA3941"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einen ersten Geschäftsplan für die folgenden drei Jahre,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Angaben zu den geplanten regulierten und nicht regulierten Tätigkeiten sowie detaillierte Angaben zur geografischen Verteilung und den von der Wertp</w:t>
            </w:r>
            <w:r w:rsidRPr="00CA3941">
              <w:rPr>
                <w:rFonts w:eastAsia="Times New Roman" w:cs="Arial"/>
                <w:color w:val="000000"/>
                <w:sz w:val="16"/>
                <w:szCs w:val="16"/>
                <w:lang w:val="de-LI" w:eastAsia="de-AT"/>
              </w:rPr>
              <w:t>a</w:t>
            </w:r>
            <w:r w:rsidRPr="00CA3941">
              <w:rPr>
                <w:rFonts w:eastAsia="Times New Roman" w:cs="Arial"/>
                <w:color w:val="000000"/>
                <w:sz w:val="16"/>
                <w:szCs w:val="16"/>
                <w:lang w:val="de-LI" w:eastAsia="de-AT"/>
              </w:rPr>
              <w:t>pierfirma auszuübenden Tätigkeiten. Zu den relevanten Informationen im Geschäftsplan zählen:</w:t>
            </w:r>
          </w:p>
          <w:p w14:paraId="6AB27E28"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5C9EA3FD" w14:textId="77777777" w:rsidR="00F5108A" w:rsidRPr="00CA3941"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 </w:t>
            </w:r>
            <w:r w:rsidRPr="00CA3941">
              <w:rPr>
                <w:rFonts w:eastAsia="Times New Roman" w:cs="Arial"/>
                <w:color w:val="000000"/>
                <w:sz w:val="16"/>
                <w:szCs w:val="16"/>
                <w:lang w:val="de-LI" w:eastAsia="de-AT"/>
              </w:rPr>
              <w:t>Wohnsitz potenzieller Kunden und anvisierter Anleger;</w:t>
            </w:r>
          </w:p>
          <w:p w14:paraId="4D060A7C"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7BCD0E43" w14:textId="77777777" w:rsidR="00F5108A" w:rsidRPr="00CA3941"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 </w:t>
            </w:r>
            <w:r w:rsidRPr="00CA3941">
              <w:rPr>
                <w:rFonts w:eastAsia="Times New Roman" w:cs="Arial"/>
                <w:color w:val="000000"/>
                <w:sz w:val="16"/>
                <w:szCs w:val="16"/>
                <w:lang w:val="de-LI" w:eastAsia="de-AT"/>
              </w:rPr>
              <w:t>Vermarktungs- und Werbetätigkeiten und -ma</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nahmen,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Sprachen der Angebotsu</w:t>
            </w:r>
            <w:r w:rsidRPr="00CA3941">
              <w:rPr>
                <w:rFonts w:eastAsia="Times New Roman" w:cs="Arial"/>
                <w:color w:val="000000"/>
                <w:sz w:val="16"/>
                <w:szCs w:val="16"/>
                <w:lang w:val="de-LI" w:eastAsia="de-AT"/>
              </w:rPr>
              <w:t>n</w:t>
            </w:r>
            <w:r w:rsidRPr="00CA3941">
              <w:rPr>
                <w:rFonts w:eastAsia="Times New Roman" w:cs="Arial"/>
                <w:color w:val="000000"/>
                <w:sz w:val="16"/>
                <w:szCs w:val="16"/>
                <w:lang w:val="de-LI" w:eastAsia="de-AT"/>
              </w:rPr>
              <w:t>terlagen und des Werbematerials; Ermittlung der Mi</w:t>
            </w:r>
            <w:r w:rsidRPr="00CA3941">
              <w:rPr>
                <w:rFonts w:eastAsia="Times New Roman" w:cs="Arial"/>
                <w:color w:val="000000"/>
                <w:sz w:val="16"/>
                <w:szCs w:val="16"/>
                <w:lang w:val="de-LI" w:eastAsia="de-AT"/>
              </w:rPr>
              <w:t>t</w:t>
            </w:r>
            <w:r w:rsidRPr="00CA3941">
              <w:rPr>
                <w:rFonts w:eastAsia="Times New Roman" w:cs="Arial"/>
                <w:color w:val="000000"/>
                <w:sz w:val="16"/>
                <w:szCs w:val="16"/>
                <w:lang w:val="de-LI" w:eastAsia="de-AT"/>
              </w:rPr>
              <w:t>gliedstaaten, in denen Werbeanzeigen am häufigsten geschaltet werden und am besten sichtbar sind; Art des Werbematerials (um zu beurteilen, wo der Schwerpunkt einer wirksamen Vermarktung liegt);</w:t>
            </w:r>
          </w:p>
          <w:p w14:paraId="04A90AAB"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640AEC01" w14:textId="77777777" w:rsidR="00F5108A" w:rsidRPr="000E0B64"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iii) </w:t>
            </w:r>
            <w:r w:rsidRPr="00CA3941">
              <w:rPr>
                <w:rFonts w:eastAsia="Times New Roman" w:cs="Arial"/>
                <w:color w:val="000000"/>
                <w:sz w:val="16"/>
                <w:szCs w:val="16"/>
                <w:lang w:val="de-LI" w:eastAsia="de-AT"/>
              </w:rPr>
              <w:t>Namen von Direktvermarktern, Finanzanlageberatern und Vertreibern sowie geograf</w:t>
            </w:r>
            <w:r>
              <w:rPr>
                <w:rFonts w:eastAsia="Times New Roman" w:cs="Arial"/>
                <w:color w:val="000000"/>
                <w:sz w:val="16"/>
                <w:szCs w:val="16"/>
                <w:lang w:val="de-LI" w:eastAsia="de-AT"/>
              </w:rPr>
              <w:t>ischer Standort ihrer Täti</w:t>
            </w:r>
            <w:r>
              <w:rPr>
                <w:rFonts w:eastAsia="Times New Roman" w:cs="Arial"/>
                <w:color w:val="000000"/>
                <w:sz w:val="16"/>
                <w:szCs w:val="16"/>
                <w:lang w:val="de-LI" w:eastAsia="de-AT"/>
              </w:rPr>
              <w:t>g</w:t>
            </w:r>
            <w:r>
              <w:rPr>
                <w:rFonts w:eastAsia="Times New Roman" w:cs="Arial"/>
                <w:color w:val="000000"/>
                <w:sz w:val="16"/>
                <w:szCs w:val="16"/>
                <w:lang w:val="de-LI" w:eastAsia="de-AT"/>
              </w:rPr>
              <w:t>keit</w:t>
            </w:r>
          </w:p>
        </w:tc>
        <w:tc>
          <w:tcPr>
            <w:tcW w:w="211" w:type="pct"/>
            <w:tcBorders>
              <w:top w:val="double" w:sz="4" w:space="0" w:color="auto"/>
            </w:tcBorders>
            <w:noWrap/>
            <w:hideMark/>
          </w:tcPr>
          <w:sdt>
            <w:sdtPr>
              <w:rPr>
                <w:color w:val="808080" w:themeColor="background1" w:themeShade="80"/>
                <w:sz w:val="16"/>
                <w:lang w:val="de-LI"/>
              </w:rPr>
              <w:id w:val="-1960555009"/>
            </w:sdtPr>
            <w:sdtEndPr/>
            <w:sdtContent>
              <w:p w14:paraId="120CD0D0"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tcBorders>
              <w:top w:val="double" w:sz="4" w:space="0" w:color="auto"/>
            </w:tcBorders>
            <w:noWrap/>
            <w:vAlign w:val="center"/>
            <w:hideMark/>
          </w:tcPr>
          <w:p w14:paraId="10B36500" w14:textId="77777777" w:rsidR="00F5108A" w:rsidRPr="000E0B64" w:rsidRDefault="00024E17" w:rsidP="002501D6">
            <w:pPr>
              <w:spacing w:line="240" w:lineRule="auto"/>
              <w:jc w:val="center"/>
              <w:rPr>
                <w:rFonts w:cs="Arial"/>
                <w:lang w:val="de-LI"/>
              </w:rPr>
            </w:pPr>
            <w:sdt>
              <w:sdtPr>
                <w:rPr>
                  <w:rFonts w:cs="Arial"/>
                  <w:lang w:val="de-LI"/>
                </w:rPr>
                <w:id w:val="-1974818650"/>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tcBorders>
              <w:top w:val="double" w:sz="4" w:space="0" w:color="auto"/>
            </w:tcBorders>
            <w:noWrap/>
            <w:vAlign w:val="center"/>
            <w:hideMark/>
          </w:tcPr>
          <w:p w14:paraId="4D3675A2" w14:textId="77777777" w:rsidR="00F5108A" w:rsidRPr="000E0B64" w:rsidRDefault="00024E17" w:rsidP="002501D6">
            <w:pPr>
              <w:spacing w:line="240" w:lineRule="auto"/>
              <w:jc w:val="center"/>
              <w:rPr>
                <w:rFonts w:cs="Arial"/>
                <w:lang w:val="de-LI"/>
              </w:rPr>
            </w:pPr>
            <w:sdt>
              <w:sdtPr>
                <w:rPr>
                  <w:rFonts w:cs="Arial"/>
                  <w:lang w:val="de-LI"/>
                </w:rPr>
                <w:id w:val="1149256582"/>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tcBorders>
              <w:top w:val="double" w:sz="4" w:space="0" w:color="auto"/>
            </w:tcBorders>
            <w:noWrap/>
            <w:vAlign w:val="center"/>
            <w:hideMark/>
          </w:tcPr>
          <w:p w14:paraId="3D4BB061" w14:textId="77777777" w:rsidR="00F5108A" w:rsidRPr="000E0B64" w:rsidRDefault="00024E17" w:rsidP="002501D6">
            <w:pPr>
              <w:spacing w:line="240" w:lineRule="auto"/>
              <w:jc w:val="center"/>
              <w:rPr>
                <w:rFonts w:cs="Arial"/>
                <w:lang w:val="de-LI"/>
              </w:rPr>
            </w:pPr>
            <w:sdt>
              <w:sdtPr>
                <w:rPr>
                  <w:rFonts w:cs="Arial"/>
                  <w:lang w:val="de-LI"/>
                </w:rPr>
                <w:id w:val="-1330894649"/>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tcBorders>
              <w:top w:val="double" w:sz="4" w:space="0" w:color="auto"/>
            </w:tcBorders>
            <w:noWrap/>
            <w:hideMark/>
          </w:tcPr>
          <w:sdt>
            <w:sdtPr>
              <w:rPr>
                <w:color w:val="808080" w:themeColor="background1" w:themeShade="80"/>
                <w:sz w:val="16"/>
              </w:rPr>
              <w:id w:val="-167098186"/>
            </w:sdtPr>
            <w:sdtEndPr/>
            <w:sdtContent>
              <w:p w14:paraId="1BBA3BA1" w14:textId="695957E8"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29C9A7D8" w14:textId="77777777" w:rsidTr="002501D6">
        <w:trPr>
          <w:trHeight w:val="697"/>
        </w:trPr>
        <w:tc>
          <w:tcPr>
            <w:tcW w:w="420" w:type="pct"/>
            <w:vMerge/>
            <w:hideMark/>
          </w:tcPr>
          <w:p w14:paraId="364A13CD"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52E66B86"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6CB7DB87"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216" w:type="pct"/>
            <w:hideMark/>
          </w:tcPr>
          <w:p w14:paraId="646DC0CD" w14:textId="77777777"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Angaben zu den Abschlussprüfern des Unternehmens, sofern diese Informationen zum Zeitpunkt der Stellung des Antrags auf Zulassung vorliegen</w:t>
            </w:r>
          </w:p>
        </w:tc>
        <w:tc>
          <w:tcPr>
            <w:tcW w:w="211" w:type="pct"/>
            <w:noWrap/>
            <w:hideMark/>
          </w:tcPr>
          <w:sdt>
            <w:sdtPr>
              <w:rPr>
                <w:color w:val="808080" w:themeColor="background1" w:themeShade="80"/>
                <w:sz w:val="16"/>
                <w:lang w:val="de-LI"/>
              </w:rPr>
              <w:id w:val="-1646666327"/>
            </w:sdtPr>
            <w:sdtEndPr/>
            <w:sdtContent>
              <w:p w14:paraId="618A74ED"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17B49CFD" w14:textId="77777777" w:rsidR="00F5108A" w:rsidRPr="000E0B64" w:rsidRDefault="00024E17" w:rsidP="002501D6">
            <w:pPr>
              <w:spacing w:line="240" w:lineRule="auto"/>
              <w:jc w:val="center"/>
              <w:rPr>
                <w:rFonts w:cs="Arial"/>
                <w:lang w:val="de-LI"/>
              </w:rPr>
            </w:pPr>
            <w:sdt>
              <w:sdtPr>
                <w:rPr>
                  <w:rFonts w:cs="Arial"/>
                  <w:lang w:val="de-LI"/>
                </w:rPr>
                <w:id w:val="236757082"/>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06F7572D" w14:textId="77777777" w:rsidR="00F5108A" w:rsidRPr="000E0B64" w:rsidRDefault="00024E17" w:rsidP="002501D6">
            <w:pPr>
              <w:spacing w:line="240" w:lineRule="auto"/>
              <w:jc w:val="center"/>
              <w:rPr>
                <w:rFonts w:cs="Arial"/>
                <w:lang w:val="de-LI"/>
              </w:rPr>
            </w:pPr>
            <w:sdt>
              <w:sdtPr>
                <w:rPr>
                  <w:rFonts w:cs="Arial"/>
                  <w:lang w:val="de-LI"/>
                </w:rPr>
                <w:id w:val="64460271"/>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59D814D7" w14:textId="77777777" w:rsidR="00F5108A" w:rsidRPr="000E0B64" w:rsidRDefault="00024E17" w:rsidP="002501D6">
            <w:pPr>
              <w:spacing w:line="240" w:lineRule="auto"/>
              <w:jc w:val="center"/>
              <w:rPr>
                <w:rFonts w:cs="Arial"/>
                <w:lang w:val="de-LI"/>
              </w:rPr>
            </w:pPr>
            <w:sdt>
              <w:sdtPr>
                <w:rPr>
                  <w:rFonts w:cs="Arial"/>
                  <w:lang w:val="de-LI"/>
                </w:rPr>
                <w:id w:val="1218161985"/>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1277373793"/>
            </w:sdtPr>
            <w:sdtEndPr/>
            <w:sdtContent>
              <w:p w14:paraId="51A45E7C" w14:textId="1EF9A72A"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3BFAE676" w14:textId="77777777" w:rsidTr="002501D6">
        <w:trPr>
          <w:trHeight w:val="4393"/>
        </w:trPr>
        <w:tc>
          <w:tcPr>
            <w:tcW w:w="420" w:type="pct"/>
            <w:vMerge/>
            <w:hideMark/>
          </w:tcPr>
          <w:p w14:paraId="3838D96B"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77F9B070"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40F2BF55"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216" w:type="pct"/>
            <w:hideMark/>
          </w:tcPr>
          <w:p w14:paraId="3BA30974" w14:textId="77777777" w:rsidR="00F5108A" w:rsidRPr="00CA3941"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Organigramm sowie </w:t>
            </w:r>
            <w:r w:rsidRPr="00CA3941">
              <w:rPr>
                <w:rFonts w:eastAsia="Times New Roman" w:cs="Arial"/>
                <w:color w:val="000000"/>
                <w:sz w:val="16"/>
                <w:szCs w:val="16"/>
                <w:lang w:val="de-LI" w:eastAsia="de-AT"/>
              </w:rPr>
              <w:t>Organisationsstruktur und interne Kontrollsysteme der Firma, was folgende Informationen umfasst:</w:t>
            </w:r>
          </w:p>
          <w:p w14:paraId="78AE7E5B"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59325361" w14:textId="77777777" w:rsidR="00F5108A" w:rsidRPr="00CA3941"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 </w:t>
            </w:r>
            <w:r w:rsidRPr="00CA3941">
              <w:rPr>
                <w:rFonts w:eastAsia="Times New Roman" w:cs="Arial"/>
                <w:color w:val="000000"/>
                <w:sz w:val="16"/>
                <w:szCs w:val="16"/>
                <w:lang w:val="de-LI" w:eastAsia="de-AT"/>
              </w:rPr>
              <w:t>persönliche Daten der Leiter der internen Funktionen (</w:t>
            </w:r>
            <w:r>
              <w:rPr>
                <w:rFonts w:eastAsia="Times New Roman" w:cs="Arial"/>
                <w:color w:val="000000"/>
                <w:sz w:val="16"/>
                <w:szCs w:val="16"/>
                <w:lang w:val="de-LI" w:eastAsia="de-AT"/>
              </w:rPr>
              <w:t>Geschäftsleitung, Verwaltungsrat, Interne Revision, Risikomanagement, etc.</w:t>
            </w:r>
            <w:r w:rsidRPr="00CA3941">
              <w:rPr>
                <w:rFonts w:eastAsia="Times New Roman" w:cs="Arial"/>
                <w:color w:val="000000"/>
                <w:sz w:val="16"/>
                <w:szCs w:val="16"/>
                <w:lang w:val="de-LI" w:eastAsia="de-AT"/>
              </w:rPr>
              <w:t>),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eines ausführl</w:t>
            </w:r>
            <w:r w:rsidRPr="00CA3941">
              <w:rPr>
                <w:rFonts w:eastAsia="Times New Roman" w:cs="Arial"/>
                <w:color w:val="000000"/>
                <w:sz w:val="16"/>
                <w:szCs w:val="16"/>
                <w:lang w:val="de-LI" w:eastAsia="de-AT"/>
              </w:rPr>
              <w:t>i</w:t>
            </w:r>
            <w:r w:rsidRPr="00CA3941">
              <w:rPr>
                <w:rFonts w:eastAsia="Times New Roman" w:cs="Arial"/>
                <w:color w:val="000000"/>
                <w:sz w:val="16"/>
                <w:szCs w:val="16"/>
                <w:lang w:val="de-LI" w:eastAsia="de-AT"/>
              </w:rPr>
              <w:t>chen Lebenslaufs mit Angaben über den einschlägigen Bildungs- und Berufsabschluss und die Berufserfahrung;</w:t>
            </w:r>
          </w:p>
          <w:p w14:paraId="7AB5A6D9"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25CEC147" w14:textId="77777777" w:rsidR="00F5108A" w:rsidRPr="00CA3941"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 </w:t>
            </w:r>
            <w:r w:rsidRPr="00CA3941">
              <w:rPr>
                <w:rFonts w:eastAsia="Times New Roman" w:cs="Arial"/>
                <w:color w:val="000000"/>
                <w:sz w:val="16"/>
                <w:szCs w:val="16"/>
                <w:lang w:val="de-LI" w:eastAsia="de-AT"/>
              </w:rPr>
              <w:t>Beschreibung der den verschiedenen geplanten Täti</w:t>
            </w:r>
            <w:r w:rsidRPr="00CA3941">
              <w:rPr>
                <w:rFonts w:eastAsia="Times New Roman" w:cs="Arial"/>
                <w:color w:val="000000"/>
                <w:sz w:val="16"/>
                <w:szCs w:val="16"/>
                <w:lang w:val="de-LI" w:eastAsia="de-AT"/>
              </w:rPr>
              <w:t>g</w:t>
            </w:r>
            <w:r w:rsidRPr="00CA3941">
              <w:rPr>
                <w:rFonts w:eastAsia="Times New Roman" w:cs="Arial"/>
                <w:color w:val="000000"/>
                <w:sz w:val="16"/>
                <w:szCs w:val="16"/>
                <w:lang w:val="de-LI" w:eastAsia="de-AT"/>
              </w:rPr>
              <w:t>keiten zugewiesenen Ressourcen (vor allem Human- und technische Ressourcen);</w:t>
            </w:r>
          </w:p>
          <w:p w14:paraId="07D99098"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408CDBDA" w14:textId="77777777" w:rsidR="00F5108A" w:rsidRPr="00CA3941"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iii) </w:t>
            </w:r>
            <w:r w:rsidRPr="00CA3941">
              <w:rPr>
                <w:rFonts w:eastAsia="Times New Roman" w:cs="Arial"/>
                <w:color w:val="000000"/>
                <w:sz w:val="16"/>
                <w:szCs w:val="16"/>
                <w:lang w:val="de-LI" w:eastAsia="de-AT"/>
              </w:rPr>
              <w:t>im Zusammenhang mit dem Halten von Kundenfina</w:t>
            </w:r>
            <w:r w:rsidRPr="00CA3941">
              <w:rPr>
                <w:rFonts w:eastAsia="Times New Roman" w:cs="Arial"/>
                <w:color w:val="000000"/>
                <w:sz w:val="16"/>
                <w:szCs w:val="16"/>
                <w:lang w:val="de-LI" w:eastAsia="de-AT"/>
              </w:rPr>
              <w:t>n</w:t>
            </w:r>
            <w:r w:rsidRPr="00CA3941">
              <w:rPr>
                <w:rFonts w:eastAsia="Times New Roman" w:cs="Arial"/>
                <w:color w:val="000000"/>
                <w:sz w:val="16"/>
                <w:szCs w:val="16"/>
                <w:lang w:val="de-LI" w:eastAsia="de-AT"/>
              </w:rPr>
              <w:t>zinstrumenten und Kundengeldern: Informationen über Vorkehrungen zum Schutz der Vermögenswerte von Kunden (insbesondere wenn Finanzinstrumente und Gelder verwahrt werden, der Name des Verwahrers und die entsprechenden Verträge);</w:t>
            </w:r>
          </w:p>
          <w:p w14:paraId="76DB22B8" w14:textId="77777777" w:rsidR="00F5108A" w:rsidRPr="00CA3941" w:rsidRDefault="00F5108A" w:rsidP="002501D6">
            <w:pPr>
              <w:spacing w:line="240" w:lineRule="auto"/>
              <w:jc w:val="left"/>
              <w:rPr>
                <w:rFonts w:eastAsia="Times New Roman" w:cs="Arial"/>
                <w:color w:val="000000"/>
                <w:sz w:val="16"/>
                <w:szCs w:val="16"/>
                <w:lang w:val="de-LI" w:eastAsia="de-AT"/>
              </w:rPr>
            </w:pPr>
          </w:p>
          <w:p w14:paraId="4FCFD598" w14:textId="77777777" w:rsidR="00F5108A" w:rsidRDefault="00F5108A" w:rsidP="002501D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iv) </w:t>
            </w:r>
            <w:r w:rsidRPr="00CA3941">
              <w:rPr>
                <w:rFonts w:eastAsia="Times New Roman" w:cs="Arial"/>
                <w:color w:val="000000"/>
                <w:sz w:val="16"/>
                <w:szCs w:val="16"/>
                <w:lang w:val="de-LI" w:eastAsia="de-AT"/>
              </w:rPr>
              <w:t>Erklärung, wie die Firma ihren Pflichten im Zusa</w:t>
            </w:r>
            <w:r w:rsidRPr="00CA3941">
              <w:rPr>
                <w:rFonts w:eastAsia="Times New Roman" w:cs="Arial"/>
                <w:color w:val="000000"/>
                <w:sz w:val="16"/>
                <w:szCs w:val="16"/>
                <w:lang w:val="de-LI" w:eastAsia="de-AT"/>
              </w:rPr>
              <w:t>m</w:t>
            </w:r>
            <w:r w:rsidRPr="00CA3941">
              <w:rPr>
                <w:rFonts w:eastAsia="Times New Roman" w:cs="Arial"/>
                <w:color w:val="000000"/>
                <w:sz w:val="16"/>
                <w:szCs w:val="16"/>
                <w:lang w:val="de-LI" w:eastAsia="de-AT"/>
              </w:rPr>
              <w:t>menhang mit Aufsichts- und Wohlverhaltensregeln nac</w:t>
            </w:r>
            <w:r w:rsidRPr="00CA3941">
              <w:rPr>
                <w:rFonts w:eastAsia="Times New Roman" w:cs="Arial"/>
                <w:color w:val="000000"/>
                <w:sz w:val="16"/>
                <w:szCs w:val="16"/>
                <w:lang w:val="de-LI" w:eastAsia="de-AT"/>
              </w:rPr>
              <w:t>h</w:t>
            </w:r>
            <w:r w:rsidRPr="00CA3941">
              <w:rPr>
                <w:rFonts w:eastAsia="Times New Roman" w:cs="Arial"/>
                <w:color w:val="000000"/>
                <w:sz w:val="16"/>
                <w:szCs w:val="16"/>
                <w:lang w:val="de-LI" w:eastAsia="de-AT"/>
              </w:rPr>
              <w:t>zukommen gedenkt</w:t>
            </w:r>
          </w:p>
          <w:p w14:paraId="7341FF82"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211" w:type="pct"/>
            <w:noWrap/>
            <w:hideMark/>
          </w:tcPr>
          <w:sdt>
            <w:sdtPr>
              <w:rPr>
                <w:color w:val="808080" w:themeColor="background1" w:themeShade="80"/>
                <w:sz w:val="16"/>
                <w:lang w:val="de-LI"/>
              </w:rPr>
              <w:id w:val="-150147970"/>
            </w:sdtPr>
            <w:sdtEndPr/>
            <w:sdtContent>
              <w:p w14:paraId="45F40F85"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3F042D5E" w14:textId="77777777" w:rsidR="00F5108A" w:rsidRPr="000E0B64" w:rsidRDefault="00024E17" w:rsidP="002501D6">
            <w:pPr>
              <w:spacing w:line="240" w:lineRule="auto"/>
              <w:jc w:val="center"/>
              <w:rPr>
                <w:rFonts w:cs="Arial"/>
                <w:lang w:val="de-LI"/>
              </w:rPr>
            </w:pPr>
            <w:sdt>
              <w:sdtPr>
                <w:rPr>
                  <w:rFonts w:cs="Arial"/>
                  <w:lang w:val="de-LI"/>
                </w:rPr>
                <w:id w:val="429013456"/>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1E4D5700" w14:textId="77777777" w:rsidR="00F5108A" w:rsidRPr="000E0B64" w:rsidRDefault="00024E17" w:rsidP="002501D6">
            <w:pPr>
              <w:spacing w:line="240" w:lineRule="auto"/>
              <w:jc w:val="center"/>
              <w:rPr>
                <w:rFonts w:cs="Arial"/>
                <w:lang w:val="de-LI"/>
              </w:rPr>
            </w:pPr>
            <w:sdt>
              <w:sdtPr>
                <w:rPr>
                  <w:rFonts w:cs="Arial"/>
                  <w:lang w:val="de-LI"/>
                </w:rPr>
                <w:id w:val="961163113"/>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180F6B67" w14:textId="77777777" w:rsidR="00F5108A" w:rsidRPr="000E0B64" w:rsidRDefault="00024E17" w:rsidP="002501D6">
            <w:pPr>
              <w:spacing w:line="240" w:lineRule="auto"/>
              <w:jc w:val="center"/>
              <w:rPr>
                <w:rFonts w:cs="Arial"/>
                <w:lang w:val="de-LI"/>
              </w:rPr>
            </w:pPr>
            <w:sdt>
              <w:sdtPr>
                <w:rPr>
                  <w:rFonts w:cs="Arial"/>
                  <w:lang w:val="de-LI"/>
                </w:rPr>
                <w:id w:val="544642145"/>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71899550"/>
            </w:sdtPr>
            <w:sdtEndPr/>
            <w:sdtContent>
              <w:p w14:paraId="2297FE13" w14:textId="56DB786B"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3EA41E8A" w14:textId="77777777" w:rsidTr="002501D6">
        <w:trPr>
          <w:trHeight w:val="927"/>
        </w:trPr>
        <w:tc>
          <w:tcPr>
            <w:tcW w:w="420" w:type="pct"/>
            <w:vMerge/>
            <w:hideMark/>
          </w:tcPr>
          <w:p w14:paraId="23680241"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682B32BB"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5C4615D6"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d</w:t>
            </w:r>
          </w:p>
        </w:tc>
        <w:tc>
          <w:tcPr>
            <w:tcW w:w="2216" w:type="pct"/>
            <w:hideMark/>
          </w:tcPr>
          <w:p w14:paraId="07C08DC9" w14:textId="77777777"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Informationen über den Stand des Antrags der Wertp</w:t>
            </w:r>
            <w:r w:rsidRPr="00CA3941">
              <w:rPr>
                <w:rFonts w:eastAsia="Times New Roman" w:cs="Arial"/>
                <w:color w:val="000000"/>
                <w:sz w:val="16"/>
                <w:szCs w:val="16"/>
                <w:lang w:val="de-LI" w:eastAsia="de-AT"/>
              </w:rPr>
              <w:t>a</w:t>
            </w:r>
            <w:r>
              <w:rPr>
                <w:rFonts w:eastAsia="Times New Roman" w:cs="Arial"/>
                <w:color w:val="000000"/>
                <w:sz w:val="16"/>
                <w:szCs w:val="16"/>
                <w:lang w:val="de-LI" w:eastAsia="de-AT"/>
              </w:rPr>
              <w:t xml:space="preserve">pierfirma auf Mitgliedschaft im liechtensteinischen </w:t>
            </w:r>
            <w:r w:rsidRPr="00CA3941">
              <w:rPr>
                <w:rFonts w:eastAsia="Times New Roman" w:cs="Arial"/>
                <w:color w:val="000000"/>
                <w:sz w:val="16"/>
                <w:szCs w:val="16"/>
                <w:lang w:val="de-LI" w:eastAsia="de-AT"/>
              </w:rPr>
              <w:t>Anl</w:t>
            </w:r>
            <w:r w:rsidRPr="00CA3941">
              <w:rPr>
                <w:rFonts w:eastAsia="Times New Roman" w:cs="Arial"/>
                <w:color w:val="000000"/>
                <w:sz w:val="16"/>
                <w:szCs w:val="16"/>
                <w:lang w:val="de-LI" w:eastAsia="de-AT"/>
              </w:rPr>
              <w:t>e</w:t>
            </w:r>
            <w:r w:rsidRPr="00CA3941">
              <w:rPr>
                <w:rFonts w:eastAsia="Times New Roman" w:cs="Arial"/>
                <w:color w:val="000000"/>
                <w:sz w:val="16"/>
                <w:szCs w:val="16"/>
                <w:lang w:val="de-LI" w:eastAsia="de-AT"/>
              </w:rPr>
              <w:t>gerentschädigungssystem oder Nachweis der Mitglie</w:t>
            </w:r>
            <w:r w:rsidRPr="00CA3941">
              <w:rPr>
                <w:rFonts w:eastAsia="Times New Roman" w:cs="Arial"/>
                <w:color w:val="000000"/>
                <w:sz w:val="16"/>
                <w:szCs w:val="16"/>
                <w:lang w:val="de-LI" w:eastAsia="de-AT"/>
              </w:rPr>
              <w:t>d</w:t>
            </w:r>
            <w:r w:rsidRPr="00CA3941">
              <w:rPr>
                <w:rFonts w:eastAsia="Times New Roman" w:cs="Arial"/>
                <w:color w:val="000000"/>
                <w:sz w:val="16"/>
                <w:szCs w:val="16"/>
                <w:lang w:val="de-LI" w:eastAsia="de-AT"/>
              </w:rPr>
              <w:t>schaft in diesem System, sofern verfügbar</w:t>
            </w:r>
          </w:p>
        </w:tc>
        <w:tc>
          <w:tcPr>
            <w:tcW w:w="211" w:type="pct"/>
            <w:noWrap/>
            <w:hideMark/>
          </w:tcPr>
          <w:sdt>
            <w:sdtPr>
              <w:rPr>
                <w:color w:val="808080" w:themeColor="background1" w:themeShade="80"/>
                <w:sz w:val="16"/>
                <w:lang w:val="de-LI"/>
              </w:rPr>
              <w:id w:val="974415207"/>
            </w:sdtPr>
            <w:sdtEndPr/>
            <w:sdtContent>
              <w:p w14:paraId="010BFFBC"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445E8D1D" w14:textId="77777777" w:rsidR="00F5108A" w:rsidRPr="000E0B64" w:rsidRDefault="00024E17" w:rsidP="002501D6">
            <w:pPr>
              <w:spacing w:line="240" w:lineRule="auto"/>
              <w:jc w:val="center"/>
              <w:rPr>
                <w:rFonts w:cs="Arial"/>
                <w:lang w:val="de-LI"/>
              </w:rPr>
            </w:pPr>
            <w:sdt>
              <w:sdtPr>
                <w:rPr>
                  <w:rFonts w:cs="Arial"/>
                  <w:lang w:val="de-LI"/>
                </w:rPr>
                <w:id w:val="2141993547"/>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7A5865C1" w14:textId="77777777" w:rsidR="00F5108A" w:rsidRPr="000E0B64" w:rsidRDefault="00024E17" w:rsidP="002501D6">
            <w:pPr>
              <w:spacing w:line="240" w:lineRule="auto"/>
              <w:jc w:val="center"/>
              <w:rPr>
                <w:rFonts w:cs="Arial"/>
                <w:lang w:val="de-LI"/>
              </w:rPr>
            </w:pPr>
            <w:sdt>
              <w:sdtPr>
                <w:rPr>
                  <w:rFonts w:cs="Arial"/>
                  <w:lang w:val="de-LI"/>
                </w:rPr>
                <w:id w:val="-1791661519"/>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2C4488B6" w14:textId="77777777" w:rsidR="00F5108A" w:rsidRPr="000E0B64" w:rsidRDefault="00024E17" w:rsidP="002501D6">
            <w:pPr>
              <w:spacing w:line="240" w:lineRule="auto"/>
              <w:jc w:val="center"/>
              <w:rPr>
                <w:rFonts w:cs="Arial"/>
                <w:lang w:val="de-LI"/>
              </w:rPr>
            </w:pPr>
            <w:sdt>
              <w:sdtPr>
                <w:rPr>
                  <w:rFonts w:cs="Arial"/>
                  <w:lang w:val="de-LI"/>
                </w:rPr>
                <w:id w:val="1175764701"/>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76714020"/>
            </w:sdtPr>
            <w:sdtEndPr/>
            <w:sdtContent>
              <w:p w14:paraId="5C3D81A9" w14:textId="0927987F"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28E41401" w14:textId="77777777" w:rsidTr="002501D6">
        <w:trPr>
          <w:trHeight w:val="1652"/>
        </w:trPr>
        <w:tc>
          <w:tcPr>
            <w:tcW w:w="420" w:type="pct"/>
            <w:vMerge/>
            <w:hideMark/>
          </w:tcPr>
          <w:p w14:paraId="39346E6C"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2B7CFA5B"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749D35B8"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e</w:t>
            </w:r>
          </w:p>
        </w:tc>
        <w:tc>
          <w:tcPr>
            <w:tcW w:w="2216" w:type="pct"/>
            <w:hideMark/>
          </w:tcPr>
          <w:p w14:paraId="4E22CAAE" w14:textId="77777777"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Liste der ausgelagerten Funktionen, Dienstleistungen oder Tätigkeiten (bzw. deren Auslagerung beabsichtigt ist) und Liste der mit externen Dienstleistern geschloss</w:t>
            </w:r>
            <w:r w:rsidRPr="00CA3941">
              <w:rPr>
                <w:rFonts w:eastAsia="Times New Roman" w:cs="Arial"/>
                <w:color w:val="000000"/>
                <w:sz w:val="16"/>
                <w:szCs w:val="16"/>
                <w:lang w:val="de-LI" w:eastAsia="de-AT"/>
              </w:rPr>
              <w:t>e</w:t>
            </w:r>
            <w:r w:rsidRPr="00CA3941">
              <w:rPr>
                <w:rFonts w:eastAsia="Times New Roman" w:cs="Arial"/>
                <w:color w:val="000000"/>
                <w:sz w:val="16"/>
                <w:szCs w:val="16"/>
                <w:lang w:val="de-LI" w:eastAsia="de-AT"/>
              </w:rPr>
              <w:t>nen oder vorgesehenen Verträge sowie Ressourcen (insbesondere Human- und technische Ressourcen sowie internes Kontrollsystem), die für die Kontrolle der ausgelagerten Funktionen, Dienstleistungen oder Täti</w:t>
            </w:r>
            <w:r w:rsidRPr="00CA3941">
              <w:rPr>
                <w:rFonts w:eastAsia="Times New Roman" w:cs="Arial"/>
                <w:color w:val="000000"/>
                <w:sz w:val="16"/>
                <w:szCs w:val="16"/>
                <w:lang w:val="de-LI" w:eastAsia="de-AT"/>
              </w:rPr>
              <w:t>g</w:t>
            </w:r>
            <w:r w:rsidRPr="00CA3941">
              <w:rPr>
                <w:rFonts w:eastAsia="Times New Roman" w:cs="Arial"/>
                <w:color w:val="000000"/>
                <w:sz w:val="16"/>
                <w:szCs w:val="16"/>
                <w:lang w:val="de-LI" w:eastAsia="de-AT"/>
              </w:rPr>
              <w:t>keiten zugewiesen sind</w:t>
            </w:r>
          </w:p>
        </w:tc>
        <w:tc>
          <w:tcPr>
            <w:tcW w:w="211" w:type="pct"/>
            <w:noWrap/>
            <w:hideMark/>
          </w:tcPr>
          <w:sdt>
            <w:sdtPr>
              <w:rPr>
                <w:color w:val="808080" w:themeColor="background1" w:themeShade="80"/>
                <w:sz w:val="16"/>
                <w:lang w:val="de-LI"/>
              </w:rPr>
              <w:id w:val="1342895038"/>
            </w:sdtPr>
            <w:sdtEndPr/>
            <w:sdtContent>
              <w:p w14:paraId="27C65233"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7E4C31F6" w14:textId="77777777" w:rsidR="00F5108A" w:rsidRPr="000E0B64" w:rsidRDefault="00024E17" w:rsidP="002501D6">
            <w:pPr>
              <w:spacing w:line="240" w:lineRule="auto"/>
              <w:jc w:val="center"/>
              <w:rPr>
                <w:rFonts w:cs="Arial"/>
                <w:lang w:val="de-LI"/>
              </w:rPr>
            </w:pPr>
            <w:sdt>
              <w:sdtPr>
                <w:rPr>
                  <w:rFonts w:cs="Arial"/>
                  <w:lang w:val="de-LI"/>
                </w:rPr>
                <w:id w:val="703534838"/>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4C25967D" w14:textId="77777777" w:rsidR="00F5108A" w:rsidRPr="000E0B64" w:rsidRDefault="00024E17" w:rsidP="002501D6">
            <w:pPr>
              <w:spacing w:line="240" w:lineRule="auto"/>
              <w:jc w:val="center"/>
              <w:rPr>
                <w:rFonts w:cs="Arial"/>
                <w:lang w:val="de-LI"/>
              </w:rPr>
            </w:pPr>
            <w:sdt>
              <w:sdtPr>
                <w:rPr>
                  <w:rFonts w:cs="Arial"/>
                  <w:lang w:val="de-LI"/>
                </w:rPr>
                <w:id w:val="720176979"/>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590B1772" w14:textId="77777777" w:rsidR="00F5108A" w:rsidRPr="000E0B64" w:rsidRDefault="00024E17" w:rsidP="002501D6">
            <w:pPr>
              <w:spacing w:line="240" w:lineRule="auto"/>
              <w:jc w:val="center"/>
              <w:rPr>
                <w:rFonts w:cs="Arial"/>
                <w:lang w:val="de-LI"/>
              </w:rPr>
            </w:pPr>
            <w:sdt>
              <w:sdtPr>
                <w:rPr>
                  <w:rFonts w:cs="Arial"/>
                  <w:lang w:val="de-LI"/>
                </w:rPr>
                <w:id w:val="931775667"/>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39252276"/>
            </w:sdtPr>
            <w:sdtEndPr/>
            <w:sdtContent>
              <w:p w14:paraId="198F48AF" w14:textId="59F0A1AB"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48146615" w14:textId="77777777" w:rsidTr="001B3D9F">
        <w:trPr>
          <w:trHeight w:val="1001"/>
        </w:trPr>
        <w:tc>
          <w:tcPr>
            <w:tcW w:w="420" w:type="pct"/>
            <w:vMerge/>
            <w:hideMark/>
          </w:tcPr>
          <w:p w14:paraId="50E02734"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424CE29D"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1A9E6A05"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f</w:t>
            </w:r>
          </w:p>
        </w:tc>
        <w:tc>
          <w:tcPr>
            <w:tcW w:w="2216" w:type="pct"/>
            <w:hideMark/>
          </w:tcPr>
          <w:p w14:paraId="4A55F225" w14:textId="77777777"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Ma</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nahmen zur Erkennung, Vermeidung oder Regelung von Interessenkonflikten, die im Zusammenhang mit der Erbringung von Wertpapier- und Nebendienstleistungen entstehen, und eine Beschreibung der Vorkehrungen zur Produktüberwachung</w:t>
            </w:r>
          </w:p>
        </w:tc>
        <w:tc>
          <w:tcPr>
            <w:tcW w:w="211" w:type="pct"/>
            <w:noWrap/>
            <w:hideMark/>
          </w:tcPr>
          <w:sdt>
            <w:sdtPr>
              <w:rPr>
                <w:color w:val="808080" w:themeColor="background1" w:themeShade="80"/>
                <w:sz w:val="16"/>
                <w:lang w:val="de-LI"/>
              </w:rPr>
              <w:id w:val="1065379758"/>
            </w:sdtPr>
            <w:sdtEndPr/>
            <w:sdtContent>
              <w:p w14:paraId="5E375559"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0BD2245B" w14:textId="77777777" w:rsidR="00F5108A" w:rsidRPr="000E0B64" w:rsidRDefault="00024E17" w:rsidP="002501D6">
            <w:pPr>
              <w:spacing w:line="240" w:lineRule="auto"/>
              <w:jc w:val="center"/>
              <w:rPr>
                <w:rFonts w:cs="Arial"/>
                <w:lang w:val="de-LI"/>
              </w:rPr>
            </w:pPr>
            <w:sdt>
              <w:sdtPr>
                <w:rPr>
                  <w:rFonts w:cs="Arial"/>
                  <w:lang w:val="de-LI"/>
                </w:rPr>
                <w:id w:val="-753121401"/>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17C9758D" w14:textId="77777777" w:rsidR="00F5108A" w:rsidRPr="000E0B64" w:rsidRDefault="00024E17" w:rsidP="002501D6">
            <w:pPr>
              <w:spacing w:line="240" w:lineRule="auto"/>
              <w:jc w:val="center"/>
              <w:rPr>
                <w:rFonts w:cs="Arial"/>
                <w:lang w:val="de-LI"/>
              </w:rPr>
            </w:pPr>
            <w:sdt>
              <w:sdtPr>
                <w:rPr>
                  <w:rFonts w:cs="Arial"/>
                  <w:lang w:val="de-LI"/>
                </w:rPr>
                <w:id w:val="1458068819"/>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26AF686F" w14:textId="77777777" w:rsidR="00F5108A" w:rsidRPr="000E0B64" w:rsidRDefault="00024E17" w:rsidP="002501D6">
            <w:pPr>
              <w:spacing w:line="240" w:lineRule="auto"/>
              <w:jc w:val="center"/>
              <w:rPr>
                <w:rFonts w:cs="Arial"/>
                <w:lang w:val="de-LI"/>
              </w:rPr>
            </w:pPr>
            <w:sdt>
              <w:sdtPr>
                <w:rPr>
                  <w:rFonts w:cs="Arial"/>
                  <w:lang w:val="de-LI"/>
                </w:rPr>
                <w:id w:val="-1772160676"/>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603768704"/>
            </w:sdtPr>
            <w:sdtEndPr/>
            <w:sdtContent>
              <w:p w14:paraId="3246255E" w14:textId="6CFC1F9E"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117DA396" w14:textId="77777777" w:rsidTr="002501D6">
        <w:trPr>
          <w:trHeight w:val="1221"/>
        </w:trPr>
        <w:tc>
          <w:tcPr>
            <w:tcW w:w="420" w:type="pct"/>
            <w:vMerge/>
            <w:hideMark/>
          </w:tcPr>
          <w:p w14:paraId="519D12C9"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11E69D16"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57251654"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g</w:t>
            </w:r>
          </w:p>
        </w:tc>
        <w:tc>
          <w:tcPr>
            <w:tcW w:w="2216" w:type="pct"/>
            <w:hideMark/>
          </w:tcPr>
          <w:p w14:paraId="44D67D57" w14:textId="77777777"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Beschreibung der Systeme zur Überwachung der G</w:t>
            </w:r>
            <w:r w:rsidRPr="00CA3941">
              <w:rPr>
                <w:rFonts w:eastAsia="Times New Roman" w:cs="Arial"/>
                <w:color w:val="000000"/>
                <w:sz w:val="16"/>
                <w:szCs w:val="16"/>
                <w:lang w:val="de-LI" w:eastAsia="de-AT"/>
              </w:rPr>
              <w:t>e</w:t>
            </w:r>
            <w:r w:rsidRPr="00CA3941">
              <w:rPr>
                <w:rFonts w:eastAsia="Times New Roman" w:cs="Arial"/>
                <w:color w:val="000000"/>
                <w:sz w:val="16"/>
                <w:szCs w:val="16"/>
                <w:lang w:val="de-LI" w:eastAsia="de-AT"/>
              </w:rPr>
              <w:t>schäfte der Firma,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Notfallsystemen (sofern verfügbar), und der Systeme und Risikokontrollen, falls die Firma algorithmischen Handel betreiben und/oder einen direkten elektronischen Zugang bereitstellen möc</w:t>
            </w:r>
            <w:r w:rsidRPr="00CA3941">
              <w:rPr>
                <w:rFonts w:eastAsia="Times New Roman" w:cs="Arial"/>
                <w:color w:val="000000"/>
                <w:sz w:val="16"/>
                <w:szCs w:val="16"/>
                <w:lang w:val="de-LI" w:eastAsia="de-AT"/>
              </w:rPr>
              <w:t>h</w:t>
            </w:r>
            <w:r w:rsidRPr="00CA3941">
              <w:rPr>
                <w:rFonts w:eastAsia="Times New Roman" w:cs="Arial"/>
                <w:color w:val="000000"/>
                <w:sz w:val="16"/>
                <w:szCs w:val="16"/>
                <w:lang w:val="de-LI" w:eastAsia="de-AT"/>
              </w:rPr>
              <w:t>te</w:t>
            </w:r>
          </w:p>
        </w:tc>
        <w:tc>
          <w:tcPr>
            <w:tcW w:w="211" w:type="pct"/>
            <w:noWrap/>
            <w:hideMark/>
          </w:tcPr>
          <w:sdt>
            <w:sdtPr>
              <w:rPr>
                <w:color w:val="808080" w:themeColor="background1" w:themeShade="80"/>
                <w:sz w:val="16"/>
                <w:lang w:val="de-LI"/>
              </w:rPr>
              <w:id w:val="580265634"/>
            </w:sdtPr>
            <w:sdtEndPr/>
            <w:sdtContent>
              <w:p w14:paraId="739350DD"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75921B74" w14:textId="77777777" w:rsidR="00F5108A" w:rsidRPr="000E0B64" w:rsidRDefault="00024E17" w:rsidP="002501D6">
            <w:pPr>
              <w:spacing w:line="240" w:lineRule="auto"/>
              <w:jc w:val="center"/>
              <w:rPr>
                <w:rFonts w:cs="Arial"/>
                <w:lang w:val="de-LI"/>
              </w:rPr>
            </w:pPr>
            <w:sdt>
              <w:sdtPr>
                <w:rPr>
                  <w:rFonts w:cs="Arial"/>
                  <w:lang w:val="de-LI"/>
                </w:rPr>
                <w:id w:val="1485047350"/>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01342403" w14:textId="77777777" w:rsidR="00F5108A" w:rsidRPr="000E0B64" w:rsidRDefault="00024E17" w:rsidP="002501D6">
            <w:pPr>
              <w:spacing w:line="240" w:lineRule="auto"/>
              <w:jc w:val="center"/>
              <w:rPr>
                <w:rFonts w:cs="Arial"/>
                <w:lang w:val="de-LI"/>
              </w:rPr>
            </w:pPr>
            <w:sdt>
              <w:sdtPr>
                <w:rPr>
                  <w:rFonts w:cs="Arial"/>
                  <w:lang w:val="de-LI"/>
                </w:rPr>
                <w:id w:val="2135593095"/>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485625BC" w14:textId="77777777" w:rsidR="00F5108A" w:rsidRPr="000E0B64" w:rsidRDefault="00024E17" w:rsidP="002501D6">
            <w:pPr>
              <w:spacing w:line="240" w:lineRule="auto"/>
              <w:jc w:val="center"/>
              <w:rPr>
                <w:rFonts w:cs="Arial"/>
                <w:lang w:val="de-LI"/>
              </w:rPr>
            </w:pPr>
            <w:sdt>
              <w:sdtPr>
                <w:rPr>
                  <w:rFonts w:cs="Arial"/>
                  <w:lang w:val="de-LI"/>
                </w:rPr>
                <w:id w:val="-441997530"/>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2129264331"/>
            </w:sdtPr>
            <w:sdtEndPr/>
            <w:sdtContent>
              <w:p w14:paraId="2BF2824E" w14:textId="168CD105"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73E73A9E" w14:textId="77777777" w:rsidTr="002501D6">
        <w:trPr>
          <w:trHeight w:val="889"/>
        </w:trPr>
        <w:tc>
          <w:tcPr>
            <w:tcW w:w="420" w:type="pct"/>
            <w:vMerge/>
            <w:hideMark/>
          </w:tcPr>
          <w:p w14:paraId="1BF95C47"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4855DEC4"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214FF047"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h</w:t>
            </w:r>
          </w:p>
        </w:tc>
        <w:tc>
          <w:tcPr>
            <w:tcW w:w="2216" w:type="pct"/>
            <w:hideMark/>
          </w:tcPr>
          <w:p w14:paraId="12C19CED" w14:textId="77777777"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Informationen über Compliance-, interne Kontroll- und Risikomanagementsysteme (Überwachungssystem, Interner Auditdienst und Beratungs- und Unterstützung</w:t>
            </w:r>
            <w:r w:rsidRPr="00CA3941">
              <w:rPr>
                <w:rFonts w:eastAsia="Times New Roman" w:cs="Arial"/>
                <w:color w:val="000000"/>
                <w:sz w:val="16"/>
                <w:szCs w:val="16"/>
                <w:lang w:val="de-LI" w:eastAsia="de-AT"/>
              </w:rPr>
              <w:t>s</w:t>
            </w:r>
            <w:r w:rsidRPr="00CA3941">
              <w:rPr>
                <w:rFonts w:eastAsia="Times New Roman" w:cs="Arial"/>
                <w:color w:val="000000"/>
                <w:sz w:val="16"/>
                <w:szCs w:val="16"/>
                <w:lang w:val="de-LI" w:eastAsia="de-AT"/>
              </w:rPr>
              <w:t>funktionen)</w:t>
            </w:r>
          </w:p>
        </w:tc>
        <w:tc>
          <w:tcPr>
            <w:tcW w:w="211" w:type="pct"/>
            <w:noWrap/>
            <w:hideMark/>
          </w:tcPr>
          <w:sdt>
            <w:sdtPr>
              <w:rPr>
                <w:color w:val="808080" w:themeColor="background1" w:themeShade="80"/>
                <w:sz w:val="16"/>
                <w:lang w:val="de-LI"/>
              </w:rPr>
              <w:id w:val="1811822906"/>
            </w:sdtPr>
            <w:sdtEndPr/>
            <w:sdtContent>
              <w:p w14:paraId="28ADEE5D"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339E3D74" w14:textId="77777777" w:rsidR="00F5108A" w:rsidRPr="000E0B64" w:rsidRDefault="00024E17" w:rsidP="002501D6">
            <w:pPr>
              <w:spacing w:line="240" w:lineRule="auto"/>
              <w:jc w:val="center"/>
              <w:rPr>
                <w:rFonts w:cs="Arial"/>
                <w:lang w:val="de-LI"/>
              </w:rPr>
            </w:pPr>
            <w:sdt>
              <w:sdtPr>
                <w:rPr>
                  <w:rFonts w:cs="Arial"/>
                  <w:lang w:val="de-LI"/>
                </w:rPr>
                <w:id w:val="-1321419982"/>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58A8528C" w14:textId="77777777" w:rsidR="00F5108A" w:rsidRPr="000E0B64" w:rsidRDefault="00024E17" w:rsidP="002501D6">
            <w:pPr>
              <w:spacing w:line="240" w:lineRule="auto"/>
              <w:jc w:val="center"/>
              <w:rPr>
                <w:rFonts w:cs="Arial"/>
                <w:lang w:val="de-LI"/>
              </w:rPr>
            </w:pPr>
            <w:sdt>
              <w:sdtPr>
                <w:rPr>
                  <w:rFonts w:cs="Arial"/>
                  <w:lang w:val="de-LI"/>
                </w:rPr>
                <w:id w:val="-889035357"/>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4C73A2AB" w14:textId="77777777" w:rsidR="00F5108A" w:rsidRPr="000E0B64" w:rsidRDefault="00024E17" w:rsidP="002501D6">
            <w:pPr>
              <w:spacing w:line="240" w:lineRule="auto"/>
              <w:jc w:val="center"/>
              <w:rPr>
                <w:rFonts w:cs="Arial"/>
                <w:lang w:val="de-LI"/>
              </w:rPr>
            </w:pPr>
            <w:sdt>
              <w:sdtPr>
                <w:rPr>
                  <w:rFonts w:cs="Arial"/>
                  <w:lang w:val="de-LI"/>
                </w:rPr>
                <w:id w:val="1954056374"/>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224812437"/>
            </w:sdtPr>
            <w:sdtEndPr/>
            <w:sdtContent>
              <w:p w14:paraId="0B3463D9" w14:textId="372FDF2B"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1FEC14F7" w14:textId="77777777" w:rsidTr="002501D6">
        <w:trPr>
          <w:trHeight w:val="677"/>
        </w:trPr>
        <w:tc>
          <w:tcPr>
            <w:tcW w:w="420" w:type="pct"/>
            <w:vMerge/>
            <w:hideMark/>
          </w:tcPr>
          <w:p w14:paraId="08C0C7D9"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66BF7A77"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5ACA0EA1"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i</w:t>
            </w:r>
          </w:p>
        </w:tc>
        <w:tc>
          <w:tcPr>
            <w:tcW w:w="2216" w:type="pct"/>
            <w:hideMark/>
          </w:tcPr>
          <w:p w14:paraId="14A029CE" w14:textId="77777777"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Einzelheiten zu den Systemen für die Bewertung und Steuerung der Risiken der Geldwäsche und der Terr</w:t>
            </w:r>
            <w:r w:rsidRPr="00CA3941">
              <w:rPr>
                <w:rFonts w:eastAsia="Times New Roman" w:cs="Arial"/>
                <w:color w:val="000000"/>
                <w:sz w:val="16"/>
                <w:szCs w:val="16"/>
                <w:lang w:val="de-LI" w:eastAsia="de-AT"/>
              </w:rPr>
              <w:t>o</w:t>
            </w:r>
            <w:r w:rsidRPr="00CA3941">
              <w:rPr>
                <w:rFonts w:eastAsia="Times New Roman" w:cs="Arial"/>
                <w:color w:val="000000"/>
                <w:sz w:val="16"/>
                <w:szCs w:val="16"/>
                <w:lang w:val="de-LI" w:eastAsia="de-AT"/>
              </w:rPr>
              <w:t>rismusfinanzierung</w:t>
            </w:r>
          </w:p>
        </w:tc>
        <w:tc>
          <w:tcPr>
            <w:tcW w:w="211" w:type="pct"/>
            <w:noWrap/>
            <w:hideMark/>
          </w:tcPr>
          <w:sdt>
            <w:sdtPr>
              <w:rPr>
                <w:color w:val="808080" w:themeColor="background1" w:themeShade="80"/>
                <w:sz w:val="16"/>
                <w:lang w:val="de-LI"/>
              </w:rPr>
              <w:id w:val="-998655475"/>
            </w:sdtPr>
            <w:sdtEndPr/>
            <w:sdtContent>
              <w:p w14:paraId="5F708C37"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7BC005A6" w14:textId="77777777" w:rsidR="00F5108A" w:rsidRPr="000E0B64" w:rsidRDefault="00024E17" w:rsidP="002501D6">
            <w:pPr>
              <w:spacing w:line="240" w:lineRule="auto"/>
              <w:jc w:val="center"/>
              <w:rPr>
                <w:rFonts w:cs="Arial"/>
                <w:lang w:val="de-LI"/>
              </w:rPr>
            </w:pPr>
            <w:sdt>
              <w:sdtPr>
                <w:rPr>
                  <w:rFonts w:cs="Arial"/>
                  <w:lang w:val="de-LI"/>
                </w:rPr>
                <w:id w:val="-83306008"/>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10A5B22F" w14:textId="77777777" w:rsidR="00F5108A" w:rsidRPr="000E0B64" w:rsidRDefault="00024E17" w:rsidP="002501D6">
            <w:pPr>
              <w:spacing w:line="240" w:lineRule="auto"/>
              <w:jc w:val="center"/>
              <w:rPr>
                <w:rFonts w:cs="Arial"/>
                <w:lang w:val="de-LI"/>
              </w:rPr>
            </w:pPr>
            <w:sdt>
              <w:sdtPr>
                <w:rPr>
                  <w:rFonts w:cs="Arial"/>
                  <w:lang w:val="de-LI"/>
                </w:rPr>
                <w:id w:val="198448525"/>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3FB178BC" w14:textId="77777777" w:rsidR="00F5108A" w:rsidRPr="000E0B64" w:rsidRDefault="00024E17" w:rsidP="002501D6">
            <w:pPr>
              <w:spacing w:line="240" w:lineRule="auto"/>
              <w:jc w:val="center"/>
              <w:rPr>
                <w:rFonts w:cs="Arial"/>
                <w:lang w:val="de-LI"/>
              </w:rPr>
            </w:pPr>
            <w:sdt>
              <w:sdtPr>
                <w:rPr>
                  <w:rFonts w:cs="Arial"/>
                  <w:lang w:val="de-LI"/>
                </w:rPr>
                <w:id w:val="476499742"/>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1312714204"/>
            </w:sdtPr>
            <w:sdtEndPr/>
            <w:sdtContent>
              <w:p w14:paraId="16719EF7" w14:textId="5E6944DD" w:rsidR="00F5108A" w:rsidRPr="000E0B64" w:rsidRDefault="00F5108A" w:rsidP="002501D6">
                <w:pPr>
                  <w:spacing w:line="240" w:lineRule="auto"/>
                  <w:jc w:val="left"/>
                  <w:rPr>
                    <w:rFonts w:ascii="Times New Roman" w:eastAsia="Times New Roman" w:hAnsi="Times New Roman"/>
                    <w:szCs w:val="20"/>
                    <w:lang w:val="de-LI" w:eastAsia="de-AT"/>
                  </w:rPr>
                </w:pPr>
                <w:r w:rsidRPr="003B2B80">
                  <w:rPr>
                    <w:color w:val="808080" w:themeColor="background1" w:themeShade="80"/>
                    <w:sz w:val="16"/>
                  </w:rPr>
                  <w:t xml:space="preserve"> </w:t>
                </w:r>
              </w:p>
            </w:sdtContent>
          </w:sdt>
        </w:tc>
      </w:tr>
      <w:tr w:rsidR="00F5108A" w:rsidRPr="000E0B64" w14:paraId="769C55E5" w14:textId="77777777" w:rsidTr="001B3D9F">
        <w:trPr>
          <w:trHeight w:val="432"/>
        </w:trPr>
        <w:tc>
          <w:tcPr>
            <w:tcW w:w="420" w:type="pct"/>
            <w:vMerge/>
            <w:hideMark/>
          </w:tcPr>
          <w:p w14:paraId="3EED1A27"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hideMark/>
          </w:tcPr>
          <w:p w14:paraId="29111C84"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hideMark/>
          </w:tcPr>
          <w:p w14:paraId="107FBF56" w14:textId="77777777" w:rsidR="00F5108A" w:rsidRPr="000E0B64" w:rsidRDefault="00F5108A" w:rsidP="002501D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j</w:t>
            </w:r>
          </w:p>
        </w:tc>
        <w:tc>
          <w:tcPr>
            <w:tcW w:w="2216" w:type="pct"/>
            <w:hideMark/>
          </w:tcPr>
          <w:p w14:paraId="0FDBEF62" w14:textId="77777777" w:rsidR="00F5108A" w:rsidRPr="000E0B64" w:rsidRDefault="00F5108A" w:rsidP="002501D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Notfallpläne,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Systemen und Humanre</w:t>
            </w:r>
            <w:r w:rsidRPr="00CA3941">
              <w:rPr>
                <w:rFonts w:eastAsia="Times New Roman" w:cs="Arial"/>
                <w:color w:val="000000"/>
                <w:sz w:val="16"/>
                <w:szCs w:val="16"/>
                <w:lang w:val="de-LI" w:eastAsia="de-AT"/>
              </w:rPr>
              <w:t>s</w:t>
            </w:r>
            <w:r w:rsidRPr="00CA3941">
              <w:rPr>
                <w:rFonts w:eastAsia="Times New Roman" w:cs="Arial"/>
                <w:color w:val="000000"/>
                <w:sz w:val="16"/>
                <w:szCs w:val="16"/>
                <w:lang w:val="de-LI" w:eastAsia="de-AT"/>
              </w:rPr>
              <w:t>sourcen (Personal in Schlüsselpositionen)</w:t>
            </w:r>
          </w:p>
        </w:tc>
        <w:tc>
          <w:tcPr>
            <w:tcW w:w="211" w:type="pct"/>
            <w:noWrap/>
            <w:hideMark/>
          </w:tcPr>
          <w:p w14:paraId="037B2B5E" w14:textId="77777777" w:rsidR="00F5108A" w:rsidRPr="000E0B64" w:rsidRDefault="00024E17" w:rsidP="002501D6">
            <w:pPr>
              <w:spacing w:line="240" w:lineRule="auto"/>
              <w:jc w:val="left"/>
              <w:rPr>
                <w:rFonts w:eastAsia="Times New Roman" w:cs="Arial"/>
                <w:color w:val="000000"/>
                <w:sz w:val="16"/>
                <w:szCs w:val="16"/>
                <w:lang w:val="de-LI" w:eastAsia="de-AT"/>
              </w:rPr>
            </w:pPr>
            <w:sdt>
              <w:sdtPr>
                <w:rPr>
                  <w:color w:val="808080" w:themeColor="background1" w:themeShade="80"/>
                  <w:sz w:val="16"/>
                  <w:lang w:val="de-LI"/>
                </w:rPr>
                <w:id w:val="1463609660"/>
              </w:sdtPr>
              <w:sdtEndPr/>
              <w:sdtContent>
                <w:r w:rsidR="00F5108A" w:rsidRPr="002D4014">
                  <w:rPr>
                    <w:color w:val="808080" w:themeColor="background1" w:themeShade="80"/>
                    <w:sz w:val="16"/>
                    <w:lang w:val="de-LI"/>
                  </w:rPr>
                  <w:t xml:space="preserve"> </w:t>
                </w:r>
              </w:sdtContent>
            </w:sdt>
          </w:p>
        </w:tc>
        <w:tc>
          <w:tcPr>
            <w:tcW w:w="214" w:type="pct"/>
            <w:noWrap/>
            <w:vAlign w:val="center"/>
            <w:hideMark/>
          </w:tcPr>
          <w:p w14:paraId="273B616F" w14:textId="77777777" w:rsidR="00F5108A" w:rsidRPr="000E0B64" w:rsidRDefault="00024E17" w:rsidP="002501D6">
            <w:pPr>
              <w:spacing w:line="240" w:lineRule="auto"/>
              <w:jc w:val="center"/>
              <w:rPr>
                <w:rFonts w:cs="Arial"/>
                <w:lang w:val="de-LI"/>
              </w:rPr>
            </w:pPr>
            <w:sdt>
              <w:sdtPr>
                <w:rPr>
                  <w:rFonts w:cs="Arial"/>
                  <w:lang w:val="de-LI"/>
                </w:rPr>
                <w:id w:val="467025731"/>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hideMark/>
          </w:tcPr>
          <w:p w14:paraId="2C15A037" w14:textId="77777777" w:rsidR="00F5108A" w:rsidRPr="000E0B64" w:rsidRDefault="00024E17" w:rsidP="002501D6">
            <w:pPr>
              <w:spacing w:line="240" w:lineRule="auto"/>
              <w:jc w:val="center"/>
              <w:rPr>
                <w:rFonts w:cs="Arial"/>
                <w:lang w:val="de-LI"/>
              </w:rPr>
            </w:pPr>
            <w:sdt>
              <w:sdtPr>
                <w:rPr>
                  <w:rFonts w:cs="Arial"/>
                  <w:lang w:val="de-LI"/>
                </w:rPr>
                <w:id w:val="-1850249987"/>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hideMark/>
          </w:tcPr>
          <w:p w14:paraId="54B01CFF" w14:textId="77777777" w:rsidR="00F5108A" w:rsidRPr="000E0B64" w:rsidRDefault="00024E17" w:rsidP="002501D6">
            <w:pPr>
              <w:spacing w:line="240" w:lineRule="auto"/>
              <w:jc w:val="center"/>
              <w:rPr>
                <w:rFonts w:cs="Arial"/>
                <w:lang w:val="de-LI"/>
              </w:rPr>
            </w:pPr>
            <w:sdt>
              <w:sdtPr>
                <w:rPr>
                  <w:rFonts w:cs="Arial"/>
                  <w:lang w:val="de-LI"/>
                </w:rPr>
                <w:id w:val="2112614321"/>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rPr>
              <w:id w:val="-1039206267"/>
            </w:sdtPr>
            <w:sdtEndPr/>
            <w:sdtContent>
              <w:p w14:paraId="03553343" w14:textId="41DD50ED" w:rsidR="00F5108A" w:rsidRPr="000E0B64" w:rsidRDefault="00F5108A" w:rsidP="002501D6">
                <w:pPr>
                  <w:spacing w:line="240" w:lineRule="auto"/>
                  <w:jc w:val="left"/>
                  <w:rPr>
                    <w:rFonts w:eastAsia="Times New Roman" w:cs="Arial"/>
                    <w:color w:val="000000"/>
                    <w:sz w:val="16"/>
                    <w:szCs w:val="16"/>
                    <w:lang w:val="de-LI" w:eastAsia="de-AT"/>
                  </w:rPr>
                </w:pPr>
                <w:r w:rsidRPr="003B2B80">
                  <w:rPr>
                    <w:color w:val="808080" w:themeColor="background1" w:themeShade="80"/>
                    <w:sz w:val="16"/>
                  </w:rPr>
                  <w:t xml:space="preserve"> </w:t>
                </w:r>
              </w:p>
            </w:sdtContent>
          </w:sdt>
        </w:tc>
      </w:tr>
      <w:tr w:rsidR="00F5108A" w:rsidRPr="000E0B64" w14:paraId="23EBDB19" w14:textId="77777777" w:rsidTr="002501D6">
        <w:trPr>
          <w:trHeight w:val="537"/>
        </w:trPr>
        <w:tc>
          <w:tcPr>
            <w:tcW w:w="420" w:type="pct"/>
            <w:vMerge/>
          </w:tcPr>
          <w:p w14:paraId="66983A1D"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val="restart"/>
          </w:tcPr>
          <w:p w14:paraId="78FA47F8"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noWrap/>
          </w:tcPr>
          <w:p w14:paraId="34A7E257" w14:textId="77777777" w:rsidR="00F5108A" w:rsidRPr="000E0B64" w:rsidRDefault="00F5108A" w:rsidP="002501D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k</w:t>
            </w:r>
          </w:p>
        </w:tc>
        <w:tc>
          <w:tcPr>
            <w:tcW w:w="2216" w:type="pct"/>
          </w:tcPr>
          <w:p w14:paraId="27A2F701" w14:textId="77777777" w:rsidR="00F5108A" w:rsidRPr="00CA3941" w:rsidRDefault="00F5108A" w:rsidP="002501D6">
            <w:pPr>
              <w:spacing w:line="240" w:lineRule="auto"/>
              <w:jc w:val="left"/>
              <w:rPr>
                <w:rFonts w:eastAsia="Times New Roman" w:cs="Arial"/>
                <w:color w:val="000000"/>
                <w:sz w:val="16"/>
                <w:szCs w:val="16"/>
                <w:lang w:val="de-LI" w:eastAsia="de-AT"/>
              </w:rPr>
            </w:pPr>
            <w:r w:rsidRPr="00BA7ADF">
              <w:rPr>
                <w:rFonts w:eastAsia="Times New Roman" w:cs="Arial"/>
                <w:color w:val="000000"/>
                <w:sz w:val="16"/>
                <w:szCs w:val="16"/>
                <w:lang w:val="de-LI" w:eastAsia="de-AT"/>
              </w:rPr>
              <w:t>Datenverwaltungs-, Datenaufzeichnungs- und Datenau</w:t>
            </w:r>
            <w:r w:rsidRPr="00BA7ADF">
              <w:rPr>
                <w:rFonts w:eastAsia="Times New Roman" w:cs="Arial"/>
                <w:color w:val="000000"/>
                <w:sz w:val="16"/>
                <w:szCs w:val="16"/>
                <w:lang w:val="de-LI" w:eastAsia="de-AT"/>
              </w:rPr>
              <w:t>f</w:t>
            </w:r>
            <w:r w:rsidRPr="00BA7ADF">
              <w:rPr>
                <w:rFonts w:eastAsia="Times New Roman" w:cs="Arial"/>
                <w:color w:val="000000"/>
                <w:sz w:val="16"/>
                <w:szCs w:val="16"/>
                <w:lang w:val="de-LI" w:eastAsia="de-AT"/>
              </w:rPr>
              <w:t>bewahrungsstrategien</w:t>
            </w:r>
          </w:p>
        </w:tc>
        <w:tc>
          <w:tcPr>
            <w:tcW w:w="211" w:type="pct"/>
            <w:noWrap/>
          </w:tcPr>
          <w:sdt>
            <w:sdtPr>
              <w:rPr>
                <w:color w:val="808080" w:themeColor="background1" w:themeShade="80"/>
                <w:sz w:val="16"/>
                <w:lang w:val="de-LI"/>
              </w:rPr>
              <w:id w:val="-2146046154"/>
            </w:sdtPr>
            <w:sdtEndPr/>
            <w:sdtContent>
              <w:p w14:paraId="31EA9B36"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tcPr>
          <w:p w14:paraId="105122CA" w14:textId="77777777" w:rsidR="00F5108A" w:rsidRPr="000E0B64" w:rsidRDefault="00024E17" w:rsidP="002501D6">
            <w:pPr>
              <w:spacing w:line="240" w:lineRule="auto"/>
              <w:jc w:val="center"/>
              <w:rPr>
                <w:rFonts w:cs="Arial"/>
                <w:lang w:val="de-LI"/>
              </w:rPr>
            </w:pPr>
            <w:sdt>
              <w:sdtPr>
                <w:rPr>
                  <w:rFonts w:cs="Arial"/>
                  <w:lang w:val="de-LI"/>
                </w:rPr>
                <w:id w:val="1168210888"/>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noWrap/>
            <w:vAlign w:val="center"/>
          </w:tcPr>
          <w:p w14:paraId="13B04D64" w14:textId="77777777" w:rsidR="00F5108A" w:rsidRPr="000E0B64" w:rsidRDefault="00024E17" w:rsidP="002501D6">
            <w:pPr>
              <w:spacing w:line="240" w:lineRule="auto"/>
              <w:jc w:val="center"/>
              <w:rPr>
                <w:rFonts w:cs="Arial"/>
                <w:lang w:val="de-LI"/>
              </w:rPr>
            </w:pPr>
            <w:sdt>
              <w:sdtPr>
                <w:rPr>
                  <w:rFonts w:cs="Arial"/>
                  <w:lang w:val="de-LI"/>
                </w:rPr>
                <w:id w:val="157584939"/>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noWrap/>
            <w:vAlign w:val="center"/>
          </w:tcPr>
          <w:p w14:paraId="6D95BD08" w14:textId="77777777" w:rsidR="00F5108A" w:rsidRPr="000E0B64" w:rsidRDefault="00024E17" w:rsidP="002501D6">
            <w:pPr>
              <w:spacing w:line="240" w:lineRule="auto"/>
              <w:jc w:val="center"/>
              <w:rPr>
                <w:rFonts w:cs="Arial"/>
                <w:lang w:val="de-LI"/>
              </w:rPr>
            </w:pPr>
            <w:sdt>
              <w:sdtPr>
                <w:rPr>
                  <w:rFonts w:cs="Arial"/>
                  <w:lang w:val="de-LI"/>
                </w:rPr>
                <w:id w:val="1733806775"/>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noWrap/>
          </w:tcPr>
          <w:sdt>
            <w:sdtPr>
              <w:rPr>
                <w:color w:val="808080" w:themeColor="background1" w:themeShade="80"/>
                <w:sz w:val="16"/>
              </w:rPr>
              <w:id w:val="-401669509"/>
            </w:sdtPr>
            <w:sdtEndPr/>
            <w:sdtContent>
              <w:p w14:paraId="2481D597" w14:textId="3BA6DAE0" w:rsidR="00F5108A" w:rsidRPr="000E0B64" w:rsidRDefault="00F5108A" w:rsidP="002501D6">
                <w:pPr>
                  <w:spacing w:line="240" w:lineRule="auto"/>
                  <w:jc w:val="left"/>
                  <w:rPr>
                    <w:rFonts w:eastAsia="Times New Roman" w:cs="Arial"/>
                    <w:color w:val="000000"/>
                    <w:sz w:val="16"/>
                    <w:szCs w:val="16"/>
                    <w:lang w:val="de-LI" w:eastAsia="de-AT"/>
                  </w:rPr>
                </w:pPr>
                <w:r w:rsidRPr="003B2B80">
                  <w:rPr>
                    <w:color w:val="808080" w:themeColor="background1" w:themeShade="80"/>
                    <w:sz w:val="16"/>
                  </w:rPr>
                  <w:t xml:space="preserve"> </w:t>
                </w:r>
              </w:p>
            </w:sdtContent>
          </w:sdt>
        </w:tc>
      </w:tr>
      <w:tr w:rsidR="00F5108A" w:rsidRPr="000E0B64" w14:paraId="6FFF94CB" w14:textId="77777777" w:rsidTr="002501D6">
        <w:trPr>
          <w:trHeight w:val="424"/>
        </w:trPr>
        <w:tc>
          <w:tcPr>
            <w:tcW w:w="420" w:type="pct"/>
            <w:vMerge/>
            <w:tcBorders>
              <w:bottom w:val="nil"/>
            </w:tcBorders>
          </w:tcPr>
          <w:p w14:paraId="2A410E5F" w14:textId="77777777" w:rsidR="00F5108A" w:rsidRPr="000E0B64" w:rsidRDefault="00F5108A" w:rsidP="002501D6">
            <w:pPr>
              <w:spacing w:line="240" w:lineRule="auto"/>
              <w:jc w:val="left"/>
              <w:rPr>
                <w:rFonts w:eastAsia="Times New Roman" w:cs="Arial"/>
                <w:i/>
                <w:iCs/>
                <w:color w:val="000000"/>
                <w:sz w:val="16"/>
                <w:szCs w:val="16"/>
                <w:lang w:val="de-LI" w:eastAsia="de-AT"/>
              </w:rPr>
            </w:pPr>
          </w:p>
        </w:tc>
        <w:tc>
          <w:tcPr>
            <w:tcW w:w="316" w:type="pct"/>
            <w:vMerge/>
            <w:tcBorders>
              <w:bottom w:val="nil"/>
            </w:tcBorders>
          </w:tcPr>
          <w:p w14:paraId="1CD12682" w14:textId="77777777" w:rsidR="00F5108A" w:rsidRPr="000E0B64" w:rsidRDefault="00F5108A" w:rsidP="002501D6">
            <w:pPr>
              <w:spacing w:line="240" w:lineRule="auto"/>
              <w:jc w:val="left"/>
              <w:rPr>
                <w:rFonts w:eastAsia="Times New Roman" w:cs="Arial"/>
                <w:color w:val="000000"/>
                <w:sz w:val="16"/>
                <w:szCs w:val="16"/>
                <w:lang w:val="de-LI" w:eastAsia="de-AT"/>
              </w:rPr>
            </w:pPr>
          </w:p>
        </w:tc>
        <w:tc>
          <w:tcPr>
            <w:tcW w:w="531" w:type="pct"/>
            <w:tcBorders>
              <w:bottom w:val="nil"/>
            </w:tcBorders>
            <w:noWrap/>
          </w:tcPr>
          <w:p w14:paraId="1EBF1475" w14:textId="77777777" w:rsidR="00F5108A" w:rsidRPr="000E0B64" w:rsidRDefault="00F5108A" w:rsidP="002501D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l</w:t>
            </w:r>
          </w:p>
        </w:tc>
        <w:tc>
          <w:tcPr>
            <w:tcW w:w="2216" w:type="pct"/>
            <w:tcBorders>
              <w:bottom w:val="nil"/>
            </w:tcBorders>
          </w:tcPr>
          <w:p w14:paraId="23808E11" w14:textId="77777777" w:rsidR="00F5108A" w:rsidRPr="00CA3941" w:rsidRDefault="00F5108A" w:rsidP="002501D6">
            <w:pPr>
              <w:spacing w:line="240" w:lineRule="auto"/>
              <w:jc w:val="left"/>
              <w:rPr>
                <w:rFonts w:eastAsia="Times New Roman" w:cs="Arial"/>
                <w:color w:val="000000"/>
                <w:sz w:val="16"/>
                <w:szCs w:val="16"/>
                <w:lang w:val="de-LI" w:eastAsia="de-AT"/>
              </w:rPr>
            </w:pPr>
            <w:r w:rsidRPr="00BA7ADF">
              <w:rPr>
                <w:rFonts w:eastAsia="Times New Roman" w:cs="Arial"/>
                <w:color w:val="000000"/>
                <w:sz w:val="16"/>
                <w:szCs w:val="16"/>
                <w:lang w:val="de-LI" w:eastAsia="de-AT"/>
              </w:rPr>
              <w:t>Beschreibung des Verfahrenshandbuchs der Firma</w:t>
            </w:r>
          </w:p>
        </w:tc>
        <w:tc>
          <w:tcPr>
            <w:tcW w:w="211" w:type="pct"/>
            <w:tcBorders>
              <w:bottom w:val="nil"/>
            </w:tcBorders>
            <w:noWrap/>
          </w:tcPr>
          <w:sdt>
            <w:sdtPr>
              <w:rPr>
                <w:color w:val="808080" w:themeColor="background1" w:themeShade="80"/>
                <w:sz w:val="16"/>
                <w:lang w:val="de-LI"/>
              </w:rPr>
              <w:id w:val="573857984"/>
            </w:sdtPr>
            <w:sdtEndPr/>
            <w:sdtContent>
              <w:p w14:paraId="15D6F98C" w14:textId="77777777" w:rsidR="00F5108A" w:rsidRPr="000E0B64" w:rsidRDefault="00F5108A" w:rsidP="002501D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tcBorders>
              <w:bottom w:val="nil"/>
            </w:tcBorders>
            <w:noWrap/>
            <w:vAlign w:val="center"/>
          </w:tcPr>
          <w:p w14:paraId="73301B64" w14:textId="77777777" w:rsidR="00F5108A" w:rsidRPr="000E0B64" w:rsidRDefault="00024E17" w:rsidP="002501D6">
            <w:pPr>
              <w:spacing w:line="240" w:lineRule="auto"/>
              <w:jc w:val="center"/>
              <w:rPr>
                <w:rFonts w:cs="Arial"/>
                <w:lang w:val="de-LI"/>
              </w:rPr>
            </w:pPr>
            <w:sdt>
              <w:sdtPr>
                <w:rPr>
                  <w:rFonts w:cs="Arial"/>
                  <w:lang w:val="de-LI"/>
                </w:rPr>
                <w:id w:val="192284940"/>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214" w:type="pct"/>
            <w:tcBorders>
              <w:bottom w:val="nil"/>
            </w:tcBorders>
            <w:noWrap/>
            <w:vAlign w:val="center"/>
          </w:tcPr>
          <w:p w14:paraId="1797B9A0" w14:textId="77777777" w:rsidR="00F5108A" w:rsidRPr="000E0B64" w:rsidRDefault="00024E17" w:rsidP="002501D6">
            <w:pPr>
              <w:spacing w:line="240" w:lineRule="auto"/>
              <w:jc w:val="center"/>
              <w:rPr>
                <w:rFonts w:cs="Arial"/>
                <w:lang w:val="de-LI"/>
              </w:rPr>
            </w:pPr>
            <w:sdt>
              <w:sdtPr>
                <w:rPr>
                  <w:rFonts w:cs="Arial"/>
                  <w:lang w:val="de-LI"/>
                </w:rPr>
                <w:id w:val="1441332988"/>
                <w14:checkbox>
                  <w14:checked w14:val="0"/>
                  <w14:checkedState w14:val="2612" w14:font="MS Gothic"/>
                  <w14:uncheckedState w14:val="2610" w14:font="MS Gothic"/>
                </w14:checkbox>
              </w:sdtPr>
              <w:sdtEndPr/>
              <w:sdtContent>
                <w:r w:rsidR="00F5108A" w:rsidRPr="000E0B64">
                  <w:rPr>
                    <w:rFonts w:ascii="MS Gothic" w:eastAsia="MS Gothic" w:hAnsi="MS Gothic" w:cs="MS Gothic"/>
                    <w:lang w:val="de-LI"/>
                  </w:rPr>
                  <w:t>☐</w:t>
                </w:r>
              </w:sdtContent>
            </w:sdt>
          </w:p>
        </w:tc>
        <w:tc>
          <w:tcPr>
            <w:tcW w:w="214" w:type="pct"/>
            <w:tcBorders>
              <w:bottom w:val="nil"/>
            </w:tcBorders>
            <w:noWrap/>
            <w:vAlign w:val="center"/>
          </w:tcPr>
          <w:p w14:paraId="32B8F0FD" w14:textId="77777777" w:rsidR="00F5108A" w:rsidRPr="000E0B64" w:rsidRDefault="00024E17" w:rsidP="002501D6">
            <w:pPr>
              <w:spacing w:line="240" w:lineRule="auto"/>
              <w:jc w:val="center"/>
              <w:rPr>
                <w:rFonts w:cs="Arial"/>
                <w:lang w:val="de-LI"/>
              </w:rPr>
            </w:pPr>
            <w:sdt>
              <w:sdtPr>
                <w:rPr>
                  <w:rFonts w:cs="Arial"/>
                  <w:lang w:val="de-LI"/>
                </w:rPr>
                <w:id w:val="2125342965"/>
                <w14:checkbox>
                  <w14:checked w14:val="0"/>
                  <w14:checkedState w14:val="2612" w14:font="MS Gothic"/>
                  <w14:uncheckedState w14:val="2610" w14:font="MS Gothic"/>
                </w14:checkbox>
              </w:sdtPr>
              <w:sdtEndPr/>
              <w:sdtContent>
                <w:r w:rsidR="00F5108A" w:rsidRPr="000E0B64">
                  <w:rPr>
                    <w:rFonts w:ascii="MS Gothic" w:eastAsia="MS Gothic" w:hAnsi="MS Gothic" w:cs="Arial"/>
                    <w:lang w:val="de-LI"/>
                  </w:rPr>
                  <w:t>☐</w:t>
                </w:r>
              </w:sdtContent>
            </w:sdt>
          </w:p>
        </w:tc>
        <w:tc>
          <w:tcPr>
            <w:tcW w:w="664" w:type="pct"/>
            <w:tcBorders>
              <w:bottom w:val="nil"/>
            </w:tcBorders>
            <w:noWrap/>
          </w:tcPr>
          <w:sdt>
            <w:sdtPr>
              <w:rPr>
                <w:color w:val="808080" w:themeColor="background1" w:themeShade="80"/>
                <w:sz w:val="16"/>
              </w:rPr>
              <w:id w:val="280233381"/>
            </w:sdtPr>
            <w:sdtEndPr/>
            <w:sdtContent>
              <w:p w14:paraId="7C01E6C9" w14:textId="6E54C531" w:rsidR="00F5108A" w:rsidRPr="000E0B64" w:rsidRDefault="00F5108A" w:rsidP="002501D6">
                <w:pPr>
                  <w:spacing w:line="240" w:lineRule="auto"/>
                  <w:jc w:val="left"/>
                  <w:rPr>
                    <w:rFonts w:eastAsia="Times New Roman" w:cs="Arial"/>
                    <w:color w:val="000000"/>
                    <w:sz w:val="16"/>
                    <w:szCs w:val="16"/>
                    <w:lang w:val="de-LI" w:eastAsia="de-AT"/>
                  </w:rPr>
                </w:pPr>
                <w:r w:rsidRPr="003B2B80">
                  <w:rPr>
                    <w:color w:val="808080" w:themeColor="background1" w:themeShade="80"/>
                    <w:sz w:val="16"/>
                  </w:rPr>
                  <w:t xml:space="preserve"> </w:t>
                </w:r>
              </w:p>
            </w:sdtContent>
          </w:sdt>
        </w:tc>
      </w:tr>
    </w:tbl>
    <w:p w14:paraId="1ED98BA8" w14:textId="77777777" w:rsidR="00C3546D" w:rsidRDefault="002F4FC0" w:rsidP="00C3546D">
      <w:pPr>
        <w:rPr>
          <w:u w:val="single"/>
          <w:lang w:val="de-LI"/>
        </w:rPr>
      </w:pPr>
      <w:r>
        <w:rPr>
          <w:u w:val="single"/>
          <w:lang w:val="de-LI"/>
        </w:rPr>
        <w:br w:type="column"/>
      </w:r>
    </w:p>
    <w:p w14:paraId="11F17237" w14:textId="77777777" w:rsidR="00C3546D" w:rsidRPr="00D93806" w:rsidRDefault="00C3546D" w:rsidP="00C3546D">
      <w:pPr>
        <w:rPr>
          <w:u w:val="single"/>
          <w:lang w:val="de-LI"/>
        </w:rPr>
      </w:pPr>
    </w:p>
    <w:p w14:paraId="20088068" w14:textId="77777777" w:rsidR="00C3546D" w:rsidRDefault="00C3546D" w:rsidP="00C3546D">
      <w:pPr>
        <w:rPr>
          <w:lang w:val="de-LI"/>
        </w:rPr>
      </w:pPr>
    </w:p>
    <w:p w14:paraId="0132EB94" w14:textId="77777777" w:rsidR="00C3546D" w:rsidRDefault="00C3546D" w:rsidP="00C3546D">
      <w:pPr>
        <w:rPr>
          <w:lang w:val="de-LI"/>
        </w:rPr>
      </w:pPr>
    </w:p>
    <w:p w14:paraId="19843F6B" w14:textId="77777777" w:rsidR="00C3546D" w:rsidRDefault="00C3546D" w:rsidP="00C3546D">
      <w:pPr>
        <w:rPr>
          <w:u w:val="single"/>
          <w:lang w:val="de-LI"/>
        </w:rPr>
      </w:pPr>
      <w:r>
        <w:rPr>
          <w:u w:val="single"/>
          <w:lang w:val="de-LI"/>
        </w:rPr>
        <w:t>Nach</w:t>
      </w:r>
      <w:r w:rsidRPr="006F0D31">
        <w:rPr>
          <w:u w:val="single"/>
          <w:lang w:val="de-LI"/>
        </w:rPr>
        <w:t xml:space="preserve"> BankG und BankV </w:t>
      </w:r>
      <w:r>
        <w:rPr>
          <w:u w:val="single"/>
          <w:lang w:val="de-LI"/>
        </w:rPr>
        <w:t xml:space="preserve">zusätzlich </w:t>
      </w:r>
      <w:r w:rsidRPr="006F0D31">
        <w:rPr>
          <w:u w:val="single"/>
          <w:lang w:val="de-LI"/>
        </w:rPr>
        <w:t>verlangte Unterlagen:</w:t>
      </w:r>
    </w:p>
    <w:p w14:paraId="0A75A55F" w14:textId="77777777" w:rsidR="002F4FC0" w:rsidRDefault="002F4FC0" w:rsidP="00C3546D">
      <w:pPr>
        <w:rPr>
          <w:u w:val="single"/>
          <w:lang w:val="de-LI"/>
        </w:rPr>
      </w:pPr>
    </w:p>
    <w:tbl>
      <w:tblPr>
        <w:tblStyle w:val="TableGridLight1"/>
        <w:tblW w:w="9610" w:type="dxa"/>
        <w:tblLayout w:type="fixed"/>
        <w:tblCellMar>
          <w:top w:w="85" w:type="dxa"/>
          <w:bottom w:w="85" w:type="dxa"/>
        </w:tblCellMar>
        <w:tblLook w:val="04A0" w:firstRow="1" w:lastRow="0" w:firstColumn="1" w:lastColumn="0" w:noHBand="0" w:noVBand="1"/>
      </w:tblPr>
      <w:tblGrid>
        <w:gridCol w:w="1101"/>
        <w:gridCol w:w="866"/>
        <w:gridCol w:w="4689"/>
        <w:gridCol w:w="411"/>
        <w:gridCol w:w="425"/>
        <w:gridCol w:w="425"/>
        <w:gridCol w:w="377"/>
        <w:gridCol w:w="1316"/>
      </w:tblGrid>
      <w:tr w:rsidR="002F4FC0" w:rsidRPr="004B2218" w14:paraId="66288318" w14:textId="77777777" w:rsidTr="002501D6">
        <w:trPr>
          <w:trHeight w:val="1410"/>
        </w:trPr>
        <w:tc>
          <w:tcPr>
            <w:tcW w:w="1101" w:type="dxa"/>
            <w:tcBorders>
              <w:top w:val="nil"/>
              <w:left w:val="single" w:sz="4" w:space="0" w:color="BFBFBF" w:themeColor="background1" w:themeShade="BF"/>
              <w:right w:val="single" w:sz="4" w:space="0" w:color="BFBFBF" w:themeColor="background1" w:themeShade="BF"/>
            </w:tcBorders>
            <w:noWrap/>
            <w:vAlign w:val="bottom"/>
            <w:hideMark/>
          </w:tcPr>
          <w:p w14:paraId="492F1E7D" w14:textId="77777777" w:rsidR="002F4FC0" w:rsidRPr="004B2218" w:rsidRDefault="002F4FC0" w:rsidP="002501D6">
            <w:pPr>
              <w:spacing w:line="240" w:lineRule="auto"/>
              <w:jc w:val="left"/>
              <w:rPr>
                <w:rFonts w:eastAsia="Times New Roman" w:cs="Arial"/>
                <w:b/>
                <w:bCs/>
                <w:color w:val="000000"/>
                <w:sz w:val="16"/>
                <w:szCs w:val="16"/>
                <w:lang w:val="de-AT" w:eastAsia="de-AT"/>
              </w:rPr>
            </w:pPr>
            <w:r>
              <w:rPr>
                <w:rFonts w:eastAsia="Times New Roman" w:cs="Arial"/>
                <w:b/>
                <w:bCs/>
                <w:color w:val="000000"/>
                <w:sz w:val="16"/>
                <w:szCs w:val="16"/>
                <w:lang w:val="de-AT" w:eastAsia="de-AT"/>
              </w:rPr>
              <w:t>Bereich</w:t>
            </w:r>
          </w:p>
        </w:tc>
        <w:tc>
          <w:tcPr>
            <w:tcW w:w="866" w:type="dxa"/>
            <w:tcBorders>
              <w:top w:val="nil"/>
              <w:left w:val="single" w:sz="4" w:space="0" w:color="BFBFBF" w:themeColor="background1" w:themeShade="BF"/>
              <w:right w:val="single" w:sz="4" w:space="0" w:color="BFBFBF" w:themeColor="background1" w:themeShade="BF"/>
            </w:tcBorders>
            <w:noWrap/>
            <w:vAlign w:val="bottom"/>
            <w:hideMark/>
          </w:tcPr>
          <w:p w14:paraId="2FB19075" w14:textId="77777777" w:rsidR="002F4FC0" w:rsidRPr="004B2218" w:rsidRDefault="002F4FC0" w:rsidP="002501D6">
            <w:pPr>
              <w:spacing w:line="240" w:lineRule="auto"/>
              <w:jc w:val="left"/>
              <w:rPr>
                <w:rFonts w:eastAsia="Times New Roman" w:cs="Arial"/>
                <w:b/>
                <w:bCs/>
                <w:color w:val="000000"/>
                <w:sz w:val="16"/>
                <w:szCs w:val="16"/>
                <w:lang w:val="de-AT" w:eastAsia="de-AT"/>
              </w:rPr>
            </w:pPr>
            <w:r w:rsidRPr="004B2218">
              <w:rPr>
                <w:rFonts w:eastAsia="Times New Roman" w:cs="Arial"/>
                <w:b/>
                <w:bCs/>
                <w:color w:val="000000"/>
                <w:sz w:val="16"/>
                <w:szCs w:val="16"/>
                <w:lang w:val="de-AT" w:eastAsia="de-AT"/>
              </w:rPr>
              <w:t>Gesetz</w:t>
            </w:r>
          </w:p>
        </w:tc>
        <w:tc>
          <w:tcPr>
            <w:tcW w:w="4689" w:type="dxa"/>
            <w:tcBorders>
              <w:top w:val="nil"/>
              <w:left w:val="single" w:sz="4" w:space="0" w:color="BFBFBF" w:themeColor="background1" w:themeShade="BF"/>
              <w:right w:val="single" w:sz="4" w:space="0" w:color="BFBFBF" w:themeColor="background1" w:themeShade="BF"/>
            </w:tcBorders>
            <w:noWrap/>
            <w:vAlign w:val="bottom"/>
            <w:hideMark/>
          </w:tcPr>
          <w:p w14:paraId="49FF9353" w14:textId="77777777" w:rsidR="002F4FC0" w:rsidRPr="004B2218" w:rsidRDefault="002F4FC0" w:rsidP="002501D6">
            <w:pPr>
              <w:spacing w:line="240" w:lineRule="auto"/>
              <w:jc w:val="left"/>
              <w:rPr>
                <w:rFonts w:eastAsia="Times New Roman" w:cs="Arial"/>
                <w:b/>
                <w:bCs/>
                <w:color w:val="000000"/>
                <w:sz w:val="16"/>
                <w:szCs w:val="16"/>
                <w:lang w:val="de-AT" w:eastAsia="de-AT"/>
              </w:rPr>
            </w:pPr>
            <w:r w:rsidRPr="004B2218">
              <w:rPr>
                <w:rFonts w:eastAsia="Times New Roman" w:cs="Arial"/>
                <w:b/>
                <w:bCs/>
                <w:color w:val="000000"/>
                <w:sz w:val="16"/>
                <w:szCs w:val="16"/>
                <w:lang w:val="de-AT" w:eastAsia="de-AT"/>
              </w:rPr>
              <w:t>Beschreibung</w:t>
            </w:r>
          </w:p>
        </w:tc>
        <w:tc>
          <w:tcPr>
            <w:tcW w:w="411" w:type="dxa"/>
            <w:tcBorders>
              <w:top w:val="nil"/>
              <w:left w:val="single" w:sz="4" w:space="0" w:color="BFBFBF" w:themeColor="background1" w:themeShade="BF"/>
              <w:right w:val="single" w:sz="4" w:space="0" w:color="BFBFBF" w:themeColor="background1" w:themeShade="BF"/>
            </w:tcBorders>
            <w:noWrap/>
            <w:textDirection w:val="btLr"/>
            <w:vAlign w:val="center"/>
            <w:hideMark/>
          </w:tcPr>
          <w:p w14:paraId="6CC3A12E" w14:textId="77777777" w:rsidR="002F4FC0" w:rsidRPr="004B2218" w:rsidRDefault="002F4FC0" w:rsidP="002501D6">
            <w:pPr>
              <w:spacing w:line="240" w:lineRule="auto"/>
              <w:jc w:val="left"/>
              <w:rPr>
                <w:rFonts w:eastAsia="Times New Roman" w:cs="Arial"/>
                <w:b/>
                <w:bCs/>
                <w:color w:val="000000"/>
                <w:sz w:val="16"/>
                <w:szCs w:val="16"/>
                <w:lang w:val="de-AT" w:eastAsia="de-AT"/>
              </w:rPr>
            </w:pPr>
            <w:r w:rsidRPr="004B2218">
              <w:rPr>
                <w:rFonts w:eastAsia="Times New Roman" w:cs="Arial"/>
                <w:b/>
                <w:bCs/>
                <w:color w:val="000000"/>
                <w:sz w:val="16"/>
                <w:szCs w:val="16"/>
                <w:lang w:val="de-AT" w:eastAsia="de-AT"/>
              </w:rPr>
              <w:t>Beilage Nr.</w:t>
            </w:r>
          </w:p>
        </w:tc>
        <w:tc>
          <w:tcPr>
            <w:tcW w:w="425" w:type="dxa"/>
            <w:tcBorders>
              <w:top w:val="nil"/>
              <w:left w:val="single" w:sz="4" w:space="0" w:color="BFBFBF" w:themeColor="background1" w:themeShade="BF"/>
              <w:right w:val="single" w:sz="4" w:space="0" w:color="BFBFBF" w:themeColor="background1" w:themeShade="BF"/>
            </w:tcBorders>
            <w:noWrap/>
            <w:textDirection w:val="btLr"/>
            <w:vAlign w:val="center"/>
            <w:hideMark/>
          </w:tcPr>
          <w:p w14:paraId="280B4D3C" w14:textId="77777777" w:rsidR="002F4FC0" w:rsidRPr="004B2218" w:rsidRDefault="002F4FC0" w:rsidP="002501D6">
            <w:pPr>
              <w:spacing w:line="240" w:lineRule="auto"/>
              <w:jc w:val="left"/>
              <w:rPr>
                <w:rFonts w:eastAsia="Times New Roman" w:cs="Arial"/>
                <w:b/>
                <w:bCs/>
                <w:color w:val="000000"/>
                <w:sz w:val="16"/>
                <w:szCs w:val="16"/>
                <w:lang w:val="de-AT" w:eastAsia="de-AT"/>
              </w:rPr>
            </w:pPr>
            <w:r w:rsidRPr="004B2218">
              <w:rPr>
                <w:rFonts w:eastAsia="Times New Roman" w:cs="Arial"/>
                <w:b/>
                <w:bCs/>
                <w:color w:val="000000"/>
                <w:sz w:val="16"/>
                <w:szCs w:val="16"/>
                <w:lang w:val="de-AT" w:eastAsia="de-AT"/>
              </w:rPr>
              <w:t>Liegt bei</w:t>
            </w:r>
          </w:p>
        </w:tc>
        <w:tc>
          <w:tcPr>
            <w:tcW w:w="425" w:type="dxa"/>
            <w:tcBorders>
              <w:top w:val="nil"/>
              <w:left w:val="single" w:sz="4" w:space="0" w:color="BFBFBF" w:themeColor="background1" w:themeShade="BF"/>
              <w:right w:val="single" w:sz="4" w:space="0" w:color="BFBFBF" w:themeColor="background1" w:themeShade="BF"/>
            </w:tcBorders>
            <w:noWrap/>
            <w:textDirection w:val="btLr"/>
            <w:vAlign w:val="center"/>
            <w:hideMark/>
          </w:tcPr>
          <w:p w14:paraId="549EC373" w14:textId="77777777" w:rsidR="002F4FC0" w:rsidRPr="004B2218" w:rsidRDefault="002F4FC0" w:rsidP="002501D6">
            <w:pPr>
              <w:spacing w:line="240" w:lineRule="auto"/>
              <w:jc w:val="left"/>
              <w:rPr>
                <w:rFonts w:eastAsia="Times New Roman" w:cs="Arial"/>
                <w:b/>
                <w:bCs/>
                <w:color w:val="000000"/>
                <w:sz w:val="16"/>
                <w:szCs w:val="16"/>
                <w:lang w:val="de-AT" w:eastAsia="de-AT"/>
              </w:rPr>
            </w:pPr>
            <w:r w:rsidRPr="004B2218">
              <w:rPr>
                <w:rFonts w:eastAsia="Times New Roman" w:cs="Arial"/>
                <w:b/>
                <w:bCs/>
                <w:color w:val="000000"/>
                <w:sz w:val="16"/>
                <w:szCs w:val="16"/>
                <w:lang w:val="de-AT" w:eastAsia="de-AT"/>
              </w:rPr>
              <w:t>Liegt nicht bei</w:t>
            </w:r>
          </w:p>
        </w:tc>
        <w:tc>
          <w:tcPr>
            <w:tcW w:w="377" w:type="dxa"/>
            <w:tcBorders>
              <w:top w:val="nil"/>
              <w:left w:val="single" w:sz="4" w:space="0" w:color="BFBFBF" w:themeColor="background1" w:themeShade="BF"/>
              <w:right w:val="single" w:sz="4" w:space="0" w:color="BFBFBF" w:themeColor="background1" w:themeShade="BF"/>
            </w:tcBorders>
            <w:noWrap/>
            <w:textDirection w:val="btLr"/>
            <w:vAlign w:val="center"/>
            <w:hideMark/>
          </w:tcPr>
          <w:p w14:paraId="69BCE5A5" w14:textId="77777777" w:rsidR="002F4FC0" w:rsidRPr="004B2218" w:rsidRDefault="002F4FC0" w:rsidP="002501D6">
            <w:pPr>
              <w:spacing w:line="240" w:lineRule="auto"/>
              <w:jc w:val="left"/>
              <w:rPr>
                <w:rFonts w:eastAsia="Times New Roman" w:cs="Arial"/>
                <w:b/>
                <w:bCs/>
                <w:color w:val="000000"/>
                <w:sz w:val="16"/>
                <w:szCs w:val="16"/>
                <w:lang w:val="de-AT" w:eastAsia="de-AT"/>
              </w:rPr>
            </w:pPr>
            <w:r>
              <w:rPr>
                <w:rFonts w:eastAsia="Times New Roman" w:cs="Arial"/>
                <w:b/>
                <w:bCs/>
                <w:color w:val="000000"/>
                <w:sz w:val="16"/>
                <w:szCs w:val="16"/>
                <w:lang w:val="de-AT" w:eastAsia="de-AT"/>
              </w:rPr>
              <w:t>Nicht a</w:t>
            </w:r>
            <w:r w:rsidRPr="004B2218">
              <w:rPr>
                <w:rFonts w:eastAsia="Times New Roman" w:cs="Arial"/>
                <w:b/>
                <w:bCs/>
                <w:color w:val="000000"/>
                <w:sz w:val="16"/>
                <w:szCs w:val="16"/>
                <w:lang w:val="de-AT" w:eastAsia="de-AT"/>
              </w:rPr>
              <w:t>nwendbar</w:t>
            </w:r>
          </w:p>
        </w:tc>
        <w:tc>
          <w:tcPr>
            <w:tcW w:w="1316" w:type="dxa"/>
            <w:tcBorders>
              <w:top w:val="nil"/>
              <w:left w:val="single" w:sz="4" w:space="0" w:color="BFBFBF" w:themeColor="background1" w:themeShade="BF"/>
              <w:right w:val="single" w:sz="4" w:space="0" w:color="BFBFBF" w:themeColor="background1" w:themeShade="BF"/>
            </w:tcBorders>
            <w:vAlign w:val="bottom"/>
          </w:tcPr>
          <w:p w14:paraId="0EC2E71A" w14:textId="77777777" w:rsidR="002F4FC0" w:rsidRPr="004B2218" w:rsidRDefault="002F4FC0" w:rsidP="002501D6">
            <w:pPr>
              <w:spacing w:line="240" w:lineRule="auto"/>
              <w:jc w:val="left"/>
              <w:rPr>
                <w:rFonts w:eastAsia="Times New Roman" w:cs="Arial"/>
                <w:b/>
                <w:bCs/>
                <w:color w:val="000000"/>
                <w:sz w:val="16"/>
                <w:szCs w:val="16"/>
                <w:lang w:val="de-AT" w:eastAsia="de-AT"/>
              </w:rPr>
            </w:pPr>
            <w:r>
              <w:rPr>
                <w:rFonts w:eastAsia="Times New Roman" w:cs="Arial"/>
                <w:b/>
                <w:bCs/>
                <w:color w:val="000000"/>
                <w:sz w:val="16"/>
                <w:szCs w:val="16"/>
                <w:lang w:val="de-AT" w:eastAsia="de-AT"/>
              </w:rPr>
              <w:t>Anmerkungen</w:t>
            </w:r>
          </w:p>
        </w:tc>
      </w:tr>
      <w:tr w:rsidR="00F5108A" w:rsidRPr="004B2218" w14:paraId="2BC28685" w14:textId="77777777" w:rsidTr="002501D6">
        <w:trPr>
          <w:trHeight w:val="353"/>
        </w:trPr>
        <w:tc>
          <w:tcPr>
            <w:tcW w:w="1101" w:type="dxa"/>
            <w:vMerge w:val="restart"/>
            <w:hideMark/>
          </w:tcPr>
          <w:p w14:paraId="3B3A27D4" w14:textId="77777777" w:rsidR="00F5108A" w:rsidRPr="004B2218" w:rsidRDefault="00F5108A" w:rsidP="002501D6">
            <w:pPr>
              <w:spacing w:line="240" w:lineRule="auto"/>
              <w:jc w:val="center"/>
              <w:rPr>
                <w:rFonts w:eastAsia="Times New Roman" w:cs="Arial"/>
                <w:color w:val="050004"/>
                <w:sz w:val="16"/>
                <w:szCs w:val="16"/>
                <w:lang w:val="de-AT" w:eastAsia="de-AT"/>
              </w:rPr>
            </w:pPr>
            <w:r w:rsidRPr="004B2218">
              <w:rPr>
                <w:rFonts w:eastAsia="Times New Roman" w:cs="Arial"/>
                <w:color w:val="050004"/>
                <w:sz w:val="16"/>
                <w:szCs w:val="16"/>
                <w:lang w:val="de-AT" w:eastAsia="de-AT"/>
              </w:rPr>
              <w:t>Statuten und Regl</w:t>
            </w:r>
            <w:r w:rsidRPr="004B2218">
              <w:rPr>
                <w:rFonts w:eastAsia="Times New Roman" w:cs="Arial"/>
                <w:color w:val="050004"/>
                <w:sz w:val="16"/>
                <w:szCs w:val="16"/>
                <w:lang w:val="de-AT" w:eastAsia="de-AT"/>
              </w:rPr>
              <w:t>e</w:t>
            </w:r>
            <w:r w:rsidRPr="004B2218">
              <w:rPr>
                <w:rFonts w:eastAsia="Times New Roman" w:cs="Arial"/>
                <w:color w:val="050004"/>
                <w:sz w:val="16"/>
                <w:szCs w:val="16"/>
                <w:lang w:val="de-AT" w:eastAsia="de-AT"/>
              </w:rPr>
              <w:t>mente</w:t>
            </w:r>
          </w:p>
        </w:tc>
        <w:tc>
          <w:tcPr>
            <w:tcW w:w="866" w:type="dxa"/>
            <w:vMerge w:val="restart"/>
            <w:hideMark/>
          </w:tcPr>
          <w:p w14:paraId="4116D060" w14:textId="77777777" w:rsidR="00F5108A" w:rsidRPr="004B2218" w:rsidRDefault="00F5108A" w:rsidP="002501D6">
            <w:pPr>
              <w:spacing w:line="240" w:lineRule="auto"/>
              <w:jc w:val="center"/>
              <w:rPr>
                <w:rFonts w:eastAsia="Times New Roman" w:cs="Arial"/>
                <w:i/>
                <w:iCs/>
                <w:color w:val="050004"/>
                <w:sz w:val="16"/>
                <w:szCs w:val="16"/>
                <w:lang w:val="de-AT" w:eastAsia="de-AT"/>
              </w:rPr>
            </w:pPr>
            <w:r>
              <w:rPr>
                <w:rFonts w:eastAsia="Times New Roman" w:cs="Arial"/>
                <w:i/>
                <w:iCs/>
                <w:color w:val="050004"/>
                <w:sz w:val="16"/>
                <w:szCs w:val="16"/>
                <w:lang w:val="de-AT" w:eastAsia="de-AT"/>
              </w:rPr>
              <w:t xml:space="preserve">BankV Art. 31 Abs. 1 iVm </w:t>
            </w:r>
            <w:r w:rsidRPr="004B2218">
              <w:rPr>
                <w:rFonts w:eastAsia="Times New Roman" w:cs="Arial"/>
                <w:i/>
                <w:iCs/>
                <w:color w:val="050004"/>
                <w:sz w:val="16"/>
                <w:szCs w:val="16"/>
                <w:lang w:val="de-AT" w:eastAsia="de-AT"/>
              </w:rPr>
              <w:t>PGR</w:t>
            </w:r>
            <w:r w:rsidRPr="004B2218">
              <w:rPr>
                <w:rFonts w:eastAsia="Times New Roman" w:cs="Arial"/>
                <w:i/>
                <w:iCs/>
                <w:color w:val="050004"/>
                <w:sz w:val="16"/>
                <w:szCs w:val="16"/>
                <w:lang w:val="de-AT" w:eastAsia="de-AT"/>
              </w:rPr>
              <w:br/>
              <w:t>Art. 279</w:t>
            </w:r>
          </w:p>
        </w:tc>
        <w:tc>
          <w:tcPr>
            <w:tcW w:w="6327" w:type="dxa"/>
            <w:gridSpan w:val="5"/>
            <w:hideMark/>
          </w:tcPr>
          <w:p w14:paraId="2344BCFB" w14:textId="77777777" w:rsidR="00F5108A" w:rsidRPr="004B2218" w:rsidRDefault="00F5108A" w:rsidP="002501D6">
            <w:pPr>
              <w:spacing w:line="240" w:lineRule="auto"/>
              <w:jc w:val="left"/>
              <w:rPr>
                <w:rFonts w:eastAsia="Times New Roman" w:cs="Arial"/>
                <w:color w:val="050004"/>
                <w:sz w:val="16"/>
                <w:szCs w:val="16"/>
                <w:lang w:val="de-AT" w:eastAsia="de-AT"/>
              </w:rPr>
            </w:pPr>
            <w:r w:rsidRPr="004B2218">
              <w:rPr>
                <w:rFonts w:eastAsia="Times New Roman" w:cs="Arial"/>
                <w:color w:val="050004"/>
                <w:sz w:val="16"/>
                <w:szCs w:val="16"/>
                <w:lang w:val="de-AT" w:eastAsia="de-AT"/>
              </w:rPr>
              <w:t>Die Statuten der Aktiengesellschaft müssen Angaben oder Bestimmungen über Fo</w:t>
            </w:r>
            <w:r w:rsidRPr="004B2218">
              <w:rPr>
                <w:rFonts w:eastAsia="Times New Roman" w:cs="Arial"/>
                <w:color w:val="050004"/>
                <w:sz w:val="16"/>
                <w:szCs w:val="16"/>
                <w:lang w:val="de-AT" w:eastAsia="de-AT"/>
              </w:rPr>
              <w:t>l</w:t>
            </w:r>
            <w:r w:rsidRPr="004B2218">
              <w:rPr>
                <w:rFonts w:eastAsia="Times New Roman" w:cs="Arial"/>
                <w:color w:val="050004"/>
                <w:sz w:val="16"/>
                <w:szCs w:val="16"/>
                <w:lang w:val="de-AT" w:eastAsia="de-AT"/>
              </w:rPr>
              <w:t>gendes enthalten:</w:t>
            </w:r>
          </w:p>
        </w:tc>
        <w:tc>
          <w:tcPr>
            <w:tcW w:w="1316" w:type="dxa"/>
          </w:tcPr>
          <w:sdt>
            <w:sdtPr>
              <w:rPr>
                <w:color w:val="808080" w:themeColor="background1" w:themeShade="80"/>
                <w:sz w:val="16"/>
              </w:rPr>
              <w:id w:val="1970012871"/>
            </w:sdtPr>
            <w:sdtEndPr/>
            <w:sdtContent>
              <w:p w14:paraId="1F12B550" w14:textId="474AA8E4" w:rsidR="00F5108A" w:rsidRPr="004B2218" w:rsidRDefault="00F5108A" w:rsidP="002501D6">
                <w:pPr>
                  <w:spacing w:line="240" w:lineRule="auto"/>
                  <w:jc w:val="left"/>
                  <w:rPr>
                    <w:rFonts w:eastAsia="Times New Roman" w:cs="Arial"/>
                    <w:color w:val="050004"/>
                    <w:sz w:val="16"/>
                    <w:szCs w:val="16"/>
                    <w:lang w:val="de-AT" w:eastAsia="de-AT"/>
                  </w:rPr>
                </w:pPr>
                <w:r w:rsidRPr="00457944">
                  <w:rPr>
                    <w:color w:val="808080" w:themeColor="background1" w:themeShade="80"/>
                    <w:sz w:val="16"/>
                  </w:rPr>
                  <w:t xml:space="preserve"> </w:t>
                </w:r>
              </w:p>
            </w:sdtContent>
          </w:sdt>
        </w:tc>
      </w:tr>
      <w:tr w:rsidR="00F5108A" w:rsidRPr="004B2218" w14:paraId="7A4F65A2" w14:textId="77777777" w:rsidTr="002501D6">
        <w:trPr>
          <w:trHeight w:val="57"/>
        </w:trPr>
        <w:tc>
          <w:tcPr>
            <w:tcW w:w="1101" w:type="dxa"/>
            <w:vMerge/>
            <w:hideMark/>
          </w:tcPr>
          <w:p w14:paraId="60AF6897" w14:textId="77777777" w:rsidR="00F5108A" w:rsidRPr="004B2218" w:rsidRDefault="00F5108A" w:rsidP="002501D6">
            <w:pPr>
              <w:spacing w:line="240" w:lineRule="auto"/>
              <w:jc w:val="left"/>
              <w:rPr>
                <w:rFonts w:eastAsia="Times New Roman" w:cs="Arial"/>
                <w:color w:val="050004"/>
                <w:sz w:val="16"/>
                <w:szCs w:val="16"/>
                <w:lang w:val="de-AT" w:eastAsia="de-AT"/>
              </w:rPr>
            </w:pPr>
          </w:p>
        </w:tc>
        <w:tc>
          <w:tcPr>
            <w:tcW w:w="866" w:type="dxa"/>
            <w:vMerge/>
            <w:hideMark/>
          </w:tcPr>
          <w:p w14:paraId="444C659C" w14:textId="77777777" w:rsidR="00F5108A" w:rsidRPr="004B2218" w:rsidRDefault="00F5108A" w:rsidP="002501D6">
            <w:pPr>
              <w:spacing w:line="240" w:lineRule="auto"/>
              <w:jc w:val="left"/>
              <w:rPr>
                <w:rFonts w:eastAsia="Times New Roman" w:cs="Arial"/>
                <w:i/>
                <w:iCs/>
                <w:color w:val="050004"/>
                <w:sz w:val="16"/>
                <w:szCs w:val="16"/>
                <w:lang w:val="de-AT" w:eastAsia="de-AT"/>
              </w:rPr>
            </w:pPr>
          </w:p>
        </w:tc>
        <w:tc>
          <w:tcPr>
            <w:tcW w:w="4689" w:type="dxa"/>
            <w:hideMark/>
          </w:tcPr>
          <w:p w14:paraId="41E2FC12" w14:textId="77777777" w:rsidR="00F5108A" w:rsidRPr="004B2218" w:rsidRDefault="00F5108A"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Firma</w:t>
            </w:r>
          </w:p>
        </w:tc>
        <w:tc>
          <w:tcPr>
            <w:tcW w:w="411" w:type="dxa"/>
            <w:hideMark/>
          </w:tcPr>
          <w:sdt>
            <w:sdtPr>
              <w:rPr>
                <w:color w:val="808080" w:themeColor="background1" w:themeShade="80"/>
                <w:sz w:val="16"/>
              </w:rPr>
              <w:id w:val="-802387677"/>
            </w:sdtPr>
            <w:sdtEndPr/>
            <w:sdtContent>
              <w:p w14:paraId="3BED15AE" w14:textId="34AF1230" w:rsidR="00F5108A" w:rsidRPr="004B2218" w:rsidRDefault="00F5108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11659792" w14:textId="77777777" w:rsidR="00F5108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974362733"/>
                <w14:checkbox>
                  <w14:checked w14:val="0"/>
                  <w14:checkedState w14:val="2612" w14:font="MS Gothic"/>
                  <w14:uncheckedState w14:val="2610" w14:font="MS Gothic"/>
                </w14:checkbox>
              </w:sdtPr>
              <w:sdtEndPr/>
              <w:sdtContent>
                <w:r w:rsidR="00F5108A" w:rsidRPr="00AC3AC1">
                  <w:rPr>
                    <w:rFonts w:ascii="Segoe UI Symbol" w:eastAsia="MS Gothic" w:hAnsi="Segoe UI Symbol" w:cs="Segoe UI Symbol"/>
                    <w:sz w:val="16"/>
                    <w:szCs w:val="16"/>
                    <w:lang w:val="de-LI"/>
                  </w:rPr>
                  <w:t>☐</w:t>
                </w:r>
              </w:sdtContent>
            </w:sdt>
          </w:p>
        </w:tc>
        <w:tc>
          <w:tcPr>
            <w:tcW w:w="425" w:type="dxa"/>
            <w:vAlign w:val="center"/>
            <w:hideMark/>
          </w:tcPr>
          <w:p w14:paraId="017469F9" w14:textId="77777777" w:rsidR="00F5108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2112079959"/>
                <w14:checkbox>
                  <w14:checked w14:val="0"/>
                  <w14:checkedState w14:val="2612" w14:font="MS Gothic"/>
                  <w14:uncheckedState w14:val="2610" w14:font="MS Gothic"/>
                </w14:checkbox>
              </w:sdtPr>
              <w:sdtEndPr/>
              <w:sdtContent>
                <w:r w:rsidR="00F5108A" w:rsidRPr="00AC3AC1">
                  <w:rPr>
                    <w:rFonts w:ascii="Segoe UI Symbol" w:eastAsia="MS Gothic" w:hAnsi="Segoe UI Symbol" w:cs="Segoe UI Symbol"/>
                    <w:sz w:val="16"/>
                    <w:szCs w:val="16"/>
                    <w:lang w:val="de-LI"/>
                  </w:rPr>
                  <w:t>☐</w:t>
                </w:r>
              </w:sdtContent>
            </w:sdt>
          </w:p>
        </w:tc>
        <w:tc>
          <w:tcPr>
            <w:tcW w:w="377" w:type="dxa"/>
            <w:vAlign w:val="center"/>
            <w:hideMark/>
          </w:tcPr>
          <w:p w14:paraId="6A123631" w14:textId="77777777" w:rsidR="00F5108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660505691"/>
                <w14:checkbox>
                  <w14:checked w14:val="0"/>
                  <w14:checkedState w14:val="2612" w14:font="MS Gothic"/>
                  <w14:uncheckedState w14:val="2610" w14:font="MS Gothic"/>
                </w14:checkbox>
              </w:sdtPr>
              <w:sdtEndPr/>
              <w:sdtContent>
                <w:r w:rsidR="00F5108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221417800"/>
            </w:sdtPr>
            <w:sdtEndPr/>
            <w:sdtContent>
              <w:p w14:paraId="70CAB8EF" w14:textId="77777777" w:rsidR="005C43BA" w:rsidRDefault="005C43BA" w:rsidP="005C43BA">
                <w:pPr>
                  <w:spacing w:line="240" w:lineRule="auto"/>
                  <w:jc w:val="left"/>
                  <w:rPr>
                    <w:color w:val="808080" w:themeColor="background1" w:themeShade="80"/>
                    <w:sz w:val="16"/>
                    <w:lang w:val="de-LI"/>
                  </w:rPr>
                </w:pPr>
                <w:r w:rsidRPr="00032D57">
                  <w:rPr>
                    <w:color w:val="808080" w:themeColor="background1" w:themeShade="80"/>
                    <w:sz w:val="16"/>
                    <w:lang w:val="de-LI"/>
                  </w:rPr>
                  <w:t xml:space="preserve"> </w:t>
                </w:r>
              </w:p>
            </w:sdtContent>
          </w:sdt>
          <w:p w14:paraId="57B5F39B" w14:textId="77777777" w:rsidR="00F5108A" w:rsidRPr="00AC3AC1" w:rsidRDefault="00F5108A" w:rsidP="002501D6">
            <w:pPr>
              <w:spacing w:line="240" w:lineRule="auto"/>
              <w:jc w:val="left"/>
              <w:rPr>
                <w:rFonts w:cs="Arial"/>
                <w:sz w:val="16"/>
                <w:szCs w:val="16"/>
                <w:lang w:val="de-LI"/>
              </w:rPr>
            </w:pPr>
          </w:p>
        </w:tc>
      </w:tr>
      <w:tr w:rsidR="00F5108A" w:rsidRPr="004B2218" w14:paraId="51347F12" w14:textId="77777777" w:rsidTr="002501D6">
        <w:trPr>
          <w:trHeight w:val="57"/>
        </w:trPr>
        <w:tc>
          <w:tcPr>
            <w:tcW w:w="1101" w:type="dxa"/>
            <w:vMerge/>
            <w:hideMark/>
          </w:tcPr>
          <w:p w14:paraId="52FB005F" w14:textId="77777777" w:rsidR="00F5108A" w:rsidRPr="004B2218" w:rsidRDefault="00F5108A" w:rsidP="002501D6">
            <w:pPr>
              <w:spacing w:line="240" w:lineRule="auto"/>
              <w:jc w:val="left"/>
              <w:rPr>
                <w:rFonts w:eastAsia="Times New Roman" w:cs="Arial"/>
                <w:color w:val="050004"/>
                <w:sz w:val="16"/>
                <w:szCs w:val="16"/>
                <w:lang w:val="de-AT" w:eastAsia="de-AT"/>
              </w:rPr>
            </w:pPr>
          </w:p>
        </w:tc>
        <w:tc>
          <w:tcPr>
            <w:tcW w:w="866" w:type="dxa"/>
            <w:vMerge/>
            <w:hideMark/>
          </w:tcPr>
          <w:p w14:paraId="024A1468" w14:textId="77777777" w:rsidR="00F5108A" w:rsidRPr="004B2218" w:rsidRDefault="00F5108A" w:rsidP="002501D6">
            <w:pPr>
              <w:spacing w:line="240" w:lineRule="auto"/>
              <w:jc w:val="left"/>
              <w:rPr>
                <w:rFonts w:eastAsia="Times New Roman" w:cs="Arial"/>
                <w:i/>
                <w:iCs/>
                <w:color w:val="050004"/>
                <w:sz w:val="16"/>
                <w:szCs w:val="16"/>
                <w:lang w:val="de-AT" w:eastAsia="de-AT"/>
              </w:rPr>
            </w:pPr>
          </w:p>
        </w:tc>
        <w:tc>
          <w:tcPr>
            <w:tcW w:w="4689" w:type="dxa"/>
            <w:hideMark/>
          </w:tcPr>
          <w:p w14:paraId="6EFD8FBA" w14:textId="77777777" w:rsidR="00F5108A" w:rsidRPr="004B2218" w:rsidRDefault="00F5108A" w:rsidP="002501D6">
            <w:pPr>
              <w:spacing w:line="240" w:lineRule="auto"/>
              <w:jc w:val="left"/>
              <w:rPr>
                <w:rFonts w:eastAsia="Times New Roman" w:cs="Arial"/>
                <w:color w:val="050004"/>
                <w:sz w:val="16"/>
                <w:szCs w:val="16"/>
                <w:lang w:val="de-AT" w:eastAsia="de-AT"/>
              </w:rPr>
            </w:pPr>
            <w:r w:rsidRPr="004B2218">
              <w:rPr>
                <w:rFonts w:eastAsia="Times New Roman" w:cs="Arial"/>
                <w:color w:val="050004"/>
                <w:sz w:val="16"/>
                <w:szCs w:val="16"/>
                <w:lang w:val="de-AT" w:eastAsia="de-AT"/>
              </w:rPr>
              <w:t>den Sitz der Gesellschaft</w:t>
            </w:r>
          </w:p>
        </w:tc>
        <w:tc>
          <w:tcPr>
            <w:tcW w:w="411" w:type="dxa"/>
            <w:hideMark/>
          </w:tcPr>
          <w:sdt>
            <w:sdtPr>
              <w:rPr>
                <w:color w:val="808080" w:themeColor="background1" w:themeShade="80"/>
                <w:sz w:val="16"/>
              </w:rPr>
              <w:id w:val="-456179251"/>
            </w:sdtPr>
            <w:sdtEndPr/>
            <w:sdtContent>
              <w:p w14:paraId="107FCA63" w14:textId="5CB45F84" w:rsidR="00F5108A" w:rsidRPr="004B2218" w:rsidRDefault="00F5108A" w:rsidP="002501D6">
                <w:pPr>
                  <w:spacing w:line="240" w:lineRule="auto"/>
                  <w:jc w:val="left"/>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1183ED18" w14:textId="77777777" w:rsidR="00F5108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97409043"/>
                <w14:checkbox>
                  <w14:checked w14:val="0"/>
                  <w14:checkedState w14:val="2612" w14:font="MS Gothic"/>
                  <w14:uncheckedState w14:val="2610" w14:font="MS Gothic"/>
                </w14:checkbox>
              </w:sdtPr>
              <w:sdtEndPr/>
              <w:sdtContent>
                <w:r w:rsidR="00F5108A" w:rsidRPr="00AC3AC1">
                  <w:rPr>
                    <w:rFonts w:ascii="Segoe UI Symbol" w:eastAsia="MS Gothic" w:hAnsi="Segoe UI Symbol" w:cs="Segoe UI Symbol"/>
                    <w:sz w:val="16"/>
                    <w:szCs w:val="16"/>
                    <w:lang w:val="de-LI"/>
                  </w:rPr>
                  <w:t>☐</w:t>
                </w:r>
              </w:sdtContent>
            </w:sdt>
          </w:p>
        </w:tc>
        <w:tc>
          <w:tcPr>
            <w:tcW w:w="425" w:type="dxa"/>
            <w:vAlign w:val="center"/>
            <w:hideMark/>
          </w:tcPr>
          <w:p w14:paraId="0D2B5CE2" w14:textId="77777777" w:rsidR="00F5108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2037263990"/>
                <w14:checkbox>
                  <w14:checked w14:val="0"/>
                  <w14:checkedState w14:val="2612" w14:font="MS Gothic"/>
                  <w14:uncheckedState w14:val="2610" w14:font="MS Gothic"/>
                </w14:checkbox>
              </w:sdtPr>
              <w:sdtEndPr/>
              <w:sdtContent>
                <w:r w:rsidR="00F5108A" w:rsidRPr="00AC3AC1">
                  <w:rPr>
                    <w:rFonts w:ascii="Segoe UI Symbol" w:eastAsia="MS Gothic" w:hAnsi="Segoe UI Symbol" w:cs="Segoe UI Symbol"/>
                    <w:sz w:val="16"/>
                    <w:szCs w:val="16"/>
                    <w:lang w:val="de-LI"/>
                  </w:rPr>
                  <w:t>☐</w:t>
                </w:r>
              </w:sdtContent>
            </w:sdt>
          </w:p>
        </w:tc>
        <w:tc>
          <w:tcPr>
            <w:tcW w:w="377" w:type="dxa"/>
            <w:vAlign w:val="center"/>
            <w:hideMark/>
          </w:tcPr>
          <w:p w14:paraId="5396EF31" w14:textId="77777777" w:rsidR="00F5108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47595072"/>
                <w14:checkbox>
                  <w14:checked w14:val="0"/>
                  <w14:checkedState w14:val="2612" w14:font="MS Gothic"/>
                  <w14:uncheckedState w14:val="2610" w14:font="MS Gothic"/>
                </w14:checkbox>
              </w:sdtPr>
              <w:sdtEndPr/>
              <w:sdtContent>
                <w:r w:rsidR="00F5108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481274615"/>
            </w:sdtPr>
            <w:sdtEndPr/>
            <w:sdtContent>
              <w:p w14:paraId="49AE3561" w14:textId="77777777" w:rsidR="005C43BA" w:rsidRDefault="005C43BA" w:rsidP="005C43BA">
                <w:pPr>
                  <w:spacing w:line="240" w:lineRule="auto"/>
                  <w:jc w:val="left"/>
                  <w:rPr>
                    <w:color w:val="808080" w:themeColor="background1" w:themeShade="80"/>
                    <w:sz w:val="16"/>
                    <w:lang w:val="de-LI"/>
                  </w:rPr>
                </w:pPr>
                <w:r w:rsidRPr="00032D57">
                  <w:rPr>
                    <w:color w:val="808080" w:themeColor="background1" w:themeShade="80"/>
                    <w:sz w:val="16"/>
                    <w:lang w:val="de-LI"/>
                  </w:rPr>
                  <w:t xml:space="preserve"> </w:t>
                </w:r>
              </w:p>
            </w:sdtContent>
          </w:sdt>
          <w:p w14:paraId="60630144" w14:textId="77777777" w:rsidR="00F5108A" w:rsidRPr="00AC3AC1" w:rsidRDefault="00F5108A" w:rsidP="002501D6">
            <w:pPr>
              <w:spacing w:line="240" w:lineRule="auto"/>
              <w:jc w:val="left"/>
              <w:rPr>
                <w:rFonts w:cs="Arial"/>
                <w:sz w:val="16"/>
                <w:szCs w:val="16"/>
                <w:lang w:val="de-LI"/>
              </w:rPr>
            </w:pPr>
          </w:p>
        </w:tc>
      </w:tr>
      <w:tr w:rsidR="005C43BA" w:rsidRPr="004B2218" w14:paraId="6EE37F1B" w14:textId="77777777" w:rsidTr="002501D6">
        <w:trPr>
          <w:trHeight w:val="57"/>
        </w:trPr>
        <w:tc>
          <w:tcPr>
            <w:tcW w:w="1101" w:type="dxa"/>
            <w:vMerge/>
            <w:hideMark/>
          </w:tcPr>
          <w:p w14:paraId="65FBA88F"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hideMark/>
          </w:tcPr>
          <w:p w14:paraId="027E59AF" w14:textId="77777777" w:rsidR="005C43BA" w:rsidRPr="004B2218" w:rsidRDefault="005C43BA" w:rsidP="002501D6">
            <w:pPr>
              <w:spacing w:line="240" w:lineRule="auto"/>
              <w:jc w:val="left"/>
              <w:rPr>
                <w:rFonts w:eastAsia="Times New Roman" w:cs="Arial"/>
                <w:i/>
                <w:iCs/>
                <w:color w:val="050004"/>
                <w:sz w:val="16"/>
                <w:szCs w:val="16"/>
                <w:lang w:val="de-AT" w:eastAsia="de-AT"/>
              </w:rPr>
            </w:pPr>
          </w:p>
        </w:tc>
        <w:tc>
          <w:tcPr>
            <w:tcW w:w="4689" w:type="dxa"/>
            <w:hideMark/>
          </w:tcPr>
          <w:p w14:paraId="444338FC" w14:textId="77777777" w:rsidR="005C43BA" w:rsidRPr="004B2218" w:rsidRDefault="005C43BA"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den Zweck der Gesellschaft</w:t>
            </w:r>
          </w:p>
        </w:tc>
        <w:tc>
          <w:tcPr>
            <w:tcW w:w="411" w:type="dxa"/>
            <w:hideMark/>
          </w:tcPr>
          <w:sdt>
            <w:sdtPr>
              <w:rPr>
                <w:color w:val="808080" w:themeColor="background1" w:themeShade="80"/>
                <w:sz w:val="16"/>
              </w:rPr>
              <w:id w:val="1194108096"/>
            </w:sdtPr>
            <w:sdtEndPr/>
            <w:sdtContent>
              <w:p w14:paraId="61EDEE0B" w14:textId="6727EBFD"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7FD20C4F"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285802869"/>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425" w:type="dxa"/>
            <w:vAlign w:val="center"/>
            <w:hideMark/>
          </w:tcPr>
          <w:p w14:paraId="382F3D9E"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70006578"/>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075BA71A"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910807504"/>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343170435"/>
            </w:sdtPr>
            <w:sdtEndPr/>
            <w:sdtContent>
              <w:p w14:paraId="6226359C" w14:textId="02140125" w:rsidR="005C43BA" w:rsidRPr="00AC3AC1" w:rsidRDefault="005C43BA" w:rsidP="002501D6">
                <w:pPr>
                  <w:spacing w:line="240" w:lineRule="auto"/>
                  <w:jc w:val="left"/>
                  <w:rPr>
                    <w:rFonts w:cs="Arial"/>
                    <w:sz w:val="16"/>
                    <w:szCs w:val="16"/>
                    <w:lang w:val="de-LI"/>
                  </w:rPr>
                </w:pPr>
                <w:r w:rsidRPr="00D7536E">
                  <w:rPr>
                    <w:color w:val="808080" w:themeColor="background1" w:themeShade="80"/>
                    <w:sz w:val="16"/>
                    <w:lang w:val="de-LI"/>
                  </w:rPr>
                  <w:t xml:space="preserve"> </w:t>
                </w:r>
              </w:p>
            </w:sdtContent>
          </w:sdt>
        </w:tc>
      </w:tr>
      <w:tr w:rsidR="005C43BA" w:rsidRPr="004B2218" w14:paraId="399EC289" w14:textId="77777777" w:rsidTr="002501D6">
        <w:trPr>
          <w:trHeight w:val="57"/>
        </w:trPr>
        <w:tc>
          <w:tcPr>
            <w:tcW w:w="1101" w:type="dxa"/>
            <w:vMerge/>
            <w:hideMark/>
          </w:tcPr>
          <w:p w14:paraId="28901C0E"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hideMark/>
          </w:tcPr>
          <w:p w14:paraId="3B91187B" w14:textId="77777777" w:rsidR="005C43BA" w:rsidRPr="004B2218" w:rsidRDefault="005C43BA" w:rsidP="002501D6">
            <w:pPr>
              <w:spacing w:line="240" w:lineRule="auto"/>
              <w:jc w:val="left"/>
              <w:rPr>
                <w:rFonts w:eastAsia="Times New Roman" w:cs="Arial"/>
                <w:i/>
                <w:iCs/>
                <w:color w:val="050004"/>
                <w:sz w:val="16"/>
                <w:szCs w:val="16"/>
                <w:lang w:val="de-AT" w:eastAsia="de-AT"/>
              </w:rPr>
            </w:pPr>
          </w:p>
        </w:tc>
        <w:tc>
          <w:tcPr>
            <w:tcW w:w="4689" w:type="dxa"/>
            <w:hideMark/>
          </w:tcPr>
          <w:p w14:paraId="486506E4" w14:textId="77777777" w:rsidR="005C43BA" w:rsidRPr="004B2218" w:rsidRDefault="005C43BA"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Gründer</w:t>
            </w:r>
          </w:p>
        </w:tc>
        <w:tc>
          <w:tcPr>
            <w:tcW w:w="411" w:type="dxa"/>
            <w:hideMark/>
          </w:tcPr>
          <w:sdt>
            <w:sdtPr>
              <w:rPr>
                <w:color w:val="808080" w:themeColor="background1" w:themeShade="80"/>
                <w:sz w:val="16"/>
              </w:rPr>
              <w:id w:val="-1526088905"/>
            </w:sdtPr>
            <w:sdtEndPr/>
            <w:sdtContent>
              <w:p w14:paraId="66C63B5B" w14:textId="5298994B"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5DE00CCA"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295745441"/>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425" w:type="dxa"/>
            <w:vAlign w:val="center"/>
            <w:hideMark/>
          </w:tcPr>
          <w:p w14:paraId="77578F73"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778826569"/>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75272875"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89995283"/>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460102961"/>
            </w:sdtPr>
            <w:sdtEndPr/>
            <w:sdtContent>
              <w:p w14:paraId="7A48101B" w14:textId="45374D34" w:rsidR="005C43BA" w:rsidRPr="00AC3AC1" w:rsidRDefault="005C43BA" w:rsidP="002501D6">
                <w:pPr>
                  <w:spacing w:line="240" w:lineRule="auto"/>
                  <w:jc w:val="left"/>
                  <w:rPr>
                    <w:rFonts w:cs="Arial"/>
                    <w:sz w:val="16"/>
                    <w:szCs w:val="16"/>
                    <w:lang w:val="de-LI"/>
                  </w:rPr>
                </w:pPr>
                <w:r w:rsidRPr="00D7536E">
                  <w:rPr>
                    <w:color w:val="808080" w:themeColor="background1" w:themeShade="80"/>
                    <w:sz w:val="16"/>
                    <w:lang w:val="de-LI"/>
                  </w:rPr>
                  <w:t xml:space="preserve"> </w:t>
                </w:r>
              </w:p>
            </w:sdtContent>
          </w:sdt>
        </w:tc>
      </w:tr>
      <w:tr w:rsidR="005C43BA" w:rsidRPr="004B2218" w14:paraId="3D23DE4D" w14:textId="77777777" w:rsidTr="002501D6">
        <w:trPr>
          <w:trHeight w:val="57"/>
        </w:trPr>
        <w:tc>
          <w:tcPr>
            <w:tcW w:w="1101" w:type="dxa"/>
            <w:vMerge/>
            <w:hideMark/>
          </w:tcPr>
          <w:p w14:paraId="1A99DCCF"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hideMark/>
          </w:tcPr>
          <w:p w14:paraId="1BB8BF47" w14:textId="77777777" w:rsidR="005C43BA" w:rsidRPr="004B2218" w:rsidRDefault="005C43BA" w:rsidP="002501D6">
            <w:pPr>
              <w:spacing w:line="240" w:lineRule="auto"/>
              <w:jc w:val="left"/>
              <w:rPr>
                <w:rFonts w:eastAsia="Times New Roman" w:cs="Arial"/>
                <w:i/>
                <w:iCs/>
                <w:color w:val="050004"/>
                <w:sz w:val="16"/>
                <w:szCs w:val="16"/>
                <w:lang w:val="de-AT" w:eastAsia="de-AT"/>
              </w:rPr>
            </w:pPr>
          </w:p>
        </w:tc>
        <w:tc>
          <w:tcPr>
            <w:tcW w:w="4689" w:type="dxa"/>
            <w:hideMark/>
          </w:tcPr>
          <w:p w14:paraId="198EC49D" w14:textId="77777777" w:rsidR="005C43BA" w:rsidRPr="004B2218" w:rsidRDefault="005C43BA"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Höhe des Aktienkapitals und den Betrag der darauf gelei</w:t>
            </w:r>
            <w:r w:rsidRPr="004B2218">
              <w:rPr>
                <w:rFonts w:eastAsia="Times New Roman" w:cs="Arial"/>
                <w:color w:val="050004"/>
                <w:sz w:val="16"/>
                <w:szCs w:val="16"/>
                <w:lang w:val="de-AT" w:eastAsia="de-AT"/>
              </w:rPr>
              <w:t>s</w:t>
            </w:r>
            <w:r w:rsidRPr="004B2218">
              <w:rPr>
                <w:rFonts w:eastAsia="Times New Roman" w:cs="Arial"/>
                <w:color w:val="050004"/>
                <w:sz w:val="16"/>
                <w:szCs w:val="16"/>
                <w:lang w:val="de-AT" w:eastAsia="de-AT"/>
              </w:rPr>
              <w:t>teten Einlagen</w:t>
            </w:r>
          </w:p>
        </w:tc>
        <w:tc>
          <w:tcPr>
            <w:tcW w:w="411" w:type="dxa"/>
            <w:hideMark/>
          </w:tcPr>
          <w:sdt>
            <w:sdtPr>
              <w:rPr>
                <w:color w:val="808080" w:themeColor="background1" w:themeShade="80"/>
                <w:sz w:val="16"/>
              </w:rPr>
              <w:id w:val="1639918166"/>
            </w:sdtPr>
            <w:sdtEndPr/>
            <w:sdtContent>
              <w:p w14:paraId="151968E5" w14:textId="343537D9"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0AD9D2F7"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878540611"/>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425" w:type="dxa"/>
            <w:vAlign w:val="center"/>
            <w:hideMark/>
          </w:tcPr>
          <w:p w14:paraId="617F02EE"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942765298"/>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60A03CF3"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7818091"/>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349026875"/>
            </w:sdtPr>
            <w:sdtEndPr/>
            <w:sdtContent>
              <w:p w14:paraId="7E4F23F8" w14:textId="720503F3" w:rsidR="005C43BA" w:rsidRPr="00AC3AC1" w:rsidRDefault="005C43BA" w:rsidP="002501D6">
                <w:pPr>
                  <w:spacing w:line="240" w:lineRule="auto"/>
                  <w:jc w:val="left"/>
                  <w:rPr>
                    <w:rFonts w:cs="Arial"/>
                    <w:sz w:val="16"/>
                    <w:szCs w:val="16"/>
                    <w:lang w:val="de-LI"/>
                  </w:rPr>
                </w:pPr>
                <w:r w:rsidRPr="00D7536E">
                  <w:rPr>
                    <w:color w:val="808080" w:themeColor="background1" w:themeShade="80"/>
                    <w:sz w:val="16"/>
                    <w:lang w:val="de-LI"/>
                  </w:rPr>
                  <w:t xml:space="preserve"> </w:t>
                </w:r>
              </w:p>
            </w:sdtContent>
          </w:sdt>
        </w:tc>
      </w:tr>
      <w:tr w:rsidR="005C43BA" w:rsidRPr="004B2218" w14:paraId="67B44970" w14:textId="77777777" w:rsidTr="002501D6">
        <w:trPr>
          <w:trHeight w:val="113"/>
        </w:trPr>
        <w:tc>
          <w:tcPr>
            <w:tcW w:w="1101" w:type="dxa"/>
            <w:vMerge/>
            <w:hideMark/>
          </w:tcPr>
          <w:p w14:paraId="2413F788"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hideMark/>
          </w:tcPr>
          <w:p w14:paraId="2D0BE1CB" w14:textId="77777777" w:rsidR="005C43BA" w:rsidRPr="004B2218" w:rsidRDefault="005C43BA" w:rsidP="002501D6">
            <w:pPr>
              <w:spacing w:line="240" w:lineRule="auto"/>
              <w:jc w:val="left"/>
              <w:rPr>
                <w:rFonts w:eastAsia="Times New Roman" w:cs="Arial"/>
                <w:i/>
                <w:iCs/>
                <w:color w:val="050004"/>
                <w:sz w:val="16"/>
                <w:szCs w:val="16"/>
                <w:lang w:val="de-AT" w:eastAsia="de-AT"/>
              </w:rPr>
            </w:pPr>
          </w:p>
        </w:tc>
        <w:tc>
          <w:tcPr>
            <w:tcW w:w="4689" w:type="dxa"/>
            <w:hideMark/>
          </w:tcPr>
          <w:p w14:paraId="3BE1E3DD" w14:textId="77777777" w:rsidR="005C43BA" w:rsidRPr="004B2218" w:rsidRDefault="005C43BA"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sofern die Gesellschaft über ein genehmigtes und/oder ein bedingtes Kapital verfügt, die Höhe des genehmigten und/oder des bedingten Kapitals</w:t>
            </w:r>
          </w:p>
        </w:tc>
        <w:tc>
          <w:tcPr>
            <w:tcW w:w="411" w:type="dxa"/>
            <w:hideMark/>
          </w:tcPr>
          <w:sdt>
            <w:sdtPr>
              <w:rPr>
                <w:color w:val="808080" w:themeColor="background1" w:themeShade="80"/>
                <w:sz w:val="16"/>
              </w:rPr>
              <w:id w:val="132223189"/>
            </w:sdtPr>
            <w:sdtEndPr/>
            <w:sdtContent>
              <w:p w14:paraId="63EF7B30" w14:textId="55E0C536"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7555BB79"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642583739"/>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425" w:type="dxa"/>
            <w:vAlign w:val="center"/>
            <w:hideMark/>
          </w:tcPr>
          <w:p w14:paraId="75060565"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54940225"/>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0309D7E0"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290515194"/>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964338918"/>
            </w:sdtPr>
            <w:sdtEndPr/>
            <w:sdtContent>
              <w:p w14:paraId="2BAB5A4F" w14:textId="7607F1A6" w:rsidR="005C43BA" w:rsidRPr="00AC3AC1" w:rsidRDefault="005C43BA" w:rsidP="002501D6">
                <w:pPr>
                  <w:spacing w:line="240" w:lineRule="auto"/>
                  <w:jc w:val="left"/>
                  <w:rPr>
                    <w:rFonts w:cs="Arial"/>
                    <w:sz w:val="16"/>
                    <w:szCs w:val="16"/>
                    <w:lang w:val="de-LI"/>
                  </w:rPr>
                </w:pPr>
                <w:r w:rsidRPr="00D7536E">
                  <w:rPr>
                    <w:color w:val="808080" w:themeColor="background1" w:themeShade="80"/>
                    <w:sz w:val="16"/>
                    <w:lang w:val="de-LI"/>
                  </w:rPr>
                  <w:t xml:space="preserve"> </w:t>
                </w:r>
              </w:p>
            </w:sdtContent>
          </w:sdt>
        </w:tc>
      </w:tr>
      <w:tr w:rsidR="005C43BA" w:rsidRPr="004B2218" w14:paraId="13E962BC" w14:textId="77777777" w:rsidTr="002501D6">
        <w:trPr>
          <w:trHeight w:val="113"/>
        </w:trPr>
        <w:tc>
          <w:tcPr>
            <w:tcW w:w="1101" w:type="dxa"/>
            <w:vMerge/>
            <w:hideMark/>
          </w:tcPr>
          <w:p w14:paraId="0A723C23"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hideMark/>
          </w:tcPr>
          <w:p w14:paraId="5B79B426" w14:textId="77777777" w:rsidR="005C43BA" w:rsidRPr="004B2218" w:rsidRDefault="005C43BA" w:rsidP="002501D6">
            <w:pPr>
              <w:spacing w:line="240" w:lineRule="auto"/>
              <w:jc w:val="left"/>
              <w:rPr>
                <w:rFonts w:eastAsia="Times New Roman" w:cs="Arial"/>
                <w:i/>
                <w:iCs/>
                <w:color w:val="050004"/>
                <w:sz w:val="16"/>
                <w:szCs w:val="16"/>
                <w:lang w:val="de-AT" w:eastAsia="de-AT"/>
              </w:rPr>
            </w:pPr>
          </w:p>
        </w:tc>
        <w:tc>
          <w:tcPr>
            <w:tcW w:w="4689" w:type="dxa"/>
            <w:hideMark/>
          </w:tcPr>
          <w:p w14:paraId="670100CD" w14:textId="77777777" w:rsidR="005C43BA" w:rsidRPr="004B2218" w:rsidRDefault="005C43BA"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Anzahl, den Nennwert oder die Quote und die Art der Aktien sowie die damit verbundenen Rechte</w:t>
            </w:r>
          </w:p>
        </w:tc>
        <w:tc>
          <w:tcPr>
            <w:tcW w:w="411" w:type="dxa"/>
            <w:hideMark/>
          </w:tcPr>
          <w:sdt>
            <w:sdtPr>
              <w:rPr>
                <w:color w:val="808080" w:themeColor="background1" w:themeShade="80"/>
                <w:sz w:val="16"/>
              </w:rPr>
              <w:id w:val="-744183815"/>
            </w:sdtPr>
            <w:sdtEndPr/>
            <w:sdtContent>
              <w:p w14:paraId="2C88A100" w14:textId="27373B47"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10953F64"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878088091"/>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425" w:type="dxa"/>
            <w:vAlign w:val="center"/>
            <w:hideMark/>
          </w:tcPr>
          <w:p w14:paraId="48AD9042"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849299482"/>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4583FEE8"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267527682"/>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402790159"/>
            </w:sdtPr>
            <w:sdtEndPr/>
            <w:sdtContent>
              <w:p w14:paraId="73D6D655" w14:textId="3003E1CA" w:rsidR="005C43BA" w:rsidRPr="00AC3AC1" w:rsidRDefault="005C43BA" w:rsidP="002501D6">
                <w:pPr>
                  <w:spacing w:line="240" w:lineRule="auto"/>
                  <w:jc w:val="left"/>
                  <w:rPr>
                    <w:rFonts w:cs="Arial"/>
                    <w:sz w:val="16"/>
                    <w:szCs w:val="16"/>
                    <w:lang w:val="de-LI"/>
                  </w:rPr>
                </w:pPr>
                <w:r w:rsidRPr="00D7536E">
                  <w:rPr>
                    <w:color w:val="808080" w:themeColor="background1" w:themeShade="80"/>
                    <w:sz w:val="16"/>
                    <w:lang w:val="de-LI"/>
                  </w:rPr>
                  <w:t xml:space="preserve"> </w:t>
                </w:r>
              </w:p>
            </w:sdtContent>
          </w:sdt>
        </w:tc>
      </w:tr>
      <w:tr w:rsidR="005C43BA" w:rsidRPr="004B2218" w14:paraId="48D04F6C" w14:textId="77777777" w:rsidTr="002501D6">
        <w:trPr>
          <w:trHeight w:val="113"/>
        </w:trPr>
        <w:tc>
          <w:tcPr>
            <w:tcW w:w="1101" w:type="dxa"/>
            <w:vMerge/>
            <w:hideMark/>
          </w:tcPr>
          <w:p w14:paraId="7B7D7054"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hideMark/>
          </w:tcPr>
          <w:p w14:paraId="164B42E6" w14:textId="77777777" w:rsidR="005C43BA" w:rsidRPr="004B2218" w:rsidRDefault="005C43BA" w:rsidP="002501D6">
            <w:pPr>
              <w:spacing w:line="240" w:lineRule="auto"/>
              <w:jc w:val="left"/>
              <w:rPr>
                <w:rFonts w:eastAsia="Times New Roman" w:cs="Arial"/>
                <w:i/>
                <w:iCs/>
                <w:color w:val="050004"/>
                <w:sz w:val="16"/>
                <w:szCs w:val="16"/>
                <w:lang w:val="de-AT" w:eastAsia="de-AT"/>
              </w:rPr>
            </w:pPr>
          </w:p>
        </w:tc>
        <w:tc>
          <w:tcPr>
            <w:tcW w:w="4689" w:type="dxa"/>
            <w:hideMark/>
          </w:tcPr>
          <w:p w14:paraId="6052391C" w14:textId="77777777" w:rsidR="005C43BA" w:rsidRPr="004B2218" w:rsidRDefault="005C43BA"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Einberufung der Generalversammlung, das Stimmrecht der Aktionäre und die Beschlussfassung</w:t>
            </w:r>
          </w:p>
        </w:tc>
        <w:tc>
          <w:tcPr>
            <w:tcW w:w="411" w:type="dxa"/>
            <w:hideMark/>
          </w:tcPr>
          <w:sdt>
            <w:sdtPr>
              <w:rPr>
                <w:color w:val="808080" w:themeColor="background1" w:themeShade="80"/>
                <w:sz w:val="16"/>
              </w:rPr>
              <w:id w:val="170761428"/>
            </w:sdtPr>
            <w:sdtEndPr/>
            <w:sdtContent>
              <w:p w14:paraId="4D65D2EB" w14:textId="6559898C"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565962DA"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074162287"/>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425" w:type="dxa"/>
            <w:vAlign w:val="center"/>
            <w:hideMark/>
          </w:tcPr>
          <w:p w14:paraId="3E322B19"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2043471063"/>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25AC391F"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2074499112"/>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072929575"/>
            </w:sdtPr>
            <w:sdtEndPr/>
            <w:sdtContent>
              <w:p w14:paraId="5B182856" w14:textId="3CD0656F" w:rsidR="005C43BA" w:rsidRPr="00AC3AC1" w:rsidRDefault="005C43BA" w:rsidP="002501D6">
                <w:pPr>
                  <w:spacing w:line="240" w:lineRule="auto"/>
                  <w:jc w:val="left"/>
                  <w:rPr>
                    <w:rFonts w:cs="Arial"/>
                    <w:sz w:val="16"/>
                    <w:szCs w:val="16"/>
                    <w:lang w:val="de-LI"/>
                  </w:rPr>
                </w:pPr>
                <w:r w:rsidRPr="00D7536E">
                  <w:rPr>
                    <w:color w:val="808080" w:themeColor="background1" w:themeShade="80"/>
                    <w:sz w:val="16"/>
                    <w:lang w:val="de-LI"/>
                  </w:rPr>
                  <w:t xml:space="preserve"> </w:t>
                </w:r>
              </w:p>
            </w:sdtContent>
          </w:sdt>
        </w:tc>
      </w:tr>
      <w:tr w:rsidR="005C43BA" w:rsidRPr="004B2218" w14:paraId="290F61A3" w14:textId="77777777" w:rsidTr="002501D6">
        <w:trPr>
          <w:trHeight w:val="20"/>
        </w:trPr>
        <w:tc>
          <w:tcPr>
            <w:tcW w:w="1101" w:type="dxa"/>
            <w:vMerge/>
            <w:hideMark/>
          </w:tcPr>
          <w:p w14:paraId="7A83B673"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hideMark/>
          </w:tcPr>
          <w:p w14:paraId="29FB6046" w14:textId="77777777" w:rsidR="005C43BA" w:rsidRPr="004B2218" w:rsidRDefault="005C43BA" w:rsidP="002501D6">
            <w:pPr>
              <w:spacing w:line="240" w:lineRule="auto"/>
              <w:jc w:val="left"/>
              <w:rPr>
                <w:rFonts w:eastAsia="Times New Roman" w:cs="Arial"/>
                <w:i/>
                <w:iCs/>
                <w:color w:val="050004"/>
                <w:sz w:val="16"/>
                <w:szCs w:val="16"/>
                <w:lang w:val="de-AT" w:eastAsia="de-AT"/>
              </w:rPr>
            </w:pPr>
          </w:p>
        </w:tc>
        <w:tc>
          <w:tcPr>
            <w:tcW w:w="4689" w:type="dxa"/>
            <w:hideMark/>
          </w:tcPr>
          <w:p w14:paraId="2BA93912" w14:textId="77777777" w:rsidR="005C43BA" w:rsidRPr="004B2218" w:rsidRDefault="005C43BA" w:rsidP="002501D6">
            <w:pPr>
              <w:spacing w:line="240" w:lineRule="auto"/>
              <w:jc w:val="left"/>
              <w:rPr>
                <w:rFonts w:eastAsia="Times New Roman" w:cs="Arial"/>
                <w:color w:val="050004"/>
                <w:sz w:val="16"/>
                <w:szCs w:val="16"/>
                <w:lang w:val="de-AT" w:eastAsia="de-AT"/>
              </w:rPr>
            </w:pPr>
            <w:r w:rsidRPr="004B2218">
              <w:rPr>
                <w:rFonts w:eastAsia="Times New Roman" w:cs="Arial"/>
                <w:color w:val="050004"/>
                <w:sz w:val="16"/>
                <w:szCs w:val="16"/>
                <w:lang w:val="de-AT" w:eastAsia="de-AT"/>
              </w:rPr>
              <w:t>die Zahl und die Art und Weise der Bestellung der Mitglieder der Verwaltung, Vertretung, Aufsicht oder Kontrolle sowie die Verteilung der Zuständigkeit zwischen diesen Organen (soweit sich dies nicht aus dem Gesetz ergibt)</w:t>
            </w:r>
          </w:p>
        </w:tc>
        <w:tc>
          <w:tcPr>
            <w:tcW w:w="411" w:type="dxa"/>
            <w:hideMark/>
          </w:tcPr>
          <w:sdt>
            <w:sdtPr>
              <w:rPr>
                <w:color w:val="808080" w:themeColor="background1" w:themeShade="80"/>
                <w:sz w:val="16"/>
              </w:rPr>
              <w:id w:val="-1026406088"/>
            </w:sdtPr>
            <w:sdtEndPr/>
            <w:sdtContent>
              <w:p w14:paraId="15FF20A3" w14:textId="19C88729" w:rsidR="005C43BA" w:rsidRPr="004B2218" w:rsidRDefault="005C43BA" w:rsidP="002501D6">
                <w:pPr>
                  <w:spacing w:line="240" w:lineRule="auto"/>
                  <w:jc w:val="left"/>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7793D06C"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101304767"/>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425" w:type="dxa"/>
            <w:vAlign w:val="center"/>
            <w:hideMark/>
          </w:tcPr>
          <w:p w14:paraId="7CAFBCD0"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445270333"/>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7CEB61E2"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418212370"/>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134597366"/>
            </w:sdtPr>
            <w:sdtEndPr/>
            <w:sdtContent>
              <w:p w14:paraId="6D1711B6" w14:textId="786FBDDD" w:rsidR="005C43BA" w:rsidRPr="00AC3AC1" w:rsidRDefault="005C43BA" w:rsidP="002501D6">
                <w:pPr>
                  <w:spacing w:line="240" w:lineRule="auto"/>
                  <w:jc w:val="left"/>
                  <w:rPr>
                    <w:rFonts w:cs="Arial"/>
                    <w:sz w:val="16"/>
                    <w:szCs w:val="16"/>
                    <w:lang w:val="de-LI"/>
                  </w:rPr>
                </w:pPr>
                <w:r w:rsidRPr="00D7536E">
                  <w:rPr>
                    <w:color w:val="808080" w:themeColor="background1" w:themeShade="80"/>
                    <w:sz w:val="16"/>
                    <w:lang w:val="de-LI"/>
                  </w:rPr>
                  <w:t xml:space="preserve"> </w:t>
                </w:r>
              </w:p>
            </w:sdtContent>
          </w:sdt>
        </w:tc>
      </w:tr>
      <w:tr w:rsidR="005C43BA" w:rsidRPr="004B2218" w14:paraId="73EBD397" w14:textId="77777777" w:rsidTr="002501D6">
        <w:trPr>
          <w:trHeight w:val="20"/>
        </w:trPr>
        <w:tc>
          <w:tcPr>
            <w:tcW w:w="1101" w:type="dxa"/>
            <w:vMerge/>
            <w:hideMark/>
          </w:tcPr>
          <w:p w14:paraId="4E21810E"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hideMark/>
          </w:tcPr>
          <w:p w14:paraId="7660E3EE" w14:textId="77777777" w:rsidR="005C43BA" w:rsidRPr="004B2218" w:rsidRDefault="005C43BA" w:rsidP="002501D6">
            <w:pPr>
              <w:spacing w:line="240" w:lineRule="auto"/>
              <w:jc w:val="left"/>
              <w:rPr>
                <w:rFonts w:eastAsia="Times New Roman" w:cs="Arial"/>
                <w:i/>
                <w:iCs/>
                <w:color w:val="050004"/>
                <w:sz w:val="16"/>
                <w:szCs w:val="16"/>
                <w:lang w:val="de-AT" w:eastAsia="de-AT"/>
              </w:rPr>
            </w:pPr>
          </w:p>
        </w:tc>
        <w:tc>
          <w:tcPr>
            <w:tcW w:w="4689" w:type="dxa"/>
            <w:hideMark/>
          </w:tcPr>
          <w:p w14:paraId="7E15063C" w14:textId="77777777" w:rsidR="005C43BA" w:rsidRPr="004B2218" w:rsidRDefault="005C43BA"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Art und Weise der Ausübung der Vertretung</w:t>
            </w:r>
          </w:p>
        </w:tc>
        <w:tc>
          <w:tcPr>
            <w:tcW w:w="411" w:type="dxa"/>
            <w:hideMark/>
          </w:tcPr>
          <w:sdt>
            <w:sdtPr>
              <w:rPr>
                <w:color w:val="808080" w:themeColor="background1" w:themeShade="80"/>
                <w:sz w:val="16"/>
              </w:rPr>
              <w:id w:val="-2142491043"/>
            </w:sdtPr>
            <w:sdtEndPr/>
            <w:sdtContent>
              <w:p w14:paraId="079D37D7" w14:textId="028284DD"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3573F950"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771429291"/>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425" w:type="dxa"/>
            <w:vAlign w:val="center"/>
            <w:hideMark/>
          </w:tcPr>
          <w:p w14:paraId="3D305378"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363706863"/>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01FF0188"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952934948"/>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475609416"/>
            </w:sdtPr>
            <w:sdtEndPr/>
            <w:sdtContent>
              <w:p w14:paraId="2EEA7734" w14:textId="7467D6FD" w:rsidR="005C43BA" w:rsidRPr="00AC3AC1" w:rsidRDefault="005C43BA" w:rsidP="002501D6">
                <w:pPr>
                  <w:spacing w:line="240" w:lineRule="auto"/>
                  <w:jc w:val="left"/>
                  <w:rPr>
                    <w:rFonts w:cs="Arial"/>
                    <w:sz w:val="16"/>
                    <w:szCs w:val="16"/>
                    <w:lang w:val="de-LI"/>
                  </w:rPr>
                </w:pPr>
                <w:r w:rsidRPr="00D7536E">
                  <w:rPr>
                    <w:color w:val="808080" w:themeColor="background1" w:themeShade="80"/>
                    <w:sz w:val="16"/>
                    <w:lang w:val="de-LI"/>
                  </w:rPr>
                  <w:t xml:space="preserve"> </w:t>
                </w:r>
              </w:p>
            </w:sdtContent>
          </w:sdt>
        </w:tc>
      </w:tr>
      <w:tr w:rsidR="005C43BA" w:rsidRPr="004B2218" w14:paraId="32CA76D3" w14:textId="77777777" w:rsidTr="002501D6">
        <w:trPr>
          <w:trHeight w:val="20"/>
        </w:trPr>
        <w:tc>
          <w:tcPr>
            <w:tcW w:w="1101" w:type="dxa"/>
            <w:vMerge/>
            <w:hideMark/>
          </w:tcPr>
          <w:p w14:paraId="3921468F"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hideMark/>
          </w:tcPr>
          <w:p w14:paraId="4C9CBBC8" w14:textId="77777777" w:rsidR="005C43BA" w:rsidRPr="004B2218" w:rsidRDefault="005C43BA" w:rsidP="002501D6">
            <w:pPr>
              <w:spacing w:line="240" w:lineRule="auto"/>
              <w:jc w:val="left"/>
              <w:rPr>
                <w:rFonts w:eastAsia="Times New Roman" w:cs="Arial"/>
                <w:i/>
                <w:iCs/>
                <w:color w:val="050004"/>
                <w:sz w:val="16"/>
                <w:szCs w:val="16"/>
                <w:lang w:val="de-AT" w:eastAsia="de-AT"/>
              </w:rPr>
            </w:pPr>
          </w:p>
        </w:tc>
        <w:tc>
          <w:tcPr>
            <w:tcW w:w="4689" w:type="dxa"/>
            <w:hideMark/>
          </w:tcPr>
          <w:p w14:paraId="33DCCDB6" w14:textId="77777777" w:rsidR="005C43BA" w:rsidRPr="004B2218" w:rsidRDefault="005C43BA"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Art und Weise, in der die von der Gesellschaft ausgehe</w:t>
            </w:r>
            <w:r w:rsidRPr="004B2218">
              <w:rPr>
                <w:rFonts w:eastAsia="Times New Roman" w:cs="Arial"/>
                <w:color w:val="050004"/>
                <w:sz w:val="16"/>
                <w:szCs w:val="16"/>
                <w:lang w:val="de-AT" w:eastAsia="de-AT"/>
              </w:rPr>
              <w:t>n</w:t>
            </w:r>
            <w:r w:rsidRPr="004B2218">
              <w:rPr>
                <w:rFonts w:eastAsia="Times New Roman" w:cs="Arial"/>
                <w:color w:val="050004"/>
                <w:sz w:val="16"/>
                <w:szCs w:val="16"/>
                <w:lang w:val="de-AT" w:eastAsia="de-AT"/>
              </w:rPr>
              <w:t>den Bekanntmachungen an die Aktionäre und an Dritte erfo</w:t>
            </w:r>
            <w:r w:rsidRPr="004B2218">
              <w:rPr>
                <w:rFonts w:eastAsia="Times New Roman" w:cs="Arial"/>
                <w:color w:val="050004"/>
                <w:sz w:val="16"/>
                <w:szCs w:val="16"/>
                <w:lang w:val="de-AT" w:eastAsia="de-AT"/>
              </w:rPr>
              <w:t>l</w:t>
            </w:r>
            <w:r w:rsidRPr="004B2218">
              <w:rPr>
                <w:rFonts w:eastAsia="Times New Roman" w:cs="Arial"/>
                <w:color w:val="050004"/>
                <w:sz w:val="16"/>
                <w:szCs w:val="16"/>
                <w:lang w:val="de-AT" w:eastAsia="de-AT"/>
              </w:rPr>
              <w:t>gen</w:t>
            </w:r>
          </w:p>
        </w:tc>
        <w:tc>
          <w:tcPr>
            <w:tcW w:w="411" w:type="dxa"/>
            <w:hideMark/>
          </w:tcPr>
          <w:sdt>
            <w:sdtPr>
              <w:rPr>
                <w:color w:val="808080" w:themeColor="background1" w:themeShade="80"/>
                <w:sz w:val="16"/>
              </w:rPr>
              <w:id w:val="883910191"/>
            </w:sdtPr>
            <w:sdtEndPr/>
            <w:sdtContent>
              <w:p w14:paraId="38CC81BB" w14:textId="3B57F758"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1899A8C5"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604851647"/>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425" w:type="dxa"/>
            <w:vAlign w:val="center"/>
            <w:hideMark/>
          </w:tcPr>
          <w:p w14:paraId="59EC4C21"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376239953"/>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59318187"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925604392"/>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654750170"/>
            </w:sdtPr>
            <w:sdtEndPr/>
            <w:sdtContent>
              <w:p w14:paraId="5B42F554" w14:textId="06DDD798" w:rsidR="005C43BA" w:rsidRPr="00AC3AC1" w:rsidRDefault="005C43BA" w:rsidP="002501D6">
                <w:pPr>
                  <w:spacing w:line="240" w:lineRule="auto"/>
                  <w:jc w:val="left"/>
                  <w:rPr>
                    <w:rFonts w:cs="Arial"/>
                    <w:sz w:val="16"/>
                    <w:szCs w:val="16"/>
                    <w:lang w:val="de-LI"/>
                  </w:rPr>
                </w:pPr>
                <w:r w:rsidRPr="00D7536E">
                  <w:rPr>
                    <w:color w:val="808080" w:themeColor="background1" w:themeShade="80"/>
                    <w:sz w:val="16"/>
                    <w:lang w:val="de-LI"/>
                  </w:rPr>
                  <w:t xml:space="preserve"> </w:t>
                </w:r>
              </w:p>
            </w:sdtContent>
          </w:sdt>
        </w:tc>
      </w:tr>
      <w:tr w:rsidR="005C43BA" w:rsidRPr="004B2218" w14:paraId="568247B8" w14:textId="77777777" w:rsidTr="002501D6">
        <w:trPr>
          <w:trHeight w:val="20"/>
        </w:trPr>
        <w:tc>
          <w:tcPr>
            <w:tcW w:w="1101" w:type="dxa"/>
            <w:vMerge/>
            <w:hideMark/>
          </w:tcPr>
          <w:p w14:paraId="1C3D584B"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hideMark/>
          </w:tcPr>
          <w:p w14:paraId="7870EE57" w14:textId="77777777" w:rsidR="005C43BA" w:rsidRPr="004B2218" w:rsidRDefault="005C43BA" w:rsidP="002501D6">
            <w:pPr>
              <w:spacing w:line="240" w:lineRule="auto"/>
              <w:jc w:val="left"/>
              <w:rPr>
                <w:rFonts w:eastAsia="Times New Roman" w:cs="Arial"/>
                <w:i/>
                <w:iCs/>
                <w:color w:val="050004"/>
                <w:sz w:val="16"/>
                <w:szCs w:val="16"/>
                <w:lang w:val="de-AT" w:eastAsia="de-AT"/>
              </w:rPr>
            </w:pPr>
          </w:p>
        </w:tc>
        <w:tc>
          <w:tcPr>
            <w:tcW w:w="4689" w:type="dxa"/>
            <w:hideMark/>
          </w:tcPr>
          <w:p w14:paraId="1F74692F" w14:textId="77777777" w:rsidR="005C43BA" w:rsidRPr="004B2218" w:rsidRDefault="005C43BA"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mindestens annähernd den Gesamtbetrag aller Kosten, die aus Anlass der Gründung der Gesellschaft von dieser zu tragen sind oder ihr in Rechnung gestellt werden, und zwar gegebenenfalls auch, wenn sie vor dem Zeitpunkt entstehen, in dem die Gesellschaft ihre Geschäftstätigkeit aufnimmt</w:t>
            </w:r>
          </w:p>
        </w:tc>
        <w:tc>
          <w:tcPr>
            <w:tcW w:w="411" w:type="dxa"/>
            <w:hideMark/>
          </w:tcPr>
          <w:sdt>
            <w:sdtPr>
              <w:rPr>
                <w:color w:val="808080" w:themeColor="background1" w:themeShade="80"/>
                <w:sz w:val="16"/>
              </w:rPr>
              <w:id w:val="1098833410"/>
            </w:sdtPr>
            <w:sdtEndPr/>
            <w:sdtContent>
              <w:p w14:paraId="4FF3E100" w14:textId="2F1A2BFF"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5A0BAE4A"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393535381"/>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425" w:type="dxa"/>
            <w:vAlign w:val="center"/>
            <w:hideMark/>
          </w:tcPr>
          <w:p w14:paraId="0D2A3F4D"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226268463"/>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28CB2E76"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762604685"/>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256483899"/>
            </w:sdtPr>
            <w:sdtEndPr/>
            <w:sdtContent>
              <w:p w14:paraId="15C23545" w14:textId="003B615C" w:rsidR="005C43BA" w:rsidRPr="00AC3AC1" w:rsidRDefault="005C43BA" w:rsidP="002501D6">
                <w:pPr>
                  <w:spacing w:line="240" w:lineRule="auto"/>
                  <w:jc w:val="left"/>
                  <w:rPr>
                    <w:rFonts w:cs="Arial"/>
                    <w:sz w:val="16"/>
                    <w:szCs w:val="16"/>
                    <w:lang w:val="de-LI"/>
                  </w:rPr>
                </w:pPr>
                <w:r w:rsidRPr="00D7536E">
                  <w:rPr>
                    <w:color w:val="808080" w:themeColor="background1" w:themeShade="80"/>
                    <w:sz w:val="16"/>
                    <w:lang w:val="de-LI"/>
                  </w:rPr>
                  <w:t xml:space="preserve"> </w:t>
                </w:r>
              </w:p>
            </w:sdtContent>
          </w:sdt>
        </w:tc>
      </w:tr>
      <w:tr w:rsidR="005C43BA" w:rsidRPr="004B2218" w14:paraId="5C5CE66D" w14:textId="77777777" w:rsidTr="002501D6">
        <w:trPr>
          <w:trHeight w:val="20"/>
        </w:trPr>
        <w:tc>
          <w:tcPr>
            <w:tcW w:w="1101" w:type="dxa"/>
            <w:vMerge/>
            <w:hideMark/>
          </w:tcPr>
          <w:p w14:paraId="5F064BC3"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val="restart"/>
            <w:hideMark/>
          </w:tcPr>
          <w:p w14:paraId="0F956397" w14:textId="77777777" w:rsidR="005C43BA" w:rsidRPr="004B2218" w:rsidRDefault="005C43BA" w:rsidP="002501D6">
            <w:pPr>
              <w:spacing w:line="240" w:lineRule="auto"/>
              <w:jc w:val="center"/>
              <w:rPr>
                <w:rFonts w:eastAsia="Times New Roman" w:cs="Arial"/>
                <w:i/>
                <w:iCs/>
                <w:color w:val="050004"/>
                <w:sz w:val="16"/>
                <w:szCs w:val="16"/>
                <w:lang w:val="de-AT" w:eastAsia="de-AT"/>
              </w:rPr>
            </w:pPr>
            <w:r w:rsidRPr="004B2218">
              <w:rPr>
                <w:rFonts w:eastAsia="Times New Roman" w:cs="Arial"/>
                <w:i/>
                <w:iCs/>
                <w:color w:val="050004"/>
                <w:sz w:val="16"/>
                <w:szCs w:val="16"/>
                <w:lang w:val="de-AT" w:eastAsia="de-AT"/>
              </w:rPr>
              <w:t>BankV</w:t>
            </w:r>
            <w:r w:rsidRPr="004B2218">
              <w:rPr>
                <w:rFonts w:eastAsia="Times New Roman" w:cs="Arial"/>
                <w:i/>
                <w:iCs/>
                <w:color w:val="050004"/>
                <w:sz w:val="16"/>
                <w:szCs w:val="16"/>
                <w:lang w:val="de-AT" w:eastAsia="de-AT"/>
              </w:rPr>
              <w:br/>
              <w:t>Art. 31</w:t>
            </w:r>
            <w:r>
              <w:rPr>
                <w:rFonts w:eastAsia="Times New Roman" w:cs="Arial"/>
                <w:i/>
                <w:iCs/>
                <w:color w:val="050004"/>
                <w:sz w:val="16"/>
                <w:szCs w:val="16"/>
                <w:lang w:val="de-AT" w:eastAsia="de-AT"/>
              </w:rPr>
              <w:t xml:space="preserve"> Abs. 2</w:t>
            </w:r>
          </w:p>
        </w:tc>
        <w:tc>
          <w:tcPr>
            <w:tcW w:w="4689" w:type="dxa"/>
            <w:hideMark/>
          </w:tcPr>
          <w:p w14:paraId="711A52F9" w14:textId="77777777" w:rsidR="005C43BA" w:rsidRDefault="005C43BA" w:rsidP="002501D6">
            <w:pPr>
              <w:spacing w:line="240" w:lineRule="auto"/>
              <w:rPr>
                <w:rFonts w:eastAsia="Times New Roman" w:cs="Arial"/>
                <w:color w:val="050004"/>
                <w:sz w:val="16"/>
                <w:szCs w:val="16"/>
                <w:lang w:val="de-AT" w:eastAsia="de-AT"/>
              </w:rPr>
            </w:pPr>
            <w:r>
              <w:rPr>
                <w:rFonts w:eastAsia="Times New Roman" w:cs="Arial"/>
                <w:color w:val="050004"/>
                <w:sz w:val="16"/>
                <w:szCs w:val="16"/>
                <w:lang w:val="de-AT" w:eastAsia="de-AT"/>
              </w:rPr>
              <w:t xml:space="preserve">Das </w:t>
            </w:r>
            <w:r w:rsidRPr="008A6CB5">
              <w:rPr>
                <w:rFonts w:eastAsia="Times New Roman" w:cs="Arial"/>
                <w:color w:val="050004"/>
                <w:sz w:val="16"/>
                <w:szCs w:val="16"/>
                <w:lang w:val="de-AT" w:eastAsia="de-AT"/>
              </w:rPr>
              <w:t>Geschäftsreglement legt die Organisation sowie die Grundsätze der Geschäftstätigkeit und der finanziellen Fü</w:t>
            </w:r>
            <w:r w:rsidRPr="008A6CB5">
              <w:rPr>
                <w:rFonts w:eastAsia="Times New Roman" w:cs="Arial"/>
                <w:color w:val="050004"/>
                <w:sz w:val="16"/>
                <w:szCs w:val="16"/>
                <w:lang w:val="de-AT" w:eastAsia="de-AT"/>
              </w:rPr>
              <w:t>h</w:t>
            </w:r>
            <w:r w:rsidRPr="008A6CB5">
              <w:rPr>
                <w:rFonts w:eastAsia="Times New Roman" w:cs="Arial"/>
                <w:color w:val="050004"/>
                <w:sz w:val="16"/>
                <w:szCs w:val="16"/>
                <w:lang w:val="de-AT" w:eastAsia="de-AT"/>
              </w:rPr>
              <w:t>rung der Wertpapierfirma fest. Es enthält insbesondere</w:t>
            </w:r>
            <w:r>
              <w:rPr>
                <w:rFonts w:eastAsia="Times New Roman" w:cs="Arial"/>
                <w:color w:val="050004"/>
                <w:sz w:val="16"/>
                <w:szCs w:val="16"/>
                <w:lang w:val="de-AT" w:eastAsia="de-AT"/>
              </w:rPr>
              <w:t xml:space="preserve"> </w:t>
            </w:r>
          </w:p>
          <w:p w14:paraId="2FF9D6A0" w14:textId="77777777" w:rsidR="008D4FFC" w:rsidRDefault="008D4FFC" w:rsidP="002501D6">
            <w:pPr>
              <w:spacing w:line="240" w:lineRule="auto"/>
              <w:rPr>
                <w:rFonts w:eastAsia="Times New Roman" w:cs="Arial"/>
                <w:color w:val="050004"/>
                <w:sz w:val="16"/>
                <w:szCs w:val="16"/>
                <w:lang w:val="de-AT" w:eastAsia="de-AT"/>
              </w:rPr>
            </w:pPr>
          </w:p>
          <w:p w14:paraId="19EE005D" w14:textId="3747DFB0" w:rsidR="005C43BA" w:rsidRPr="00A204DF" w:rsidRDefault="008D4FFC" w:rsidP="002501D6">
            <w:pPr>
              <w:spacing w:line="240" w:lineRule="auto"/>
              <w:rPr>
                <w:rFonts w:eastAsia="Times New Roman" w:cs="Arial"/>
                <w:color w:val="050004"/>
                <w:sz w:val="16"/>
                <w:szCs w:val="16"/>
                <w:lang w:val="de-AT" w:eastAsia="de-AT"/>
              </w:rPr>
            </w:pPr>
            <w:r>
              <w:rPr>
                <w:rFonts w:eastAsia="Times New Roman" w:cs="Arial"/>
                <w:color w:val="050004"/>
                <w:sz w:val="16"/>
                <w:szCs w:val="16"/>
                <w:lang w:val="de-AT" w:eastAsia="de-AT"/>
              </w:rPr>
              <w:t>a</w:t>
            </w:r>
            <w:r w:rsidR="005C43BA" w:rsidRPr="00A204DF">
              <w:rPr>
                <w:rFonts w:eastAsia="Times New Roman" w:cs="Arial"/>
                <w:color w:val="050004"/>
                <w:sz w:val="16"/>
                <w:szCs w:val="16"/>
                <w:lang w:val="de-AT" w:eastAsia="de-AT"/>
              </w:rPr>
              <w:t>)</w:t>
            </w:r>
            <w:r w:rsidR="005C43BA">
              <w:rPr>
                <w:rFonts w:eastAsia="Times New Roman" w:cs="Arial"/>
                <w:color w:val="050004"/>
                <w:sz w:val="16"/>
                <w:szCs w:val="16"/>
                <w:lang w:val="de-AT" w:eastAsia="de-AT"/>
              </w:rPr>
              <w:t xml:space="preserve"> </w:t>
            </w:r>
            <w:r w:rsidR="005C43BA" w:rsidRPr="00A204DF">
              <w:rPr>
                <w:rFonts w:eastAsia="Times New Roman" w:cs="Arial"/>
                <w:color w:val="050004"/>
                <w:sz w:val="16"/>
                <w:szCs w:val="16"/>
                <w:lang w:val="de-AT" w:eastAsia="de-AT"/>
              </w:rPr>
              <w:t>die Aufgaben und Kompetenzen des Verwaltungsrats, der Geschäftsleitung, der Compliance-Funktion, der internen Revision sowie - sofern sie von der Wertpapierfirma einzuric</w:t>
            </w:r>
            <w:r w:rsidR="005C43BA" w:rsidRPr="00A204DF">
              <w:rPr>
                <w:rFonts w:eastAsia="Times New Roman" w:cs="Arial"/>
                <w:color w:val="050004"/>
                <w:sz w:val="16"/>
                <w:szCs w:val="16"/>
                <w:lang w:val="de-AT" w:eastAsia="de-AT"/>
              </w:rPr>
              <w:t>h</w:t>
            </w:r>
            <w:r w:rsidR="005C43BA" w:rsidRPr="00A204DF">
              <w:rPr>
                <w:rFonts w:eastAsia="Times New Roman" w:cs="Arial"/>
                <w:color w:val="050004"/>
                <w:sz w:val="16"/>
                <w:szCs w:val="16"/>
                <w:lang w:val="de-AT" w:eastAsia="de-AT"/>
              </w:rPr>
              <w:lastRenderedPageBreak/>
              <w:t>ten sind - der Risikomanagement-Funktion und der Ausschü</w:t>
            </w:r>
            <w:r w:rsidR="005C43BA" w:rsidRPr="00A204DF">
              <w:rPr>
                <w:rFonts w:eastAsia="Times New Roman" w:cs="Arial"/>
                <w:color w:val="050004"/>
                <w:sz w:val="16"/>
                <w:szCs w:val="16"/>
                <w:lang w:val="de-AT" w:eastAsia="de-AT"/>
              </w:rPr>
              <w:t>s</w:t>
            </w:r>
            <w:r w:rsidR="005C43BA" w:rsidRPr="00A204DF">
              <w:rPr>
                <w:rFonts w:eastAsia="Times New Roman" w:cs="Arial"/>
                <w:color w:val="050004"/>
                <w:sz w:val="16"/>
                <w:szCs w:val="16"/>
                <w:lang w:val="de-AT" w:eastAsia="de-AT"/>
              </w:rPr>
              <w:t>se des Verwaltungsrats</w:t>
            </w:r>
          </w:p>
        </w:tc>
        <w:tc>
          <w:tcPr>
            <w:tcW w:w="411" w:type="dxa"/>
            <w:hideMark/>
          </w:tcPr>
          <w:sdt>
            <w:sdtPr>
              <w:rPr>
                <w:color w:val="808080" w:themeColor="background1" w:themeShade="80"/>
                <w:sz w:val="16"/>
              </w:rPr>
              <w:id w:val="-577833195"/>
            </w:sdtPr>
            <w:sdtEndPr/>
            <w:sdtContent>
              <w:p w14:paraId="5A90A475" w14:textId="303CC6BC"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7A0210F0"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373772891"/>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425" w:type="dxa"/>
            <w:vAlign w:val="center"/>
            <w:hideMark/>
          </w:tcPr>
          <w:p w14:paraId="3C50D1BB"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691058898"/>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038AC73B"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132483767"/>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36014199"/>
            </w:sdtPr>
            <w:sdtEndPr/>
            <w:sdtContent>
              <w:p w14:paraId="7E09E32B" w14:textId="5531E25F" w:rsidR="005C43BA" w:rsidRPr="00AC3AC1" w:rsidRDefault="005C43BA" w:rsidP="002501D6">
                <w:pPr>
                  <w:spacing w:line="240" w:lineRule="auto"/>
                  <w:jc w:val="left"/>
                  <w:rPr>
                    <w:rFonts w:cs="Arial"/>
                    <w:sz w:val="16"/>
                    <w:szCs w:val="16"/>
                    <w:lang w:val="de-LI"/>
                  </w:rPr>
                </w:pPr>
                <w:r w:rsidRPr="00D7536E">
                  <w:rPr>
                    <w:color w:val="808080" w:themeColor="background1" w:themeShade="80"/>
                    <w:sz w:val="16"/>
                    <w:lang w:val="de-LI"/>
                  </w:rPr>
                  <w:t xml:space="preserve"> </w:t>
                </w:r>
              </w:p>
            </w:sdtContent>
          </w:sdt>
        </w:tc>
      </w:tr>
      <w:tr w:rsidR="005C43BA" w:rsidRPr="004B2218" w14:paraId="7153E531" w14:textId="77777777" w:rsidTr="002501D6">
        <w:trPr>
          <w:trHeight w:val="20"/>
        </w:trPr>
        <w:tc>
          <w:tcPr>
            <w:tcW w:w="1101" w:type="dxa"/>
            <w:vMerge/>
            <w:hideMark/>
          </w:tcPr>
          <w:p w14:paraId="7300BC89"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hideMark/>
          </w:tcPr>
          <w:p w14:paraId="7E4DC4E8" w14:textId="77777777" w:rsidR="005C43BA" w:rsidRPr="004B2218" w:rsidRDefault="005C43BA" w:rsidP="002501D6">
            <w:pPr>
              <w:spacing w:line="240" w:lineRule="auto"/>
              <w:jc w:val="left"/>
              <w:rPr>
                <w:rFonts w:eastAsia="Times New Roman" w:cs="Arial"/>
                <w:i/>
                <w:iCs/>
                <w:color w:val="050004"/>
                <w:sz w:val="16"/>
                <w:szCs w:val="16"/>
                <w:lang w:val="de-AT" w:eastAsia="de-AT"/>
              </w:rPr>
            </w:pPr>
          </w:p>
        </w:tc>
        <w:tc>
          <w:tcPr>
            <w:tcW w:w="4689" w:type="dxa"/>
            <w:hideMark/>
          </w:tcPr>
          <w:p w14:paraId="08880321" w14:textId="77777777" w:rsidR="005C43BA" w:rsidRPr="00A204DF" w:rsidRDefault="005C43BA" w:rsidP="002501D6">
            <w:pPr>
              <w:spacing w:line="240" w:lineRule="auto"/>
              <w:rPr>
                <w:rFonts w:eastAsia="Times New Roman" w:cs="Arial"/>
                <w:color w:val="050004"/>
                <w:sz w:val="16"/>
                <w:szCs w:val="16"/>
                <w:lang w:val="de-AT" w:eastAsia="de-AT"/>
              </w:rPr>
            </w:pPr>
            <w:r>
              <w:rPr>
                <w:rFonts w:eastAsia="Times New Roman" w:cs="Arial"/>
                <w:color w:val="050004"/>
                <w:sz w:val="16"/>
                <w:szCs w:val="16"/>
                <w:lang w:val="de-AT" w:eastAsia="de-AT"/>
              </w:rPr>
              <w:t xml:space="preserve">b) </w:t>
            </w:r>
            <w:r w:rsidRPr="00A204DF">
              <w:rPr>
                <w:rFonts w:eastAsia="Times New Roman" w:cs="Arial"/>
                <w:color w:val="050004"/>
                <w:sz w:val="16"/>
                <w:szCs w:val="16"/>
                <w:lang w:val="de-AT" w:eastAsia="de-AT"/>
              </w:rPr>
              <w:t>eine Kompetenzordnung und Vorschriften über das Risik</w:t>
            </w:r>
            <w:r w:rsidRPr="00A204DF">
              <w:rPr>
                <w:rFonts w:eastAsia="Times New Roman" w:cs="Arial"/>
                <w:color w:val="050004"/>
                <w:sz w:val="16"/>
                <w:szCs w:val="16"/>
                <w:lang w:val="de-AT" w:eastAsia="de-AT"/>
              </w:rPr>
              <w:t>o</w:t>
            </w:r>
            <w:r w:rsidRPr="00A204DF">
              <w:rPr>
                <w:rFonts w:eastAsia="Times New Roman" w:cs="Arial"/>
                <w:color w:val="050004"/>
                <w:sz w:val="16"/>
                <w:szCs w:val="16"/>
                <w:lang w:val="de-AT" w:eastAsia="de-AT"/>
              </w:rPr>
              <w:t>management nach Art. 21c BankV</w:t>
            </w:r>
          </w:p>
        </w:tc>
        <w:tc>
          <w:tcPr>
            <w:tcW w:w="411" w:type="dxa"/>
            <w:hideMark/>
          </w:tcPr>
          <w:sdt>
            <w:sdtPr>
              <w:rPr>
                <w:color w:val="808080" w:themeColor="background1" w:themeShade="80"/>
                <w:sz w:val="16"/>
              </w:rPr>
              <w:id w:val="-1949386514"/>
            </w:sdtPr>
            <w:sdtEndPr/>
            <w:sdtContent>
              <w:p w14:paraId="64ECAC6D" w14:textId="6D116514"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669FCE93"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265304687"/>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425" w:type="dxa"/>
            <w:vAlign w:val="center"/>
            <w:hideMark/>
          </w:tcPr>
          <w:p w14:paraId="1BC4DCB5"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454282973"/>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6A53D688"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249496757"/>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2024671273"/>
            </w:sdtPr>
            <w:sdtEndPr/>
            <w:sdtContent>
              <w:p w14:paraId="2D5A03E3" w14:textId="60C91A97" w:rsidR="005C43BA" w:rsidRPr="00AC3AC1" w:rsidRDefault="005C43BA" w:rsidP="002501D6">
                <w:pPr>
                  <w:spacing w:line="240" w:lineRule="auto"/>
                  <w:jc w:val="left"/>
                  <w:rPr>
                    <w:rFonts w:cs="Arial"/>
                    <w:sz w:val="16"/>
                    <w:szCs w:val="16"/>
                    <w:lang w:val="de-LI"/>
                  </w:rPr>
                </w:pPr>
                <w:r w:rsidRPr="00F419FF">
                  <w:rPr>
                    <w:color w:val="808080" w:themeColor="background1" w:themeShade="80"/>
                    <w:sz w:val="16"/>
                    <w:lang w:val="de-LI"/>
                  </w:rPr>
                  <w:t xml:space="preserve"> </w:t>
                </w:r>
              </w:p>
            </w:sdtContent>
          </w:sdt>
        </w:tc>
      </w:tr>
      <w:tr w:rsidR="005C43BA" w:rsidRPr="004B2218" w14:paraId="6E145E8B" w14:textId="77777777" w:rsidTr="002501D6">
        <w:trPr>
          <w:trHeight w:val="20"/>
        </w:trPr>
        <w:tc>
          <w:tcPr>
            <w:tcW w:w="1101" w:type="dxa"/>
            <w:vMerge/>
            <w:hideMark/>
          </w:tcPr>
          <w:p w14:paraId="3A8C7ED0"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hideMark/>
          </w:tcPr>
          <w:p w14:paraId="3AE9CEB3" w14:textId="77777777" w:rsidR="005C43BA" w:rsidRPr="004B2218" w:rsidRDefault="005C43BA" w:rsidP="002501D6">
            <w:pPr>
              <w:spacing w:line="240" w:lineRule="auto"/>
              <w:jc w:val="left"/>
              <w:rPr>
                <w:rFonts w:eastAsia="Times New Roman" w:cs="Arial"/>
                <w:i/>
                <w:iCs/>
                <w:color w:val="050004"/>
                <w:sz w:val="16"/>
                <w:szCs w:val="16"/>
                <w:lang w:val="de-AT" w:eastAsia="de-AT"/>
              </w:rPr>
            </w:pPr>
          </w:p>
        </w:tc>
        <w:tc>
          <w:tcPr>
            <w:tcW w:w="4689" w:type="dxa"/>
            <w:hideMark/>
          </w:tcPr>
          <w:p w14:paraId="36AB7A66" w14:textId="5B5D3283" w:rsidR="005C43BA" w:rsidRPr="00A204DF" w:rsidRDefault="005C43BA" w:rsidP="002501D6">
            <w:pPr>
              <w:spacing w:line="240" w:lineRule="auto"/>
              <w:rPr>
                <w:rFonts w:eastAsia="Times New Roman" w:cs="Arial"/>
                <w:color w:val="050004"/>
                <w:sz w:val="16"/>
                <w:szCs w:val="16"/>
                <w:lang w:val="de-AT" w:eastAsia="de-AT"/>
              </w:rPr>
            </w:pPr>
            <w:r>
              <w:rPr>
                <w:rFonts w:eastAsia="Times New Roman" w:cs="Arial"/>
                <w:color w:val="050004"/>
                <w:sz w:val="16"/>
                <w:szCs w:val="16"/>
                <w:lang w:val="de-AT" w:eastAsia="de-AT"/>
              </w:rPr>
              <w:t xml:space="preserve">c) </w:t>
            </w:r>
            <w:r w:rsidRPr="00A204DF">
              <w:rPr>
                <w:rFonts w:eastAsia="Times New Roman" w:cs="Arial"/>
                <w:color w:val="050004"/>
                <w:sz w:val="16"/>
                <w:szCs w:val="16"/>
                <w:lang w:val="de-AT" w:eastAsia="de-AT"/>
              </w:rPr>
              <w:t>Vorschriften über Organ- und Mitarbeitergeschäfte nach Art.</w:t>
            </w:r>
            <w:r w:rsidR="008D4FFC">
              <w:rPr>
                <w:rFonts w:eastAsia="Times New Roman" w:cs="Arial"/>
                <w:color w:val="050004"/>
                <w:sz w:val="16"/>
                <w:szCs w:val="16"/>
                <w:lang w:val="de-AT" w:eastAsia="de-AT"/>
              </w:rPr>
              <w:t xml:space="preserve"> </w:t>
            </w:r>
            <w:r w:rsidRPr="00A204DF">
              <w:rPr>
                <w:rFonts w:eastAsia="Times New Roman" w:cs="Arial"/>
                <w:color w:val="050004"/>
                <w:sz w:val="16"/>
                <w:szCs w:val="16"/>
                <w:lang w:val="de-AT" w:eastAsia="de-AT"/>
              </w:rPr>
              <w:t>21a BankV</w:t>
            </w:r>
          </w:p>
        </w:tc>
        <w:tc>
          <w:tcPr>
            <w:tcW w:w="411" w:type="dxa"/>
            <w:hideMark/>
          </w:tcPr>
          <w:sdt>
            <w:sdtPr>
              <w:rPr>
                <w:color w:val="808080" w:themeColor="background1" w:themeShade="80"/>
                <w:sz w:val="16"/>
              </w:rPr>
              <w:id w:val="1100450626"/>
            </w:sdtPr>
            <w:sdtEndPr/>
            <w:sdtContent>
              <w:p w14:paraId="6B837EEF" w14:textId="6307F1E8"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2EA97589"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40589731"/>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425" w:type="dxa"/>
            <w:vAlign w:val="center"/>
            <w:hideMark/>
          </w:tcPr>
          <w:p w14:paraId="360ED306"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46054120"/>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71C2673E"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968321507"/>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008415217"/>
            </w:sdtPr>
            <w:sdtEndPr/>
            <w:sdtContent>
              <w:p w14:paraId="49FF9C1A" w14:textId="1FAC81CC" w:rsidR="005C43BA" w:rsidRPr="00AC3AC1" w:rsidRDefault="005C43BA" w:rsidP="002501D6">
                <w:pPr>
                  <w:spacing w:line="240" w:lineRule="auto"/>
                  <w:jc w:val="left"/>
                  <w:rPr>
                    <w:rFonts w:cs="Arial"/>
                    <w:sz w:val="16"/>
                    <w:szCs w:val="16"/>
                    <w:lang w:val="de-LI"/>
                  </w:rPr>
                </w:pPr>
                <w:r w:rsidRPr="00F419FF">
                  <w:rPr>
                    <w:color w:val="808080" w:themeColor="background1" w:themeShade="80"/>
                    <w:sz w:val="16"/>
                    <w:lang w:val="de-LI"/>
                  </w:rPr>
                  <w:t xml:space="preserve"> </w:t>
                </w:r>
              </w:p>
            </w:sdtContent>
          </w:sdt>
        </w:tc>
      </w:tr>
      <w:tr w:rsidR="005C43BA" w:rsidRPr="004B2218" w14:paraId="3F187BBC" w14:textId="77777777" w:rsidTr="002501D6">
        <w:trPr>
          <w:trHeight w:val="2927"/>
        </w:trPr>
        <w:tc>
          <w:tcPr>
            <w:tcW w:w="1101" w:type="dxa"/>
            <w:vMerge/>
          </w:tcPr>
          <w:p w14:paraId="1E7BF72E"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val="restart"/>
          </w:tcPr>
          <w:p w14:paraId="14C65CC8" w14:textId="77777777" w:rsidR="005C43BA" w:rsidRPr="004B2218" w:rsidRDefault="005C43BA" w:rsidP="002501D6">
            <w:pPr>
              <w:spacing w:line="240" w:lineRule="auto"/>
              <w:jc w:val="center"/>
              <w:rPr>
                <w:rFonts w:eastAsia="Times New Roman" w:cs="Arial"/>
                <w:i/>
                <w:iCs/>
                <w:color w:val="050004"/>
                <w:sz w:val="16"/>
                <w:szCs w:val="16"/>
                <w:lang w:val="de-AT" w:eastAsia="de-AT"/>
              </w:rPr>
            </w:pPr>
            <w:r w:rsidRPr="004B2218">
              <w:rPr>
                <w:rFonts w:eastAsia="Times New Roman" w:cs="Arial"/>
                <w:i/>
                <w:iCs/>
                <w:color w:val="050004"/>
                <w:sz w:val="16"/>
                <w:szCs w:val="16"/>
                <w:lang w:val="de-AT" w:eastAsia="de-AT"/>
              </w:rPr>
              <w:t>BankV</w:t>
            </w:r>
            <w:r w:rsidRPr="004B2218">
              <w:rPr>
                <w:rFonts w:eastAsia="Times New Roman" w:cs="Arial"/>
                <w:i/>
                <w:iCs/>
                <w:color w:val="050004"/>
                <w:sz w:val="16"/>
                <w:szCs w:val="16"/>
                <w:lang w:val="de-AT" w:eastAsia="de-AT"/>
              </w:rPr>
              <w:br/>
              <w:t>Art. 31</w:t>
            </w:r>
            <w:r>
              <w:rPr>
                <w:rFonts w:eastAsia="Times New Roman" w:cs="Arial"/>
                <w:i/>
                <w:iCs/>
                <w:color w:val="050004"/>
                <w:sz w:val="16"/>
                <w:szCs w:val="16"/>
                <w:lang w:val="de-AT" w:eastAsia="de-AT"/>
              </w:rPr>
              <w:t xml:space="preserve"> Abs. 3</w:t>
            </w:r>
          </w:p>
        </w:tc>
        <w:tc>
          <w:tcPr>
            <w:tcW w:w="4689" w:type="dxa"/>
          </w:tcPr>
          <w:p w14:paraId="18E2198F" w14:textId="77777777" w:rsidR="005C43BA" w:rsidRDefault="005C43BA" w:rsidP="002501D6">
            <w:pPr>
              <w:spacing w:line="240" w:lineRule="auto"/>
              <w:rPr>
                <w:rFonts w:eastAsia="Times New Roman" w:cs="Arial"/>
                <w:color w:val="050004"/>
                <w:sz w:val="16"/>
                <w:szCs w:val="16"/>
                <w:lang w:eastAsia="de-AT"/>
              </w:rPr>
            </w:pPr>
            <w:r w:rsidRPr="00DA2FD4">
              <w:rPr>
                <w:rFonts w:eastAsia="Times New Roman" w:cs="Arial"/>
                <w:color w:val="050004"/>
                <w:sz w:val="16"/>
                <w:szCs w:val="16"/>
                <w:lang w:eastAsia="de-AT"/>
              </w:rPr>
              <w:t>Das Geschäftsreglement muss ebenfalls gewährleisten, dass d</w:t>
            </w:r>
            <w:r>
              <w:rPr>
                <w:rFonts w:eastAsia="Times New Roman" w:cs="Arial"/>
                <w:color w:val="050004"/>
                <w:sz w:val="16"/>
                <w:szCs w:val="16"/>
                <w:lang w:eastAsia="de-AT"/>
              </w:rPr>
              <w:t>er Verwaltungsrat sorgt für:</w:t>
            </w:r>
          </w:p>
          <w:p w14:paraId="2297D285" w14:textId="77777777" w:rsidR="008D4FFC" w:rsidRPr="00DA2FD4" w:rsidRDefault="008D4FFC" w:rsidP="002501D6">
            <w:pPr>
              <w:spacing w:line="240" w:lineRule="auto"/>
              <w:rPr>
                <w:rFonts w:eastAsia="Times New Roman" w:cs="Arial"/>
                <w:color w:val="050004"/>
                <w:sz w:val="16"/>
                <w:szCs w:val="16"/>
                <w:lang w:eastAsia="de-AT"/>
              </w:rPr>
            </w:pPr>
          </w:p>
          <w:p w14:paraId="34FB3F91" w14:textId="77777777" w:rsidR="005C43BA" w:rsidRPr="004B2218" w:rsidRDefault="005C43BA" w:rsidP="002501D6">
            <w:pPr>
              <w:spacing w:line="240" w:lineRule="auto"/>
              <w:rPr>
                <w:rFonts w:eastAsia="Times New Roman" w:cs="Arial"/>
                <w:color w:val="050004"/>
                <w:sz w:val="16"/>
                <w:szCs w:val="16"/>
                <w:lang w:eastAsia="de-AT"/>
              </w:rPr>
            </w:pPr>
            <w:r w:rsidRPr="00DA2FD4">
              <w:rPr>
                <w:rFonts w:eastAsia="Times New Roman" w:cs="Arial"/>
                <w:color w:val="050004"/>
                <w:sz w:val="16"/>
                <w:szCs w:val="16"/>
                <w:lang w:eastAsia="de-AT"/>
              </w:rPr>
              <w:t>a) die Festlegung, die Annahme und die Überwachung der Unternehmensorganisation im Hinblick auf die Erbringung von Wertpapierdienstleistungen, Nebendienstleistungen und Anl</w:t>
            </w:r>
            <w:r w:rsidRPr="00DA2FD4">
              <w:rPr>
                <w:rFonts w:eastAsia="Times New Roman" w:cs="Arial"/>
                <w:color w:val="050004"/>
                <w:sz w:val="16"/>
                <w:szCs w:val="16"/>
                <w:lang w:eastAsia="de-AT"/>
              </w:rPr>
              <w:t>a</w:t>
            </w:r>
            <w:r w:rsidRPr="00DA2FD4">
              <w:rPr>
                <w:rFonts w:eastAsia="Times New Roman" w:cs="Arial"/>
                <w:color w:val="050004"/>
                <w:sz w:val="16"/>
                <w:szCs w:val="16"/>
                <w:lang w:eastAsia="de-AT"/>
              </w:rPr>
              <w:t>getätigkeiten, wobei alle von der Bank oder Wertpapierfirma einzuhaltenden Anforderungen zu berücksichtigen sind; die Anforderungen an die Unternehmensorganisation hängen von der Art, dem Umfang und der Komplexität der Geschäfte der Bank oder Wertpapierfirma ab; insbesondere zu berücksicht</w:t>
            </w:r>
            <w:r w:rsidRPr="00DA2FD4">
              <w:rPr>
                <w:rFonts w:eastAsia="Times New Roman" w:cs="Arial"/>
                <w:color w:val="050004"/>
                <w:sz w:val="16"/>
                <w:szCs w:val="16"/>
                <w:lang w:eastAsia="de-AT"/>
              </w:rPr>
              <w:t>i</w:t>
            </w:r>
            <w:r w:rsidRPr="00DA2FD4">
              <w:rPr>
                <w:rFonts w:eastAsia="Times New Roman" w:cs="Arial"/>
                <w:color w:val="050004"/>
                <w:sz w:val="16"/>
                <w:szCs w:val="16"/>
                <w:lang w:eastAsia="de-AT"/>
              </w:rPr>
              <w:t>gen sind die vom Personal geforderten Fähigkeiten, Kenntni</w:t>
            </w:r>
            <w:r w:rsidRPr="00DA2FD4">
              <w:rPr>
                <w:rFonts w:eastAsia="Times New Roman" w:cs="Arial"/>
                <w:color w:val="050004"/>
                <w:sz w:val="16"/>
                <w:szCs w:val="16"/>
                <w:lang w:eastAsia="de-AT"/>
              </w:rPr>
              <w:t>s</w:t>
            </w:r>
            <w:r w:rsidRPr="00DA2FD4">
              <w:rPr>
                <w:rFonts w:eastAsia="Times New Roman" w:cs="Arial"/>
                <w:color w:val="050004"/>
                <w:sz w:val="16"/>
                <w:szCs w:val="16"/>
                <w:lang w:eastAsia="de-AT"/>
              </w:rPr>
              <w:t>se und Erfahrungen sowie die Ressourcen, Verfahren und Regelungen für die Erbringung von Dienstleistungen und die Ausübung von Anlagetätigkeiten durch die Bank oder Wertp</w:t>
            </w:r>
            <w:r w:rsidRPr="00DA2FD4">
              <w:rPr>
                <w:rFonts w:eastAsia="Times New Roman" w:cs="Arial"/>
                <w:color w:val="050004"/>
                <w:sz w:val="16"/>
                <w:szCs w:val="16"/>
                <w:lang w:eastAsia="de-AT"/>
              </w:rPr>
              <w:t>a</w:t>
            </w:r>
            <w:r w:rsidRPr="00DA2FD4">
              <w:rPr>
                <w:rFonts w:eastAsia="Times New Roman" w:cs="Arial"/>
                <w:color w:val="050004"/>
                <w:sz w:val="16"/>
                <w:szCs w:val="16"/>
                <w:lang w:eastAsia="de-AT"/>
              </w:rPr>
              <w:t>pierfirma;</w:t>
            </w:r>
          </w:p>
        </w:tc>
        <w:tc>
          <w:tcPr>
            <w:tcW w:w="411" w:type="dxa"/>
          </w:tcPr>
          <w:sdt>
            <w:sdtPr>
              <w:rPr>
                <w:color w:val="808080" w:themeColor="background1" w:themeShade="80"/>
                <w:sz w:val="16"/>
              </w:rPr>
              <w:id w:val="-191144706"/>
            </w:sdtPr>
            <w:sdtEndPr/>
            <w:sdtContent>
              <w:p w14:paraId="25C2757E" w14:textId="64486115"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tcPr>
          <w:p w14:paraId="3022381E" w14:textId="77777777" w:rsidR="005C43BA" w:rsidRDefault="00024E17" w:rsidP="002501D6">
            <w:pPr>
              <w:spacing w:line="240" w:lineRule="auto"/>
              <w:jc w:val="left"/>
              <w:rPr>
                <w:rFonts w:cs="Arial"/>
                <w:sz w:val="16"/>
                <w:szCs w:val="16"/>
                <w:lang w:val="de-LI"/>
              </w:rPr>
            </w:pPr>
            <w:sdt>
              <w:sdtPr>
                <w:rPr>
                  <w:rFonts w:cs="Arial"/>
                  <w:sz w:val="16"/>
                  <w:szCs w:val="16"/>
                  <w:lang w:val="de-LI"/>
                </w:rPr>
                <w:id w:val="289786426"/>
                <w14:checkbox>
                  <w14:checked w14:val="0"/>
                  <w14:checkedState w14:val="2612" w14:font="MS Gothic"/>
                  <w14:uncheckedState w14:val="2610" w14:font="MS Gothic"/>
                </w14:checkbox>
              </w:sdtPr>
              <w:sdtEndPr/>
              <w:sdtContent>
                <w:r w:rsidR="005C43BA">
                  <w:rPr>
                    <w:rFonts w:ascii="MS Gothic" w:eastAsia="MS Gothic" w:hAnsi="MS Gothic" w:cs="Arial" w:hint="eastAsia"/>
                    <w:sz w:val="16"/>
                    <w:szCs w:val="16"/>
                    <w:lang w:val="de-LI"/>
                  </w:rPr>
                  <w:t>☐</w:t>
                </w:r>
              </w:sdtContent>
            </w:sdt>
          </w:p>
        </w:tc>
        <w:tc>
          <w:tcPr>
            <w:tcW w:w="425" w:type="dxa"/>
            <w:vAlign w:val="center"/>
          </w:tcPr>
          <w:p w14:paraId="2BCFAC78" w14:textId="77777777" w:rsidR="005C43BA" w:rsidRDefault="00024E17" w:rsidP="002501D6">
            <w:pPr>
              <w:spacing w:line="240" w:lineRule="auto"/>
              <w:jc w:val="left"/>
              <w:rPr>
                <w:rFonts w:cs="Arial"/>
                <w:sz w:val="16"/>
                <w:szCs w:val="16"/>
                <w:lang w:val="de-LI"/>
              </w:rPr>
            </w:pPr>
            <w:sdt>
              <w:sdtPr>
                <w:rPr>
                  <w:rFonts w:cs="Arial"/>
                  <w:sz w:val="16"/>
                  <w:szCs w:val="16"/>
                  <w:lang w:val="de-LI"/>
                </w:rPr>
                <w:id w:val="2025437185"/>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tcPr>
          <w:p w14:paraId="59183BB4" w14:textId="77777777" w:rsidR="005C43BA" w:rsidRDefault="00024E17" w:rsidP="002501D6">
            <w:pPr>
              <w:spacing w:line="240" w:lineRule="auto"/>
              <w:jc w:val="left"/>
              <w:rPr>
                <w:rFonts w:cs="Arial"/>
                <w:sz w:val="16"/>
                <w:szCs w:val="16"/>
                <w:lang w:val="de-LI"/>
              </w:rPr>
            </w:pPr>
            <w:sdt>
              <w:sdtPr>
                <w:rPr>
                  <w:rFonts w:cs="Arial"/>
                  <w:sz w:val="16"/>
                  <w:szCs w:val="16"/>
                  <w:lang w:val="de-LI"/>
                </w:rPr>
                <w:id w:val="1841579739"/>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878507486"/>
            </w:sdtPr>
            <w:sdtEndPr/>
            <w:sdtContent>
              <w:p w14:paraId="11B74681" w14:textId="0A930D64" w:rsidR="005C43BA" w:rsidRPr="00AC3AC1" w:rsidRDefault="005C43BA" w:rsidP="002501D6">
                <w:pPr>
                  <w:spacing w:line="240" w:lineRule="auto"/>
                  <w:jc w:val="left"/>
                  <w:rPr>
                    <w:rFonts w:cs="Arial"/>
                    <w:sz w:val="16"/>
                    <w:szCs w:val="16"/>
                    <w:lang w:val="de-LI"/>
                  </w:rPr>
                </w:pPr>
                <w:r w:rsidRPr="00F419FF">
                  <w:rPr>
                    <w:color w:val="808080" w:themeColor="background1" w:themeShade="80"/>
                    <w:sz w:val="16"/>
                    <w:lang w:val="de-LI"/>
                  </w:rPr>
                  <w:t xml:space="preserve"> </w:t>
                </w:r>
              </w:p>
            </w:sdtContent>
          </w:sdt>
        </w:tc>
      </w:tr>
      <w:tr w:rsidR="005C43BA" w:rsidRPr="004B2218" w14:paraId="711971F6" w14:textId="77777777" w:rsidTr="002501D6">
        <w:trPr>
          <w:trHeight w:val="20"/>
        </w:trPr>
        <w:tc>
          <w:tcPr>
            <w:tcW w:w="1101" w:type="dxa"/>
            <w:vMerge/>
          </w:tcPr>
          <w:p w14:paraId="294FAFF8"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tcPr>
          <w:p w14:paraId="711E7A4F" w14:textId="77777777" w:rsidR="005C43BA" w:rsidRPr="004B2218" w:rsidRDefault="005C43BA" w:rsidP="002501D6">
            <w:pPr>
              <w:spacing w:line="240" w:lineRule="auto"/>
              <w:jc w:val="center"/>
              <w:rPr>
                <w:rFonts w:eastAsia="Times New Roman" w:cs="Arial"/>
                <w:i/>
                <w:iCs/>
                <w:color w:val="050004"/>
                <w:sz w:val="16"/>
                <w:szCs w:val="16"/>
                <w:lang w:val="de-AT" w:eastAsia="de-AT"/>
              </w:rPr>
            </w:pPr>
          </w:p>
        </w:tc>
        <w:tc>
          <w:tcPr>
            <w:tcW w:w="4689" w:type="dxa"/>
          </w:tcPr>
          <w:p w14:paraId="394711E6" w14:textId="77777777" w:rsidR="005C43BA" w:rsidRPr="00DA2FD4" w:rsidRDefault="005C43BA" w:rsidP="002501D6">
            <w:pPr>
              <w:spacing w:line="240" w:lineRule="auto"/>
              <w:rPr>
                <w:rFonts w:eastAsia="Times New Roman" w:cs="Arial"/>
                <w:color w:val="050004"/>
                <w:sz w:val="16"/>
                <w:szCs w:val="16"/>
                <w:lang w:eastAsia="de-AT"/>
              </w:rPr>
            </w:pPr>
            <w:r w:rsidRPr="00DA2FD4">
              <w:rPr>
                <w:rFonts w:eastAsia="Times New Roman" w:cs="Arial"/>
                <w:color w:val="050004"/>
                <w:sz w:val="16"/>
                <w:szCs w:val="16"/>
                <w:lang w:eastAsia="de-AT"/>
              </w:rPr>
              <w:t>b) die Festlegung, die Annahme und die Überwachung einer Unternehmenspolitik hinsichtlich der angebotenen und e</w:t>
            </w:r>
            <w:r w:rsidRPr="00DA2FD4">
              <w:rPr>
                <w:rFonts w:eastAsia="Times New Roman" w:cs="Arial"/>
                <w:color w:val="050004"/>
                <w:sz w:val="16"/>
                <w:szCs w:val="16"/>
                <w:lang w:eastAsia="de-AT"/>
              </w:rPr>
              <w:t>r</w:t>
            </w:r>
            <w:r w:rsidRPr="00DA2FD4">
              <w:rPr>
                <w:rFonts w:eastAsia="Times New Roman" w:cs="Arial"/>
                <w:color w:val="050004"/>
                <w:sz w:val="16"/>
                <w:szCs w:val="16"/>
                <w:lang w:eastAsia="de-AT"/>
              </w:rPr>
              <w:t>brachten bzw. gelieferten Dienstleistungen, Anlagetätigkeiten, Produkte und Geschäfte in Einklang mit der Risikotoleranz der Bank oder Wertpapierfirma und den Besonderheiten und Bedürfnissen der Kunden, denen diese angeboten und für die diese erbracht bzw. geliefert werden, gegebenenfalls ei</w:t>
            </w:r>
            <w:r w:rsidRPr="00DA2FD4">
              <w:rPr>
                <w:rFonts w:eastAsia="Times New Roman" w:cs="Arial"/>
                <w:color w:val="050004"/>
                <w:sz w:val="16"/>
                <w:szCs w:val="16"/>
                <w:lang w:eastAsia="de-AT"/>
              </w:rPr>
              <w:t>n</w:t>
            </w:r>
            <w:r w:rsidRPr="00DA2FD4">
              <w:rPr>
                <w:rFonts w:eastAsia="Times New Roman" w:cs="Arial"/>
                <w:color w:val="050004"/>
                <w:sz w:val="16"/>
                <w:szCs w:val="16"/>
                <w:lang w:eastAsia="de-AT"/>
              </w:rPr>
              <w:t>schliesslich der Durchführung geeigneter Stresstests;</w:t>
            </w:r>
          </w:p>
          <w:p w14:paraId="76867F4A" w14:textId="77777777" w:rsidR="005C43BA" w:rsidRPr="004B2218" w:rsidRDefault="005C43BA" w:rsidP="002501D6">
            <w:pPr>
              <w:spacing w:line="240" w:lineRule="auto"/>
              <w:rPr>
                <w:rFonts w:eastAsia="Times New Roman" w:cs="Arial"/>
                <w:color w:val="050004"/>
                <w:sz w:val="16"/>
                <w:szCs w:val="16"/>
                <w:lang w:eastAsia="de-AT"/>
              </w:rPr>
            </w:pPr>
          </w:p>
        </w:tc>
        <w:tc>
          <w:tcPr>
            <w:tcW w:w="411" w:type="dxa"/>
          </w:tcPr>
          <w:sdt>
            <w:sdtPr>
              <w:rPr>
                <w:color w:val="808080" w:themeColor="background1" w:themeShade="80"/>
                <w:sz w:val="16"/>
              </w:rPr>
              <w:id w:val="-1046756135"/>
            </w:sdtPr>
            <w:sdtEndPr/>
            <w:sdtContent>
              <w:p w14:paraId="20CE38D0" w14:textId="1240DEB9"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tcPr>
          <w:p w14:paraId="226651DD" w14:textId="77777777" w:rsidR="005C43BA" w:rsidRDefault="00024E17" w:rsidP="002501D6">
            <w:pPr>
              <w:spacing w:line="240" w:lineRule="auto"/>
              <w:jc w:val="left"/>
              <w:rPr>
                <w:rFonts w:cs="Arial"/>
                <w:sz w:val="16"/>
                <w:szCs w:val="16"/>
                <w:lang w:val="de-LI"/>
              </w:rPr>
            </w:pPr>
            <w:sdt>
              <w:sdtPr>
                <w:rPr>
                  <w:rFonts w:cs="Arial"/>
                  <w:sz w:val="16"/>
                  <w:szCs w:val="16"/>
                  <w:lang w:val="de-LI"/>
                </w:rPr>
                <w:id w:val="-305855813"/>
                <w14:checkbox>
                  <w14:checked w14:val="0"/>
                  <w14:checkedState w14:val="2612" w14:font="MS Gothic"/>
                  <w14:uncheckedState w14:val="2610" w14:font="MS Gothic"/>
                </w14:checkbox>
              </w:sdtPr>
              <w:sdtEndPr/>
              <w:sdtContent>
                <w:r w:rsidR="005C43BA">
                  <w:rPr>
                    <w:rFonts w:ascii="MS Gothic" w:eastAsia="MS Gothic" w:hAnsi="MS Gothic" w:cs="Arial" w:hint="eastAsia"/>
                    <w:sz w:val="16"/>
                    <w:szCs w:val="16"/>
                    <w:lang w:val="de-LI"/>
                  </w:rPr>
                  <w:t>☐</w:t>
                </w:r>
              </w:sdtContent>
            </w:sdt>
          </w:p>
        </w:tc>
        <w:tc>
          <w:tcPr>
            <w:tcW w:w="425" w:type="dxa"/>
            <w:vAlign w:val="center"/>
          </w:tcPr>
          <w:p w14:paraId="4A5F5E01" w14:textId="77777777" w:rsidR="005C43BA" w:rsidRDefault="00024E17" w:rsidP="002501D6">
            <w:pPr>
              <w:spacing w:line="240" w:lineRule="auto"/>
              <w:jc w:val="left"/>
              <w:rPr>
                <w:rFonts w:cs="Arial"/>
                <w:sz w:val="16"/>
                <w:szCs w:val="16"/>
                <w:lang w:val="de-LI"/>
              </w:rPr>
            </w:pPr>
            <w:sdt>
              <w:sdtPr>
                <w:rPr>
                  <w:rFonts w:cs="Arial"/>
                  <w:sz w:val="16"/>
                  <w:szCs w:val="16"/>
                  <w:lang w:val="de-LI"/>
                </w:rPr>
                <w:id w:val="400956525"/>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tcPr>
          <w:p w14:paraId="47A63A95" w14:textId="77777777" w:rsidR="005C43BA" w:rsidRDefault="00024E17" w:rsidP="002501D6">
            <w:pPr>
              <w:spacing w:line="240" w:lineRule="auto"/>
              <w:jc w:val="left"/>
              <w:rPr>
                <w:rFonts w:cs="Arial"/>
                <w:sz w:val="16"/>
                <w:szCs w:val="16"/>
                <w:lang w:val="de-LI"/>
              </w:rPr>
            </w:pPr>
            <w:sdt>
              <w:sdtPr>
                <w:rPr>
                  <w:rFonts w:cs="Arial"/>
                  <w:sz w:val="16"/>
                  <w:szCs w:val="16"/>
                  <w:lang w:val="de-LI"/>
                </w:rPr>
                <w:id w:val="-773555948"/>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930805478"/>
            </w:sdtPr>
            <w:sdtEndPr/>
            <w:sdtContent>
              <w:p w14:paraId="4F224763" w14:textId="14470D3D" w:rsidR="005C43BA" w:rsidRPr="00AC3AC1" w:rsidRDefault="005C43BA" w:rsidP="002501D6">
                <w:pPr>
                  <w:spacing w:line="240" w:lineRule="auto"/>
                  <w:jc w:val="left"/>
                  <w:rPr>
                    <w:rFonts w:cs="Arial"/>
                    <w:sz w:val="16"/>
                    <w:szCs w:val="16"/>
                    <w:lang w:val="de-LI"/>
                  </w:rPr>
                </w:pPr>
                <w:r w:rsidRPr="00F419FF">
                  <w:rPr>
                    <w:color w:val="808080" w:themeColor="background1" w:themeShade="80"/>
                    <w:sz w:val="16"/>
                    <w:lang w:val="de-LI"/>
                  </w:rPr>
                  <w:t xml:space="preserve"> </w:t>
                </w:r>
              </w:p>
            </w:sdtContent>
          </w:sdt>
        </w:tc>
      </w:tr>
      <w:tr w:rsidR="005C43BA" w:rsidRPr="004B2218" w14:paraId="3B981B52" w14:textId="77777777" w:rsidTr="002501D6">
        <w:trPr>
          <w:trHeight w:val="20"/>
        </w:trPr>
        <w:tc>
          <w:tcPr>
            <w:tcW w:w="1101" w:type="dxa"/>
            <w:vMerge/>
          </w:tcPr>
          <w:p w14:paraId="7835D1C4"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vMerge/>
          </w:tcPr>
          <w:p w14:paraId="43BD3F85" w14:textId="77777777" w:rsidR="005C43BA" w:rsidRPr="004B2218" w:rsidRDefault="005C43BA" w:rsidP="002501D6">
            <w:pPr>
              <w:spacing w:line="240" w:lineRule="auto"/>
              <w:jc w:val="center"/>
              <w:rPr>
                <w:rFonts w:eastAsia="Times New Roman" w:cs="Arial"/>
                <w:i/>
                <w:iCs/>
                <w:color w:val="050004"/>
                <w:sz w:val="16"/>
                <w:szCs w:val="16"/>
                <w:lang w:val="de-AT" w:eastAsia="de-AT"/>
              </w:rPr>
            </w:pPr>
          </w:p>
        </w:tc>
        <w:tc>
          <w:tcPr>
            <w:tcW w:w="4689" w:type="dxa"/>
          </w:tcPr>
          <w:p w14:paraId="4E3A99C6" w14:textId="77777777" w:rsidR="005C43BA" w:rsidRPr="004B2218" w:rsidRDefault="005C43BA" w:rsidP="002501D6">
            <w:pPr>
              <w:spacing w:line="240" w:lineRule="auto"/>
              <w:rPr>
                <w:rFonts w:eastAsia="Times New Roman" w:cs="Arial"/>
                <w:color w:val="050004"/>
                <w:sz w:val="16"/>
                <w:szCs w:val="16"/>
                <w:lang w:eastAsia="de-AT"/>
              </w:rPr>
            </w:pPr>
            <w:r w:rsidRPr="00DA2FD4">
              <w:rPr>
                <w:rFonts w:eastAsia="Times New Roman" w:cs="Arial"/>
                <w:color w:val="050004"/>
                <w:sz w:val="16"/>
                <w:szCs w:val="16"/>
                <w:lang w:eastAsia="de-AT"/>
              </w:rPr>
              <w:t>c) die Festlegung, die Annahme und die Überwachung einer Vergütungspolitik für Personen, die an der Erbringung von Dienstleistungen für Kunden beteiligt sind, die auf eine veran</w:t>
            </w:r>
            <w:r w:rsidRPr="00DA2FD4">
              <w:rPr>
                <w:rFonts w:eastAsia="Times New Roman" w:cs="Arial"/>
                <w:color w:val="050004"/>
                <w:sz w:val="16"/>
                <w:szCs w:val="16"/>
                <w:lang w:eastAsia="de-AT"/>
              </w:rPr>
              <w:t>t</w:t>
            </w:r>
            <w:r w:rsidRPr="00DA2FD4">
              <w:rPr>
                <w:rFonts w:eastAsia="Times New Roman" w:cs="Arial"/>
                <w:color w:val="050004"/>
                <w:sz w:val="16"/>
                <w:szCs w:val="16"/>
                <w:lang w:eastAsia="de-AT"/>
              </w:rPr>
              <w:t>wortungsvolle Unternehmensführung, auf eine faire Behan</w:t>
            </w:r>
            <w:r w:rsidRPr="00DA2FD4">
              <w:rPr>
                <w:rFonts w:eastAsia="Times New Roman" w:cs="Arial"/>
                <w:color w:val="050004"/>
                <w:sz w:val="16"/>
                <w:szCs w:val="16"/>
                <w:lang w:eastAsia="de-AT"/>
              </w:rPr>
              <w:t>d</w:t>
            </w:r>
            <w:r w:rsidRPr="00DA2FD4">
              <w:rPr>
                <w:rFonts w:eastAsia="Times New Roman" w:cs="Arial"/>
                <w:color w:val="050004"/>
                <w:sz w:val="16"/>
                <w:szCs w:val="16"/>
                <w:lang w:eastAsia="de-AT"/>
              </w:rPr>
              <w:t>lung der Kunden und auf eine Vermeidung von Interessenko</w:t>
            </w:r>
            <w:r w:rsidRPr="00DA2FD4">
              <w:rPr>
                <w:rFonts w:eastAsia="Times New Roman" w:cs="Arial"/>
                <w:color w:val="050004"/>
                <w:sz w:val="16"/>
                <w:szCs w:val="16"/>
                <w:lang w:eastAsia="de-AT"/>
              </w:rPr>
              <w:t>n</w:t>
            </w:r>
            <w:r w:rsidRPr="00DA2FD4">
              <w:rPr>
                <w:rFonts w:eastAsia="Times New Roman" w:cs="Arial"/>
                <w:color w:val="050004"/>
                <w:sz w:val="16"/>
                <w:szCs w:val="16"/>
                <w:lang w:eastAsia="de-AT"/>
              </w:rPr>
              <w:t>flikten im Verhältnis zu den Kunden abzielt.</w:t>
            </w:r>
          </w:p>
        </w:tc>
        <w:tc>
          <w:tcPr>
            <w:tcW w:w="411" w:type="dxa"/>
          </w:tcPr>
          <w:sdt>
            <w:sdtPr>
              <w:rPr>
                <w:color w:val="808080" w:themeColor="background1" w:themeShade="80"/>
                <w:sz w:val="16"/>
              </w:rPr>
              <w:id w:val="-1484695320"/>
            </w:sdtPr>
            <w:sdtEndPr/>
            <w:sdtContent>
              <w:p w14:paraId="392A0D35" w14:textId="0BE1E209"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tcPr>
          <w:p w14:paraId="1D4980A6" w14:textId="77777777" w:rsidR="005C43BA" w:rsidRDefault="00024E17" w:rsidP="002501D6">
            <w:pPr>
              <w:spacing w:line="240" w:lineRule="auto"/>
              <w:jc w:val="left"/>
              <w:rPr>
                <w:rFonts w:cs="Arial"/>
                <w:sz w:val="16"/>
                <w:szCs w:val="16"/>
                <w:lang w:val="de-LI"/>
              </w:rPr>
            </w:pPr>
            <w:sdt>
              <w:sdtPr>
                <w:rPr>
                  <w:rFonts w:cs="Arial"/>
                  <w:sz w:val="16"/>
                  <w:szCs w:val="16"/>
                  <w:lang w:val="de-LI"/>
                </w:rPr>
                <w:id w:val="184718640"/>
                <w14:checkbox>
                  <w14:checked w14:val="0"/>
                  <w14:checkedState w14:val="2612" w14:font="MS Gothic"/>
                  <w14:uncheckedState w14:val="2610" w14:font="MS Gothic"/>
                </w14:checkbox>
              </w:sdtPr>
              <w:sdtEndPr/>
              <w:sdtContent>
                <w:r w:rsidR="005C43BA">
                  <w:rPr>
                    <w:rFonts w:ascii="MS Gothic" w:eastAsia="MS Gothic" w:hAnsi="MS Gothic" w:cs="Arial" w:hint="eastAsia"/>
                    <w:sz w:val="16"/>
                    <w:szCs w:val="16"/>
                    <w:lang w:val="de-LI"/>
                  </w:rPr>
                  <w:t>☐</w:t>
                </w:r>
              </w:sdtContent>
            </w:sdt>
          </w:p>
        </w:tc>
        <w:tc>
          <w:tcPr>
            <w:tcW w:w="425" w:type="dxa"/>
            <w:vAlign w:val="center"/>
          </w:tcPr>
          <w:p w14:paraId="27D92457" w14:textId="77777777" w:rsidR="005C43BA" w:rsidRDefault="00024E17" w:rsidP="002501D6">
            <w:pPr>
              <w:spacing w:line="240" w:lineRule="auto"/>
              <w:jc w:val="left"/>
              <w:rPr>
                <w:rFonts w:cs="Arial"/>
                <w:sz w:val="16"/>
                <w:szCs w:val="16"/>
                <w:lang w:val="de-LI"/>
              </w:rPr>
            </w:pPr>
            <w:sdt>
              <w:sdtPr>
                <w:rPr>
                  <w:rFonts w:cs="Arial"/>
                  <w:sz w:val="16"/>
                  <w:szCs w:val="16"/>
                  <w:lang w:val="de-LI"/>
                </w:rPr>
                <w:id w:val="600300810"/>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tcPr>
          <w:p w14:paraId="5053F4BF" w14:textId="77777777" w:rsidR="005C43BA" w:rsidRDefault="00024E17" w:rsidP="002501D6">
            <w:pPr>
              <w:spacing w:line="240" w:lineRule="auto"/>
              <w:jc w:val="left"/>
              <w:rPr>
                <w:rFonts w:cs="Arial"/>
                <w:sz w:val="16"/>
                <w:szCs w:val="16"/>
                <w:lang w:val="de-LI"/>
              </w:rPr>
            </w:pPr>
            <w:sdt>
              <w:sdtPr>
                <w:rPr>
                  <w:rFonts w:cs="Arial"/>
                  <w:sz w:val="16"/>
                  <w:szCs w:val="16"/>
                  <w:lang w:val="de-LI"/>
                </w:rPr>
                <w:id w:val="1024519894"/>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61974579"/>
            </w:sdtPr>
            <w:sdtEndPr/>
            <w:sdtContent>
              <w:p w14:paraId="3FE126BE" w14:textId="5E5189EF" w:rsidR="005C43BA" w:rsidRPr="00AC3AC1" w:rsidRDefault="005C43BA" w:rsidP="002501D6">
                <w:pPr>
                  <w:spacing w:line="240" w:lineRule="auto"/>
                  <w:jc w:val="left"/>
                  <w:rPr>
                    <w:rFonts w:cs="Arial"/>
                    <w:sz w:val="16"/>
                    <w:szCs w:val="16"/>
                    <w:lang w:val="de-LI"/>
                  </w:rPr>
                </w:pPr>
                <w:r w:rsidRPr="00F419FF">
                  <w:rPr>
                    <w:color w:val="808080" w:themeColor="background1" w:themeShade="80"/>
                    <w:sz w:val="16"/>
                    <w:lang w:val="de-LI"/>
                  </w:rPr>
                  <w:t xml:space="preserve"> </w:t>
                </w:r>
              </w:p>
            </w:sdtContent>
          </w:sdt>
        </w:tc>
      </w:tr>
      <w:tr w:rsidR="005C43BA" w:rsidRPr="004B2218" w14:paraId="019F7D69" w14:textId="77777777" w:rsidTr="002501D6">
        <w:trPr>
          <w:trHeight w:val="20"/>
        </w:trPr>
        <w:tc>
          <w:tcPr>
            <w:tcW w:w="1101" w:type="dxa"/>
            <w:vMerge/>
            <w:hideMark/>
          </w:tcPr>
          <w:p w14:paraId="555CD987"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hideMark/>
          </w:tcPr>
          <w:p w14:paraId="6611E77B" w14:textId="77777777" w:rsidR="005C43BA" w:rsidRPr="004B2218" w:rsidRDefault="005C43BA" w:rsidP="002501D6">
            <w:pPr>
              <w:spacing w:line="240" w:lineRule="auto"/>
              <w:ind w:left="-111" w:firstLine="111"/>
              <w:jc w:val="center"/>
              <w:rPr>
                <w:rFonts w:eastAsia="Times New Roman" w:cs="Arial"/>
                <w:i/>
                <w:iCs/>
                <w:color w:val="050004"/>
                <w:sz w:val="16"/>
                <w:szCs w:val="16"/>
                <w:lang w:val="de-AT" w:eastAsia="de-AT"/>
              </w:rPr>
            </w:pPr>
            <w:r w:rsidRPr="004B2218">
              <w:rPr>
                <w:rFonts w:eastAsia="Times New Roman" w:cs="Arial"/>
                <w:i/>
                <w:iCs/>
                <w:color w:val="050004"/>
                <w:sz w:val="16"/>
                <w:szCs w:val="16"/>
                <w:lang w:val="de-AT" w:eastAsia="de-AT"/>
              </w:rPr>
              <w:t>BankG</w:t>
            </w:r>
            <w:r w:rsidRPr="004B2218">
              <w:rPr>
                <w:rFonts w:eastAsia="Times New Roman" w:cs="Arial"/>
                <w:i/>
                <w:iCs/>
                <w:color w:val="050004"/>
                <w:sz w:val="16"/>
                <w:szCs w:val="16"/>
                <w:lang w:val="de-AT" w:eastAsia="de-AT"/>
              </w:rPr>
              <w:br/>
              <w:t>Art. 21</w:t>
            </w:r>
          </w:p>
        </w:tc>
        <w:tc>
          <w:tcPr>
            <w:tcW w:w="4689" w:type="dxa"/>
            <w:hideMark/>
          </w:tcPr>
          <w:p w14:paraId="57EA58E9" w14:textId="77777777" w:rsidR="005C43BA" w:rsidRPr="004B2218" w:rsidRDefault="005C43BA"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eastAsia="de-AT"/>
              </w:rPr>
              <w:t>Die Statuten und Reglemente müssen den sachlichen und den geografischen Geschäftskreis der Wertpapierfirma genau umschreiben. Andere Tätigkeiten als Wertpapierdienstleistu</w:t>
            </w:r>
            <w:r w:rsidRPr="004B2218">
              <w:rPr>
                <w:rFonts w:eastAsia="Times New Roman" w:cs="Arial"/>
                <w:color w:val="050004"/>
                <w:sz w:val="16"/>
                <w:szCs w:val="16"/>
                <w:lang w:eastAsia="de-AT"/>
              </w:rPr>
              <w:t>n</w:t>
            </w:r>
            <w:r w:rsidRPr="004B2218">
              <w:rPr>
                <w:rFonts w:eastAsia="Times New Roman" w:cs="Arial"/>
                <w:color w:val="050004"/>
                <w:sz w:val="16"/>
                <w:szCs w:val="16"/>
                <w:lang w:eastAsia="de-AT"/>
              </w:rPr>
              <w:t>gen müssen in den Statu</w:t>
            </w:r>
            <w:r>
              <w:rPr>
                <w:rFonts w:eastAsia="Times New Roman" w:cs="Arial"/>
                <w:color w:val="050004"/>
                <w:sz w:val="16"/>
                <w:szCs w:val="16"/>
                <w:lang w:eastAsia="de-AT"/>
              </w:rPr>
              <w:t>ten ausdrücklich erwähnt werden</w:t>
            </w:r>
          </w:p>
        </w:tc>
        <w:tc>
          <w:tcPr>
            <w:tcW w:w="411" w:type="dxa"/>
            <w:hideMark/>
          </w:tcPr>
          <w:sdt>
            <w:sdtPr>
              <w:rPr>
                <w:color w:val="808080" w:themeColor="background1" w:themeShade="80"/>
                <w:sz w:val="16"/>
              </w:rPr>
              <w:id w:val="2021589621"/>
            </w:sdtPr>
            <w:sdtEndPr/>
            <w:sdtContent>
              <w:p w14:paraId="5461CCD1" w14:textId="47B7F73F"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46FB5687"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683124018"/>
                <w14:checkbox>
                  <w14:checked w14:val="0"/>
                  <w14:checkedState w14:val="2612" w14:font="MS Gothic"/>
                  <w14:uncheckedState w14:val="2610" w14:font="MS Gothic"/>
                </w14:checkbox>
              </w:sdtPr>
              <w:sdtEndPr/>
              <w:sdtContent>
                <w:r w:rsidR="005C43BA">
                  <w:rPr>
                    <w:rFonts w:ascii="MS Gothic" w:eastAsia="MS Gothic" w:hAnsi="MS Gothic" w:cs="Arial" w:hint="eastAsia"/>
                    <w:sz w:val="16"/>
                    <w:szCs w:val="16"/>
                    <w:lang w:val="de-LI"/>
                  </w:rPr>
                  <w:t>☐</w:t>
                </w:r>
              </w:sdtContent>
            </w:sdt>
          </w:p>
        </w:tc>
        <w:tc>
          <w:tcPr>
            <w:tcW w:w="425" w:type="dxa"/>
            <w:vAlign w:val="center"/>
            <w:hideMark/>
          </w:tcPr>
          <w:p w14:paraId="33334266"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597245598"/>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hideMark/>
          </w:tcPr>
          <w:p w14:paraId="50871639" w14:textId="77777777" w:rsidR="005C43BA"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864667093"/>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230006476"/>
            </w:sdtPr>
            <w:sdtEndPr/>
            <w:sdtContent>
              <w:p w14:paraId="696C7A5F" w14:textId="38C50CB6" w:rsidR="005C43BA" w:rsidRPr="00AC3AC1" w:rsidRDefault="005C43BA" w:rsidP="002501D6">
                <w:pPr>
                  <w:spacing w:line="240" w:lineRule="auto"/>
                  <w:jc w:val="left"/>
                  <w:rPr>
                    <w:rFonts w:cs="Arial"/>
                    <w:sz w:val="16"/>
                    <w:szCs w:val="16"/>
                    <w:lang w:val="de-LI"/>
                  </w:rPr>
                </w:pPr>
                <w:r w:rsidRPr="00F419FF">
                  <w:rPr>
                    <w:color w:val="808080" w:themeColor="background1" w:themeShade="80"/>
                    <w:sz w:val="16"/>
                    <w:lang w:val="de-LI"/>
                  </w:rPr>
                  <w:t xml:space="preserve"> </w:t>
                </w:r>
              </w:p>
            </w:sdtContent>
          </w:sdt>
        </w:tc>
      </w:tr>
      <w:tr w:rsidR="005C43BA" w:rsidRPr="004B2218" w14:paraId="53F201D8" w14:textId="77777777" w:rsidTr="002501D6">
        <w:trPr>
          <w:trHeight w:val="20"/>
        </w:trPr>
        <w:tc>
          <w:tcPr>
            <w:tcW w:w="1101" w:type="dxa"/>
            <w:vMerge w:val="restart"/>
          </w:tcPr>
          <w:p w14:paraId="5E9AD206"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tcPr>
          <w:p w14:paraId="747828D0" w14:textId="77777777" w:rsidR="005C43BA" w:rsidRPr="004B2218" w:rsidRDefault="005C43BA" w:rsidP="002501D6">
            <w:pPr>
              <w:spacing w:line="240" w:lineRule="auto"/>
              <w:ind w:left="-111" w:firstLine="111"/>
              <w:jc w:val="center"/>
              <w:rPr>
                <w:rFonts w:eastAsia="Times New Roman" w:cs="Arial"/>
                <w:i/>
                <w:iCs/>
                <w:color w:val="050004"/>
                <w:sz w:val="16"/>
                <w:szCs w:val="16"/>
                <w:lang w:val="de-AT" w:eastAsia="de-AT"/>
              </w:rPr>
            </w:pPr>
            <w:r w:rsidRPr="004B2218">
              <w:rPr>
                <w:rFonts w:eastAsia="Times New Roman" w:cs="Arial"/>
                <w:color w:val="050004"/>
                <w:sz w:val="16"/>
                <w:szCs w:val="16"/>
                <w:lang w:eastAsia="de-AT"/>
              </w:rPr>
              <w:t>BankG Art. 34</w:t>
            </w:r>
            <w:r>
              <w:rPr>
                <w:rFonts w:eastAsia="Times New Roman" w:cs="Arial"/>
                <w:color w:val="050004"/>
                <w:sz w:val="16"/>
                <w:szCs w:val="16"/>
                <w:lang w:eastAsia="de-AT"/>
              </w:rPr>
              <w:t xml:space="preserve"> und 34</w:t>
            </w:r>
            <w:r w:rsidRPr="004B2218">
              <w:rPr>
                <w:rFonts w:eastAsia="Times New Roman" w:cs="Arial"/>
                <w:color w:val="050004"/>
                <w:sz w:val="16"/>
                <w:szCs w:val="16"/>
                <w:lang w:eastAsia="de-AT"/>
              </w:rPr>
              <w:t xml:space="preserve">a </w:t>
            </w:r>
          </w:p>
        </w:tc>
        <w:tc>
          <w:tcPr>
            <w:tcW w:w="4689" w:type="dxa"/>
          </w:tcPr>
          <w:p w14:paraId="40C2A9CD" w14:textId="77777777" w:rsidR="005C43BA" w:rsidRPr="004B2218" w:rsidRDefault="005C43BA" w:rsidP="002501D6">
            <w:pPr>
              <w:spacing w:line="240" w:lineRule="auto"/>
              <w:rPr>
                <w:rFonts w:eastAsia="Times New Roman" w:cs="Arial"/>
                <w:color w:val="050004"/>
                <w:sz w:val="16"/>
                <w:szCs w:val="16"/>
                <w:lang w:eastAsia="de-AT"/>
              </w:rPr>
            </w:pPr>
            <w:r>
              <w:rPr>
                <w:rFonts w:eastAsia="Times New Roman" w:cs="Arial"/>
                <w:color w:val="050004"/>
                <w:sz w:val="16"/>
                <w:szCs w:val="16"/>
                <w:lang w:eastAsia="de-AT"/>
              </w:rPr>
              <w:t xml:space="preserve">Reglement </w:t>
            </w:r>
            <w:r w:rsidRPr="004B2218">
              <w:rPr>
                <w:rFonts w:eastAsia="Times New Roman" w:cs="Arial"/>
                <w:color w:val="050004"/>
                <w:sz w:val="16"/>
                <w:szCs w:val="16"/>
                <w:lang w:eastAsia="de-AT"/>
              </w:rPr>
              <w:t>Interne Revision</w:t>
            </w:r>
          </w:p>
        </w:tc>
        <w:tc>
          <w:tcPr>
            <w:tcW w:w="411" w:type="dxa"/>
          </w:tcPr>
          <w:sdt>
            <w:sdtPr>
              <w:rPr>
                <w:color w:val="808080" w:themeColor="background1" w:themeShade="80"/>
                <w:sz w:val="16"/>
              </w:rPr>
              <w:id w:val="1512643898"/>
            </w:sdtPr>
            <w:sdtEndPr/>
            <w:sdtContent>
              <w:p w14:paraId="06F8E914" w14:textId="4936D647"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tcPr>
          <w:p w14:paraId="1612624F" w14:textId="77777777" w:rsidR="005C43BA" w:rsidRDefault="00024E17" w:rsidP="002501D6">
            <w:pPr>
              <w:spacing w:line="240" w:lineRule="auto"/>
              <w:jc w:val="left"/>
              <w:rPr>
                <w:rFonts w:cs="Arial"/>
                <w:sz w:val="16"/>
                <w:szCs w:val="16"/>
                <w:lang w:val="de-LI"/>
              </w:rPr>
            </w:pPr>
            <w:sdt>
              <w:sdtPr>
                <w:rPr>
                  <w:rFonts w:cs="Arial"/>
                  <w:sz w:val="16"/>
                  <w:szCs w:val="16"/>
                  <w:lang w:val="de-LI"/>
                </w:rPr>
                <w:id w:val="568623233"/>
                <w14:checkbox>
                  <w14:checked w14:val="0"/>
                  <w14:checkedState w14:val="2612" w14:font="MS Gothic"/>
                  <w14:uncheckedState w14:val="2610" w14:font="MS Gothic"/>
                </w14:checkbox>
              </w:sdtPr>
              <w:sdtEndPr/>
              <w:sdtContent>
                <w:r w:rsidR="005C43BA">
                  <w:rPr>
                    <w:rFonts w:ascii="MS Gothic" w:eastAsia="MS Gothic" w:hAnsi="MS Gothic" w:cs="Arial" w:hint="eastAsia"/>
                    <w:sz w:val="16"/>
                    <w:szCs w:val="16"/>
                    <w:lang w:val="de-LI"/>
                  </w:rPr>
                  <w:t>☐</w:t>
                </w:r>
              </w:sdtContent>
            </w:sdt>
          </w:p>
        </w:tc>
        <w:tc>
          <w:tcPr>
            <w:tcW w:w="425" w:type="dxa"/>
            <w:vAlign w:val="center"/>
          </w:tcPr>
          <w:p w14:paraId="5A523376" w14:textId="77777777" w:rsidR="005C43BA" w:rsidRDefault="00024E17" w:rsidP="002501D6">
            <w:pPr>
              <w:spacing w:line="240" w:lineRule="auto"/>
              <w:jc w:val="left"/>
              <w:rPr>
                <w:rFonts w:cs="Arial"/>
                <w:sz w:val="16"/>
                <w:szCs w:val="16"/>
                <w:lang w:val="de-LI"/>
              </w:rPr>
            </w:pPr>
            <w:sdt>
              <w:sdtPr>
                <w:rPr>
                  <w:rFonts w:cs="Arial"/>
                  <w:sz w:val="16"/>
                  <w:szCs w:val="16"/>
                  <w:lang w:val="de-LI"/>
                </w:rPr>
                <w:id w:val="850377819"/>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tcPr>
          <w:p w14:paraId="1E8D09A4" w14:textId="77777777" w:rsidR="005C43BA" w:rsidRDefault="00024E17" w:rsidP="002501D6">
            <w:pPr>
              <w:spacing w:line="240" w:lineRule="auto"/>
              <w:jc w:val="left"/>
              <w:rPr>
                <w:rFonts w:cs="Arial"/>
                <w:sz w:val="16"/>
                <w:szCs w:val="16"/>
                <w:lang w:val="de-LI"/>
              </w:rPr>
            </w:pPr>
            <w:sdt>
              <w:sdtPr>
                <w:rPr>
                  <w:rFonts w:cs="Arial"/>
                  <w:sz w:val="16"/>
                  <w:szCs w:val="16"/>
                  <w:lang w:val="de-LI"/>
                </w:rPr>
                <w:id w:val="1424687712"/>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83904717"/>
            </w:sdtPr>
            <w:sdtEndPr/>
            <w:sdtContent>
              <w:p w14:paraId="23B78EE7" w14:textId="5E5B1AF9" w:rsidR="005C43BA" w:rsidRPr="00AC3AC1" w:rsidRDefault="005C43BA" w:rsidP="002501D6">
                <w:pPr>
                  <w:spacing w:line="240" w:lineRule="auto"/>
                  <w:jc w:val="left"/>
                  <w:rPr>
                    <w:rFonts w:cs="Arial"/>
                    <w:sz w:val="16"/>
                    <w:szCs w:val="16"/>
                    <w:lang w:val="de-LI"/>
                  </w:rPr>
                </w:pPr>
                <w:r w:rsidRPr="00F419FF">
                  <w:rPr>
                    <w:color w:val="808080" w:themeColor="background1" w:themeShade="80"/>
                    <w:sz w:val="16"/>
                    <w:lang w:val="de-LI"/>
                  </w:rPr>
                  <w:t xml:space="preserve"> </w:t>
                </w:r>
              </w:p>
            </w:sdtContent>
          </w:sdt>
        </w:tc>
      </w:tr>
      <w:tr w:rsidR="005C43BA" w:rsidRPr="004B2218" w14:paraId="1881C6CE" w14:textId="77777777" w:rsidTr="002501D6">
        <w:trPr>
          <w:trHeight w:val="20"/>
        </w:trPr>
        <w:tc>
          <w:tcPr>
            <w:tcW w:w="1101" w:type="dxa"/>
            <w:vMerge/>
          </w:tcPr>
          <w:p w14:paraId="063D91B7"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tcPr>
          <w:p w14:paraId="030BCF95" w14:textId="77777777" w:rsidR="005C43BA" w:rsidRPr="008D67D4" w:rsidRDefault="005C43BA" w:rsidP="002501D6">
            <w:pPr>
              <w:spacing w:line="240" w:lineRule="auto"/>
              <w:jc w:val="center"/>
              <w:rPr>
                <w:rFonts w:eastAsia="Times New Roman" w:cs="Arial"/>
                <w:color w:val="050004"/>
                <w:sz w:val="16"/>
                <w:szCs w:val="16"/>
                <w:lang w:val="en-GB" w:eastAsia="de-AT"/>
              </w:rPr>
            </w:pPr>
            <w:r w:rsidRPr="008D67D4">
              <w:rPr>
                <w:rFonts w:eastAsia="Times New Roman" w:cs="Arial"/>
                <w:color w:val="050004"/>
                <w:sz w:val="16"/>
                <w:szCs w:val="16"/>
                <w:lang w:val="en-GB" w:eastAsia="de-AT"/>
              </w:rPr>
              <w:t xml:space="preserve">BankG, Art. 7a iVm </w:t>
            </w:r>
          </w:p>
          <w:p w14:paraId="77274025" w14:textId="77777777" w:rsidR="005C43BA" w:rsidRPr="008D67D4" w:rsidRDefault="005C43BA" w:rsidP="002501D6">
            <w:pPr>
              <w:spacing w:line="240" w:lineRule="auto"/>
              <w:jc w:val="center"/>
              <w:rPr>
                <w:rFonts w:eastAsia="Times New Roman" w:cs="Arial"/>
                <w:i/>
                <w:iCs/>
                <w:color w:val="050004"/>
                <w:sz w:val="16"/>
                <w:szCs w:val="16"/>
                <w:lang w:val="en-GB" w:eastAsia="de-AT"/>
              </w:rPr>
            </w:pPr>
            <w:r w:rsidRPr="008D67D4">
              <w:rPr>
                <w:rFonts w:eastAsia="Times New Roman" w:cs="Arial"/>
                <w:color w:val="050004"/>
                <w:sz w:val="16"/>
                <w:szCs w:val="16"/>
                <w:lang w:val="en-GB" w:eastAsia="de-AT"/>
              </w:rPr>
              <w:t xml:space="preserve">BankV Art. 21c ff </w:t>
            </w:r>
          </w:p>
        </w:tc>
        <w:tc>
          <w:tcPr>
            <w:tcW w:w="4689" w:type="dxa"/>
          </w:tcPr>
          <w:p w14:paraId="37D4D46A" w14:textId="77777777" w:rsidR="005C43BA" w:rsidRPr="004B2218" w:rsidRDefault="005C43BA" w:rsidP="002501D6">
            <w:pPr>
              <w:spacing w:line="240" w:lineRule="auto"/>
              <w:rPr>
                <w:rFonts w:eastAsia="Times New Roman" w:cs="Arial"/>
                <w:color w:val="050004"/>
                <w:sz w:val="16"/>
                <w:szCs w:val="16"/>
                <w:lang w:eastAsia="de-AT"/>
              </w:rPr>
            </w:pPr>
            <w:r>
              <w:rPr>
                <w:rFonts w:eastAsia="Times New Roman" w:cs="Arial"/>
                <w:color w:val="050004"/>
                <w:sz w:val="16"/>
                <w:szCs w:val="16"/>
                <w:lang w:eastAsia="de-AT"/>
              </w:rPr>
              <w:t xml:space="preserve">Reglement </w:t>
            </w:r>
            <w:r w:rsidRPr="004B2218">
              <w:rPr>
                <w:rFonts w:eastAsia="Times New Roman" w:cs="Arial"/>
                <w:color w:val="050004"/>
                <w:sz w:val="16"/>
                <w:szCs w:val="16"/>
                <w:lang w:eastAsia="de-AT"/>
              </w:rPr>
              <w:t>Risikom</w:t>
            </w:r>
            <w:r>
              <w:rPr>
                <w:rFonts w:eastAsia="Times New Roman" w:cs="Arial"/>
                <w:color w:val="050004"/>
                <w:sz w:val="16"/>
                <w:szCs w:val="16"/>
                <w:lang w:eastAsia="de-AT"/>
              </w:rPr>
              <w:t>anagement</w:t>
            </w:r>
          </w:p>
        </w:tc>
        <w:tc>
          <w:tcPr>
            <w:tcW w:w="411" w:type="dxa"/>
          </w:tcPr>
          <w:sdt>
            <w:sdtPr>
              <w:rPr>
                <w:color w:val="808080" w:themeColor="background1" w:themeShade="80"/>
                <w:sz w:val="16"/>
              </w:rPr>
              <w:id w:val="640079953"/>
            </w:sdtPr>
            <w:sdtEndPr/>
            <w:sdtContent>
              <w:p w14:paraId="7AE5B268" w14:textId="01E01636"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tcPr>
          <w:p w14:paraId="58FA400F" w14:textId="77777777" w:rsidR="005C43BA" w:rsidRDefault="00024E17" w:rsidP="002501D6">
            <w:pPr>
              <w:spacing w:line="240" w:lineRule="auto"/>
              <w:jc w:val="left"/>
              <w:rPr>
                <w:rFonts w:cs="Arial"/>
                <w:sz w:val="16"/>
                <w:szCs w:val="16"/>
                <w:lang w:val="de-LI"/>
              </w:rPr>
            </w:pPr>
            <w:sdt>
              <w:sdtPr>
                <w:rPr>
                  <w:rFonts w:cs="Arial"/>
                  <w:sz w:val="16"/>
                  <w:szCs w:val="16"/>
                  <w:lang w:val="de-LI"/>
                </w:rPr>
                <w:id w:val="-548989077"/>
                <w14:checkbox>
                  <w14:checked w14:val="0"/>
                  <w14:checkedState w14:val="2612" w14:font="MS Gothic"/>
                  <w14:uncheckedState w14:val="2610" w14:font="MS Gothic"/>
                </w14:checkbox>
              </w:sdtPr>
              <w:sdtEndPr/>
              <w:sdtContent>
                <w:r w:rsidR="005C43BA">
                  <w:rPr>
                    <w:rFonts w:ascii="MS Gothic" w:eastAsia="MS Gothic" w:hAnsi="MS Gothic" w:cs="Arial" w:hint="eastAsia"/>
                    <w:sz w:val="16"/>
                    <w:szCs w:val="16"/>
                    <w:lang w:val="de-LI"/>
                  </w:rPr>
                  <w:t>☐</w:t>
                </w:r>
              </w:sdtContent>
            </w:sdt>
          </w:p>
        </w:tc>
        <w:tc>
          <w:tcPr>
            <w:tcW w:w="425" w:type="dxa"/>
            <w:vAlign w:val="center"/>
          </w:tcPr>
          <w:p w14:paraId="13785818" w14:textId="77777777" w:rsidR="005C43BA" w:rsidRDefault="00024E17" w:rsidP="002501D6">
            <w:pPr>
              <w:spacing w:line="240" w:lineRule="auto"/>
              <w:jc w:val="left"/>
              <w:rPr>
                <w:rFonts w:cs="Arial"/>
                <w:sz w:val="16"/>
                <w:szCs w:val="16"/>
                <w:lang w:val="de-LI"/>
              </w:rPr>
            </w:pPr>
            <w:sdt>
              <w:sdtPr>
                <w:rPr>
                  <w:rFonts w:cs="Arial"/>
                  <w:sz w:val="16"/>
                  <w:szCs w:val="16"/>
                  <w:lang w:val="de-LI"/>
                </w:rPr>
                <w:id w:val="-886027852"/>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tcPr>
          <w:p w14:paraId="0AD83FA1" w14:textId="77777777" w:rsidR="005C43BA" w:rsidRDefault="00024E17" w:rsidP="002501D6">
            <w:pPr>
              <w:spacing w:line="240" w:lineRule="auto"/>
              <w:jc w:val="left"/>
              <w:rPr>
                <w:rFonts w:cs="Arial"/>
                <w:sz w:val="16"/>
                <w:szCs w:val="16"/>
                <w:lang w:val="de-LI"/>
              </w:rPr>
            </w:pPr>
            <w:sdt>
              <w:sdtPr>
                <w:rPr>
                  <w:rFonts w:cs="Arial"/>
                  <w:sz w:val="16"/>
                  <w:szCs w:val="16"/>
                  <w:lang w:val="de-LI"/>
                </w:rPr>
                <w:id w:val="-869137120"/>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800301756"/>
            </w:sdtPr>
            <w:sdtEndPr/>
            <w:sdtContent>
              <w:p w14:paraId="250DABBA" w14:textId="2C003D96" w:rsidR="005C43BA" w:rsidRPr="00AC3AC1" w:rsidRDefault="005C43BA" w:rsidP="002501D6">
                <w:pPr>
                  <w:spacing w:line="240" w:lineRule="auto"/>
                  <w:jc w:val="left"/>
                  <w:rPr>
                    <w:rFonts w:cs="Arial"/>
                    <w:sz w:val="16"/>
                    <w:szCs w:val="16"/>
                    <w:lang w:val="de-LI"/>
                  </w:rPr>
                </w:pPr>
                <w:r w:rsidRPr="00F419FF">
                  <w:rPr>
                    <w:color w:val="808080" w:themeColor="background1" w:themeShade="80"/>
                    <w:sz w:val="16"/>
                    <w:lang w:val="de-LI"/>
                  </w:rPr>
                  <w:t xml:space="preserve"> </w:t>
                </w:r>
              </w:p>
            </w:sdtContent>
          </w:sdt>
        </w:tc>
      </w:tr>
      <w:tr w:rsidR="005C43BA" w:rsidRPr="004B2218" w14:paraId="4F81A439" w14:textId="77777777" w:rsidTr="002501D6">
        <w:trPr>
          <w:trHeight w:val="20"/>
        </w:trPr>
        <w:tc>
          <w:tcPr>
            <w:tcW w:w="1101" w:type="dxa"/>
            <w:vMerge/>
          </w:tcPr>
          <w:p w14:paraId="45B48435"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tcPr>
          <w:p w14:paraId="3940C803" w14:textId="77777777" w:rsidR="005C43BA" w:rsidRPr="004B2218" w:rsidRDefault="005C43BA" w:rsidP="002501D6">
            <w:pPr>
              <w:spacing w:line="240" w:lineRule="auto"/>
              <w:jc w:val="center"/>
              <w:rPr>
                <w:rFonts w:eastAsia="Times New Roman" w:cs="Arial"/>
                <w:i/>
                <w:iCs/>
                <w:color w:val="050004"/>
                <w:sz w:val="16"/>
                <w:szCs w:val="16"/>
                <w:lang w:val="de-AT" w:eastAsia="de-AT"/>
              </w:rPr>
            </w:pPr>
            <w:r w:rsidRPr="004B2218">
              <w:rPr>
                <w:rFonts w:eastAsia="Times New Roman" w:cs="Arial"/>
                <w:color w:val="050004"/>
                <w:sz w:val="16"/>
                <w:szCs w:val="16"/>
                <w:lang w:eastAsia="de-AT"/>
              </w:rPr>
              <w:t xml:space="preserve">BankG Art. 7a, </w:t>
            </w:r>
            <w:r>
              <w:rPr>
                <w:rFonts w:eastAsia="Times New Roman" w:cs="Arial"/>
                <w:color w:val="050004"/>
                <w:sz w:val="16"/>
                <w:szCs w:val="16"/>
                <w:lang w:eastAsia="de-AT"/>
              </w:rPr>
              <w:t xml:space="preserve">iVm </w:t>
            </w:r>
            <w:r w:rsidRPr="004B2218">
              <w:rPr>
                <w:rFonts w:eastAsia="Times New Roman" w:cs="Arial"/>
                <w:color w:val="050004"/>
                <w:sz w:val="16"/>
                <w:szCs w:val="16"/>
                <w:lang w:eastAsia="de-AT"/>
              </w:rPr>
              <w:t xml:space="preserve">BankV Anhang 4.4 </w:t>
            </w:r>
          </w:p>
        </w:tc>
        <w:tc>
          <w:tcPr>
            <w:tcW w:w="4689" w:type="dxa"/>
          </w:tcPr>
          <w:p w14:paraId="0545DE01" w14:textId="77777777" w:rsidR="005C43BA" w:rsidRPr="004B2218" w:rsidRDefault="005C43BA" w:rsidP="002501D6">
            <w:pPr>
              <w:spacing w:line="240" w:lineRule="auto"/>
              <w:rPr>
                <w:rFonts w:eastAsia="Times New Roman" w:cs="Arial"/>
                <w:color w:val="050004"/>
                <w:sz w:val="16"/>
                <w:szCs w:val="16"/>
                <w:lang w:eastAsia="de-AT"/>
              </w:rPr>
            </w:pPr>
            <w:r>
              <w:rPr>
                <w:rFonts w:eastAsia="Times New Roman" w:cs="Arial"/>
                <w:color w:val="050004"/>
                <w:sz w:val="16"/>
                <w:szCs w:val="16"/>
                <w:lang w:eastAsia="de-AT"/>
              </w:rPr>
              <w:t xml:space="preserve">Reglement </w:t>
            </w:r>
            <w:r w:rsidRPr="004B2218">
              <w:rPr>
                <w:rFonts w:eastAsia="Times New Roman" w:cs="Arial"/>
                <w:color w:val="050004"/>
                <w:sz w:val="16"/>
                <w:szCs w:val="16"/>
                <w:lang w:eastAsia="de-AT"/>
              </w:rPr>
              <w:t>Vergütung</w:t>
            </w:r>
          </w:p>
        </w:tc>
        <w:tc>
          <w:tcPr>
            <w:tcW w:w="411" w:type="dxa"/>
          </w:tcPr>
          <w:sdt>
            <w:sdtPr>
              <w:rPr>
                <w:color w:val="808080" w:themeColor="background1" w:themeShade="80"/>
                <w:sz w:val="16"/>
              </w:rPr>
              <w:id w:val="-1254277701"/>
            </w:sdtPr>
            <w:sdtEndPr/>
            <w:sdtContent>
              <w:p w14:paraId="646287B4" w14:textId="38ED3FAD"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tcPr>
          <w:p w14:paraId="32FCFF33" w14:textId="77777777" w:rsidR="005C43BA" w:rsidRDefault="00024E17" w:rsidP="002501D6">
            <w:pPr>
              <w:spacing w:line="240" w:lineRule="auto"/>
              <w:jc w:val="left"/>
              <w:rPr>
                <w:rFonts w:cs="Arial"/>
                <w:sz w:val="16"/>
                <w:szCs w:val="16"/>
                <w:lang w:val="de-LI"/>
              </w:rPr>
            </w:pPr>
            <w:sdt>
              <w:sdtPr>
                <w:rPr>
                  <w:rFonts w:cs="Arial"/>
                  <w:sz w:val="16"/>
                  <w:szCs w:val="16"/>
                  <w:lang w:val="de-LI"/>
                </w:rPr>
                <w:id w:val="-893976763"/>
                <w14:checkbox>
                  <w14:checked w14:val="0"/>
                  <w14:checkedState w14:val="2612" w14:font="MS Gothic"/>
                  <w14:uncheckedState w14:val="2610" w14:font="MS Gothic"/>
                </w14:checkbox>
              </w:sdtPr>
              <w:sdtEndPr/>
              <w:sdtContent>
                <w:r w:rsidR="005C43BA">
                  <w:rPr>
                    <w:rFonts w:ascii="MS Gothic" w:eastAsia="MS Gothic" w:hAnsi="MS Gothic" w:cs="Arial" w:hint="eastAsia"/>
                    <w:sz w:val="16"/>
                    <w:szCs w:val="16"/>
                    <w:lang w:val="de-LI"/>
                  </w:rPr>
                  <w:t>☐</w:t>
                </w:r>
              </w:sdtContent>
            </w:sdt>
          </w:p>
        </w:tc>
        <w:tc>
          <w:tcPr>
            <w:tcW w:w="425" w:type="dxa"/>
            <w:vAlign w:val="center"/>
          </w:tcPr>
          <w:p w14:paraId="2ED71634" w14:textId="77777777" w:rsidR="005C43BA" w:rsidRDefault="00024E17" w:rsidP="002501D6">
            <w:pPr>
              <w:spacing w:line="240" w:lineRule="auto"/>
              <w:jc w:val="left"/>
              <w:rPr>
                <w:rFonts w:cs="Arial"/>
                <w:sz w:val="16"/>
                <w:szCs w:val="16"/>
                <w:lang w:val="de-LI"/>
              </w:rPr>
            </w:pPr>
            <w:sdt>
              <w:sdtPr>
                <w:rPr>
                  <w:rFonts w:cs="Arial"/>
                  <w:sz w:val="16"/>
                  <w:szCs w:val="16"/>
                  <w:lang w:val="de-LI"/>
                </w:rPr>
                <w:id w:val="1855071420"/>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tcPr>
          <w:p w14:paraId="0C7B9818" w14:textId="77777777" w:rsidR="005C43BA" w:rsidRDefault="00024E17" w:rsidP="002501D6">
            <w:pPr>
              <w:spacing w:line="240" w:lineRule="auto"/>
              <w:jc w:val="left"/>
              <w:rPr>
                <w:rFonts w:cs="Arial"/>
                <w:sz w:val="16"/>
                <w:szCs w:val="16"/>
                <w:lang w:val="de-LI"/>
              </w:rPr>
            </w:pPr>
            <w:sdt>
              <w:sdtPr>
                <w:rPr>
                  <w:rFonts w:cs="Arial"/>
                  <w:sz w:val="16"/>
                  <w:szCs w:val="16"/>
                  <w:lang w:val="de-LI"/>
                </w:rPr>
                <w:id w:val="-2012907942"/>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083105369"/>
            </w:sdtPr>
            <w:sdtEndPr/>
            <w:sdtContent>
              <w:p w14:paraId="7C8683F7" w14:textId="0F6D59B8" w:rsidR="005C43BA" w:rsidRPr="00AC3AC1" w:rsidRDefault="005C43BA" w:rsidP="002501D6">
                <w:pPr>
                  <w:spacing w:line="240" w:lineRule="auto"/>
                  <w:jc w:val="left"/>
                  <w:rPr>
                    <w:rFonts w:cs="Arial"/>
                    <w:sz w:val="16"/>
                    <w:szCs w:val="16"/>
                    <w:lang w:val="de-LI"/>
                  </w:rPr>
                </w:pPr>
                <w:r w:rsidRPr="00F419FF">
                  <w:rPr>
                    <w:color w:val="808080" w:themeColor="background1" w:themeShade="80"/>
                    <w:sz w:val="16"/>
                    <w:lang w:val="de-LI"/>
                  </w:rPr>
                  <w:t xml:space="preserve"> </w:t>
                </w:r>
              </w:p>
            </w:sdtContent>
          </w:sdt>
        </w:tc>
      </w:tr>
      <w:tr w:rsidR="005C43BA" w:rsidRPr="004B2218" w14:paraId="767F9D19" w14:textId="77777777" w:rsidTr="002501D6">
        <w:trPr>
          <w:trHeight w:val="20"/>
        </w:trPr>
        <w:tc>
          <w:tcPr>
            <w:tcW w:w="1101" w:type="dxa"/>
            <w:vMerge/>
          </w:tcPr>
          <w:p w14:paraId="3B860489"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tcPr>
          <w:p w14:paraId="1F68CFD7" w14:textId="77777777" w:rsidR="005C43BA" w:rsidRDefault="005C43BA" w:rsidP="002501D6">
            <w:pPr>
              <w:spacing w:line="240" w:lineRule="auto"/>
              <w:jc w:val="center"/>
              <w:rPr>
                <w:rFonts w:eastAsia="Times New Roman" w:cs="Arial"/>
                <w:i/>
                <w:iCs/>
                <w:color w:val="050004"/>
                <w:sz w:val="16"/>
                <w:szCs w:val="16"/>
                <w:lang w:val="de-AT" w:eastAsia="de-AT"/>
              </w:rPr>
            </w:pPr>
            <w:r w:rsidRPr="00EE5DEA">
              <w:rPr>
                <w:rFonts w:eastAsia="Times New Roman" w:cs="Arial"/>
                <w:i/>
                <w:iCs/>
                <w:color w:val="050004"/>
                <w:sz w:val="16"/>
                <w:szCs w:val="16"/>
                <w:lang w:val="de-AT" w:eastAsia="de-AT"/>
              </w:rPr>
              <w:t xml:space="preserve">SPG </w:t>
            </w:r>
          </w:p>
          <w:p w14:paraId="4FF7D626" w14:textId="77777777" w:rsidR="00897C82" w:rsidRDefault="005C43BA" w:rsidP="002501D6">
            <w:pPr>
              <w:spacing w:line="240" w:lineRule="auto"/>
              <w:jc w:val="center"/>
              <w:rPr>
                <w:rFonts w:eastAsia="Times New Roman" w:cs="Arial"/>
                <w:i/>
                <w:iCs/>
                <w:color w:val="050004"/>
                <w:sz w:val="16"/>
                <w:szCs w:val="16"/>
                <w:lang w:val="de-AT" w:eastAsia="de-AT"/>
              </w:rPr>
            </w:pPr>
            <w:r w:rsidRPr="00EE5DEA">
              <w:rPr>
                <w:rFonts w:eastAsia="Times New Roman" w:cs="Arial"/>
                <w:i/>
                <w:iCs/>
                <w:color w:val="050004"/>
                <w:sz w:val="16"/>
                <w:szCs w:val="16"/>
                <w:lang w:val="de-AT" w:eastAsia="de-AT"/>
              </w:rPr>
              <w:lastRenderedPageBreak/>
              <w:t xml:space="preserve">Art. 21 </w:t>
            </w:r>
            <w:r>
              <w:rPr>
                <w:rFonts w:eastAsia="Times New Roman" w:cs="Arial"/>
                <w:i/>
                <w:iCs/>
                <w:color w:val="050004"/>
                <w:sz w:val="16"/>
                <w:szCs w:val="16"/>
                <w:lang w:val="de-AT" w:eastAsia="de-AT"/>
              </w:rPr>
              <w:t xml:space="preserve">iVm </w:t>
            </w:r>
            <w:r w:rsidRPr="00EE5DEA">
              <w:rPr>
                <w:rFonts w:eastAsia="Times New Roman" w:cs="Arial"/>
                <w:i/>
                <w:iCs/>
                <w:color w:val="050004"/>
                <w:sz w:val="16"/>
                <w:szCs w:val="16"/>
                <w:lang w:val="de-AT" w:eastAsia="de-AT"/>
              </w:rPr>
              <w:t xml:space="preserve"> </w:t>
            </w:r>
            <w:r>
              <w:rPr>
                <w:rFonts w:eastAsia="Times New Roman" w:cs="Arial"/>
                <w:i/>
                <w:iCs/>
                <w:color w:val="050004"/>
                <w:sz w:val="16"/>
                <w:szCs w:val="16"/>
                <w:lang w:val="de-AT" w:eastAsia="de-AT"/>
              </w:rPr>
              <w:t>S</w:t>
            </w:r>
            <w:r w:rsidRPr="00EE5DEA">
              <w:rPr>
                <w:rFonts w:eastAsia="Times New Roman" w:cs="Arial"/>
                <w:i/>
                <w:iCs/>
                <w:color w:val="050004"/>
                <w:sz w:val="16"/>
                <w:szCs w:val="16"/>
                <w:lang w:val="de-AT" w:eastAsia="de-AT"/>
              </w:rPr>
              <w:t>P</w:t>
            </w:r>
            <w:r>
              <w:rPr>
                <w:rFonts w:eastAsia="Times New Roman" w:cs="Arial"/>
                <w:i/>
                <w:iCs/>
                <w:color w:val="050004"/>
                <w:sz w:val="16"/>
                <w:szCs w:val="16"/>
                <w:lang w:val="de-AT" w:eastAsia="de-AT"/>
              </w:rPr>
              <w:t xml:space="preserve">V </w:t>
            </w:r>
          </w:p>
          <w:p w14:paraId="12FA3D4E" w14:textId="71DF4D8A" w:rsidR="005C43BA" w:rsidRPr="004B2218" w:rsidRDefault="005C43BA" w:rsidP="002501D6">
            <w:pPr>
              <w:spacing w:line="240" w:lineRule="auto"/>
              <w:jc w:val="center"/>
              <w:rPr>
                <w:rFonts w:eastAsia="Times New Roman" w:cs="Arial"/>
                <w:i/>
                <w:iCs/>
                <w:color w:val="050004"/>
                <w:sz w:val="16"/>
                <w:szCs w:val="16"/>
                <w:lang w:val="de-AT" w:eastAsia="de-AT"/>
              </w:rPr>
            </w:pPr>
            <w:r>
              <w:rPr>
                <w:rFonts w:eastAsia="Times New Roman" w:cs="Arial"/>
                <w:i/>
                <w:iCs/>
                <w:color w:val="050004"/>
                <w:sz w:val="16"/>
                <w:szCs w:val="16"/>
                <w:lang w:val="de-AT" w:eastAsia="de-AT"/>
              </w:rPr>
              <w:t>Art. 31</w:t>
            </w:r>
          </w:p>
        </w:tc>
        <w:tc>
          <w:tcPr>
            <w:tcW w:w="4689" w:type="dxa"/>
          </w:tcPr>
          <w:p w14:paraId="250E96C7" w14:textId="77777777" w:rsidR="005C43BA" w:rsidRPr="004B2218" w:rsidRDefault="005C43BA" w:rsidP="002501D6">
            <w:pPr>
              <w:spacing w:line="240" w:lineRule="auto"/>
              <w:rPr>
                <w:rFonts w:eastAsia="Times New Roman" w:cs="Arial"/>
                <w:color w:val="050004"/>
                <w:sz w:val="16"/>
                <w:szCs w:val="16"/>
                <w:lang w:eastAsia="de-AT"/>
              </w:rPr>
            </w:pPr>
            <w:r>
              <w:rPr>
                <w:rFonts w:eastAsia="Times New Roman" w:cs="Arial"/>
                <w:color w:val="050004"/>
                <w:sz w:val="16"/>
                <w:szCs w:val="16"/>
                <w:lang w:eastAsia="de-AT"/>
              </w:rPr>
              <w:lastRenderedPageBreak/>
              <w:t>Reglement (Weisung) SPG/SPV</w:t>
            </w:r>
          </w:p>
        </w:tc>
        <w:tc>
          <w:tcPr>
            <w:tcW w:w="411" w:type="dxa"/>
          </w:tcPr>
          <w:sdt>
            <w:sdtPr>
              <w:rPr>
                <w:color w:val="808080" w:themeColor="background1" w:themeShade="80"/>
                <w:sz w:val="16"/>
              </w:rPr>
              <w:id w:val="717857820"/>
            </w:sdtPr>
            <w:sdtEndPr/>
            <w:sdtContent>
              <w:p w14:paraId="3BBB2809" w14:textId="1931592F" w:rsidR="005C43BA" w:rsidRPr="004B2218" w:rsidRDefault="005C43BA"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tcPr>
          <w:p w14:paraId="15FBAFA6" w14:textId="77777777" w:rsidR="005C43BA" w:rsidRDefault="00024E17" w:rsidP="002501D6">
            <w:pPr>
              <w:spacing w:line="240" w:lineRule="auto"/>
              <w:jc w:val="left"/>
              <w:rPr>
                <w:rFonts w:cs="Arial"/>
                <w:sz w:val="16"/>
                <w:szCs w:val="16"/>
                <w:lang w:val="de-LI"/>
              </w:rPr>
            </w:pPr>
            <w:sdt>
              <w:sdtPr>
                <w:rPr>
                  <w:rFonts w:cs="Arial"/>
                  <w:sz w:val="16"/>
                  <w:szCs w:val="16"/>
                  <w:lang w:val="de-LI"/>
                </w:rPr>
                <w:id w:val="1786387448"/>
                <w14:checkbox>
                  <w14:checked w14:val="0"/>
                  <w14:checkedState w14:val="2612" w14:font="MS Gothic"/>
                  <w14:uncheckedState w14:val="2610" w14:font="MS Gothic"/>
                </w14:checkbox>
              </w:sdtPr>
              <w:sdtEndPr/>
              <w:sdtContent>
                <w:r w:rsidR="005C43BA">
                  <w:rPr>
                    <w:rFonts w:ascii="MS Gothic" w:eastAsia="MS Gothic" w:hAnsi="MS Gothic" w:cs="Arial" w:hint="eastAsia"/>
                    <w:sz w:val="16"/>
                    <w:szCs w:val="16"/>
                    <w:lang w:val="de-LI"/>
                  </w:rPr>
                  <w:t>☐</w:t>
                </w:r>
              </w:sdtContent>
            </w:sdt>
          </w:p>
        </w:tc>
        <w:tc>
          <w:tcPr>
            <w:tcW w:w="425" w:type="dxa"/>
            <w:vAlign w:val="center"/>
          </w:tcPr>
          <w:p w14:paraId="738E26A1" w14:textId="77777777" w:rsidR="005C43BA" w:rsidRDefault="00024E17" w:rsidP="002501D6">
            <w:pPr>
              <w:spacing w:line="240" w:lineRule="auto"/>
              <w:jc w:val="left"/>
              <w:rPr>
                <w:rFonts w:cs="Arial"/>
                <w:sz w:val="16"/>
                <w:szCs w:val="16"/>
                <w:lang w:val="de-LI"/>
              </w:rPr>
            </w:pPr>
            <w:sdt>
              <w:sdtPr>
                <w:rPr>
                  <w:rFonts w:cs="Arial"/>
                  <w:sz w:val="16"/>
                  <w:szCs w:val="16"/>
                  <w:lang w:val="de-LI"/>
                </w:rPr>
                <w:id w:val="1380978057"/>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tcPr>
          <w:p w14:paraId="2F6CD897" w14:textId="77777777" w:rsidR="005C43BA" w:rsidRDefault="00024E17" w:rsidP="002501D6">
            <w:pPr>
              <w:spacing w:line="240" w:lineRule="auto"/>
              <w:jc w:val="left"/>
              <w:rPr>
                <w:rFonts w:cs="Arial"/>
                <w:sz w:val="16"/>
                <w:szCs w:val="16"/>
                <w:lang w:val="de-LI"/>
              </w:rPr>
            </w:pPr>
            <w:sdt>
              <w:sdtPr>
                <w:rPr>
                  <w:rFonts w:cs="Arial"/>
                  <w:sz w:val="16"/>
                  <w:szCs w:val="16"/>
                  <w:lang w:val="de-LI"/>
                </w:rPr>
                <w:id w:val="-1952312140"/>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500275100"/>
            </w:sdtPr>
            <w:sdtEndPr/>
            <w:sdtContent>
              <w:p w14:paraId="7DBDD41F" w14:textId="08D3B1C5" w:rsidR="005C43BA" w:rsidRPr="00AC3AC1" w:rsidRDefault="005C43BA" w:rsidP="002501D6">
                <w:pPr>
                  <w:spacing w:line="240" w:lineRule="auto"/>
                  <w:jc w:val="left"/>
                  <w:rPr>
                    <w:rFonts w:cs="Arial"/>
                    <w:sz w:val="16"/>
                    <w:szCs w:val="16"/>
                    <w:lang w:val="de-LI"/>
                  </w:rPr>
                </w:pPr>
                <w:r w:rsidRPr="00F419FF">
                  <w:rPr>
                    <w:color w:val="808080" w:themeColor="background1" w:themeShade="80"/>
                    <w:sz w:val="16"/>
                    <w:lang w:val="de-LI"/>
                  </w:rPr>
                  <w:t xml:space="preserve"> </w:t>
                </w:r>
              </w:p>
            </w:sdtContent>
          </w:sdt>
        </w:tc>
      </w:tr>
      <w:tr w:rsidR="005C43BA" w:rsidRPr="004B2218" w14:paraId="65D49E42" w14:textId="77777777" w:rsidTr="002501D6">
        <w:trPr>
          <w:trHeight w:val="20"/>
        </w:trPr>
        <w:tc>
          <w:tcPr>
            <w:tcW w:w="1101" w:type="dxa"/>
            <w:vMerge/>
          </w:tcPr>
          <w:p w14:paraId="18BAC13E"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tcPr>
          <w:p w14:paraId="4F94366C" w14:textId="77777777" w:rsidR="005C43BA" w:rsidRPr="00EE5DEA" w:rsidRDefault="005C43BA" w:rsidP="002501D6">
            <w:pPr>
              <w:spacing w:line="240" w:lineRule="auto"/>
              <w:jc w:val="center"/>
              <w:rPr>
                <w:rFonts w:eastAsia="Times New Roman" w:cs="Arial"/>
                <w:i/>
                <w:iCs/>
                <w:color w:val="050004"/>
                <w:sz w:val="16"/>
                <w:szCs w:val="16"/>
                <w:lang w:val="de-AT" w:eastAsia="de-AT"/>
              </w:rPr>
            </w:pPr>
            <w:r>
              <w:rPr>
                <w:rFonts w:eastAsia="Times New Roman" w:cs="Arial"/>
                <w:i/>
                <w:iCs/>
                <w:color w:val="050004"/>
                <w:sz w:val="16"/>
                <w:szCs w:val="16"/>
                <w:lang w:val="de-AT" w:eastAsia="de-AT"/>
              </w:rPr>
              <w:t>BankG Art. 14a</w:t>
            </w:r>
          </w:p>
        </w:tc>
        <w:tc>
          <w:tcPr>
            <w:tcW w:w="4689" w:type="dxa"/>
          </w:tcPr>
          <w:p w14:paraId="03F8B158" w14:textId="77777777" w:rsidR="005C43BA" w:rsidRDefault="005C43BA" w:rsidP="002501D6">
            <w:pPr>
              <w:spacing w:line="240" w:lineRule="auto"/>
              <w:rPr>
                <w:rFonts w:eastAsia="Times New Roman" w:cs="Arial"/>
                <w:color w:val="050004"/>
                <w:sz w:val="16"/>
                <w:szCs w:val="16"/>
                <w:lang w:eastAsia="de-AT"/>
              </w:rPr>
            </w:pPr>
            <w:r>
              <w:rPr>
                <w:rFonts w:eastAsia="Times New Roman" w:cs="Arial"/>
                <w:color w:val="050004"/>
                <w:sz w:val="16"/>
                <w:szCs w:val="16"/>
                <w:lang w:eastAsia="de-AT"/>
              </w:rPr>
              <w:t>Reglement Outsourcing</w:t>
            </w:r>
          </w:p>
        </w:tc>
        <w:tc>
          <w:tcPr>
            <w:tcW w:w="411" w:type="dxa"/>
          </w:tcPr>
          <w:sdt>
            <w:sdtPr>
              <w:rPr>
                <w:color w:val="808080" w:themeColor="background1" w:themeShade="80"/>
                <w:sz w:val="16"/>
              </w:rPr>
              <w:id w:val="711850560"/>
            </w:sdtPr>
            <w:sdtEndPr/>
            <w:sdtContent>
              <w:p w14:paraId="76B823DB" w14:textId="74D533F0" w:rsidR="005C43BA" w:rsidRDefault="005C43BA" w:rsidP="002501D6">
                <w:pPr>
                  <w:spacing w:line="240" w:lineRule="auto"/>
                  <w:rPr>
                    <w:color w:val="808080" w:themeColor="background1" w:themeShade="80"/>
                    <w:sz w:val="16"/>
                    <w:lang w:val="de-LI"/>
                  </w:rPr>
                </w:pPr>
                <w:r w:rsidRPr="00457944">
                  <w:rPr>
                    <w:color w:val="808080" w:themeColor="background1" w:themeShade="80"/>
                    <w:sz w:val="16"/>
                  </w:rPr>
                  <w:t xml:space="preserve"> </w:t>
                </w:r>
              </w:p>
            </w:sdtContent>
          </w:sdt>
        </w:tc>
        <w:tc>
          <w:tcPr>
            <w:tcW w:w="425" w:type="dxa"/>
            <w:vAlign w:val="center"/>
          </w:tcPr>
          <w:p w14:paraId="11446CD1" w14:textId="77777777" w:rsidR="005C43BA" w:rsidRDefault="00024E17" w:rsidP="002501D6">
            <w:pPr>
              <w:spacing w:line="240" w:lineRule="auto"/>
              <w:jc w:val="left"/>
              <w:rPr>
                <w:rFonts w:cs="Arial"/>
                <w:sz w:val="16"/>
                <w:szCs w:val="16"/>
                <w:lang w:val="de-LI"/>
              </w:rPr>
            </w:pPr>
            <w:sdt>
              <w:sdtPr>
                <w:rPr>
                  <w:rFonts w:cs="Arial"/>
                  <w:sz w:val="16"/>
                  <w:szCs w:val="16"/>
                  <w:lang w:val="de-LI"/>
                </w:rPr>
                <w:id w:val="1051663080"/>
                <w14:checkbox>
                  <w14:checked w14:val="0"/>
                  <w14:checkedState w14:val="2612" w14:font="MS Gothic"/>
                  <w14:uncheckedState w14:val="2610" w14:font="MS Gothic"/>
                </w14:checkbox>
              </w:sdtPr>
              <w:sdtEndPr/>
              <w:sdtContent>
                <w:r w:rsidR="005C43BA">
                  <w:rPr>
                    <w:rFonts w:ascii="MS Gothic" w:eastAsia="MS Gothic" w:hAnsi="MS Gothic" w:cs="Arial" w:hint="eastAsia"/>
                    <w:sz w:val="16"/>
                    <w:szCs w:val="16"/>
                    <w:lang w:val="de-LI"/>
                  </w:rPr>
                  <w:t>☐</w:t>
                </w:r>
              </w:sdtContent>
            </w:sdt>
          </w:p>
        </w:tc>
        <w:tc>
          <w:tcPr>
            <w:tcW w:w="425" w:type="dxa"/>
            <w:vAlign w:val="center"/>
          </w:tcPr>
          <w:p w14:paraId="090F42C1" w14:textId="77777777" w:rsidR="005C43BA" w:rsidRDefault="00024E17" w:rsidP="002501D6">
            <w:pPr>
              <w:spacing w:line="240" w:lineRule="auto"/>
              <w:jc w:val="left"/>
              <w:rPr>
                <w:rFonts w:cs="Arial"/>
                <w:sz w:val="16"/>
                <w:szCs w:val="16"/>
                <w:lang w:val="de-LI"/>
              </w:rPr>
            </w:pPr>
            <w:sdt>
              <w:sdtPr>
                <w:rPr>
                  <w:rFonts w:cs="Arial"/>
                  <w:sz w:val="16"/>
                  <w:szCs w:val="16"/>
                  <w:lang w:val="de-LI"/>
                </w:rPr>
                <w:id w:val="2011551061"/>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tcPr>
          <w:p w14:paraId="29809BC3" w14:textId="77777777" w:rsidR="005C43BA" w:rsidRDefault="00024E17" w:rsidP="002501D6">
            <w:pPr>
              <w:spacing w:line="240" w:lineRule="auto"/>
              <w:jc w:val="left"/>
              <w:rPr>
                <w:rFonts w:cs="Arial"/>
                <w:sz w:val="16"/>
                <w:szCs w:val="16"/>
                <w:lang w:val="de-LI"/>
              </w:rPr>
            </w:pPr>
            <w:sdt>
              <w:sdtPr>
                <w:rPr>
                  <w:rFonts w:cs="Arial"/>
                  <w:sz w:val="16"/>
                  <w:szCs w:val="16"/>
                  <w:lang w:val="de-LI"/>
                </w:rPr>
                <w:id w:val="-2010206719"/>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771536580"/>
            </w:sdtPr>
            <w:sdtEndPr/>
            <w:sdtContent>
              <w:p w14:paraId="45E463C7" w14:textId="04E612F9" w:rsidR="005C43BA" w:rsidRPr="00AC3AC1" w:rsidRDefault="005C43BA" w:rsidP="002501D6">
                <w:pPr>
                  <w:spacing w:line="240" w:lineRule="auto"/>
                  <w:jc w:val="left"/>
                  <w:rPr>
                    <w:rFonts w:cs="Arial"/>
                    <w:sz w:val="16"/>
                    <w:szCs w:val="16"/>
                    <w:lang w:val="de-LI"/>
                  </w:rPr>
                </w:pPr>
                <w:r w:rsidRPr="008A266A">
                  <w:rPr>
                    <w:color w:val="808080" w:themeColor="background1" w:themeShade="80"/>
                    <w:sz w:val="16"/>
                    <w:lang w:val="de-LI"/>
                  </w:rPr>
                  <w:t xml:space="preserve"> </w:t>
                </w:r>
              </w:p>
            </w:sdtContent>
          </w:sdt>
        </w:tc>
      </w:tr>
      <w:tr w:rsidR="005C43BA" w:rsidRPr="004B2218" w14:paraId="7AF8213E" w14:textId="77777777" w:rsidTr="002501D6">
        <w:trPr>
          <w:trHeight w:val="20"/>
        </w:trPr>
        <w:tc>
          <w:tcPr>
            <w:tcW w:w="1101" w:type="dxa"/>
            <w:vMerge/>
          </w:tcPr>
          <w:p w14:paraId="28C8496E" w14:textId="77777777" w:rsidR="005C43BA" w:rsidRPr="004B2218" w:rsidRDefault="005C43BA" w:rsidP="002501D6">
            <w:pPr>
              <w:spacing w:line="240" w:lineRule="auto"/>
              <w:jc w:val="left"/>
              <w:rPr>
                <w:rFonts w:eastAsia="Times New Roman" w:cs="Arial"/>
                <w:color w:val="050004"/>
                <w:sz w:val="16"/>
                <w:szCs w:val="16"/>
                <w:lang w:val="de-AT" w:eastAsia="de-AT"/>
              </w:rPr>
            </w:pPr>
          </w:p>
        </w:tc>
        <w:tc>
          <w:tcPr>
            <w:tcW w:w="866" w:type="dxa"/>
          </w:tcPr>
          <w:p w14:paraId="26B5D9AE" w14:textId="77777777" w:rsidR="005C43BA" w:rsidRPr="00EE5DEA" w:rsidRDefault="005C43BA" w:rsidP="002501D6">
            <w:pPr>
              <w:spacing w:line="240" w:lineRule="auto"/>
              <w:jc w:val="center"/>
              <w:rPr>
                <w:rFonts w:eastAsia="Times New Roman" w:cs="Arial"/>
                <w:i/>
                <w:iCs/>
                <w:color w:val="050004"/>
                <w:sz w:val="16"/>
                <w:szCs w:val="16"/>
                <w:lang w:val="de-AT" w:eastAsia="de-AT"/>
              </w:rPr>
            </w:pPr>
            <w:r>
              <w:rPr>
                <w:rFonts w:eastAsia="Times New Roman" w:cs="Arial"/>
                <w:color w:val="050004"/>
                <w:sz w:val="16"/>
                <w:szCs w:val="16"/>
                <w:lang w:eastAsia="de-AT"/>
              </w:rPr>
              <w:t>MiFID II</w:t>
            </w:r>
          </w:p>
        </w:tc>
        <w:tc>
          <w:tcPr>
            <w:tcW w:w="4689" w:type="dxa"/>
          </w:tcPr>
          <w:p w14:paraId="296C9E16" w14:textId="77777777" w:rsidR="005C43BA" w:rsidRDefault="005C43BA" w:rsidP="002501D6">
            <w:pPr>
              <w:spacing w:line="240" w:lineRule="auto"/>
              <w:rPr>
                <w:rFonts w:eastAsia="Times New Roman" w:cs="Arial"/>
                <w:color w:val="050004"/>
                <w:sz w:val="16"/>
                <w:szCs w:val="16"/>
                <w:lang w:eastAsia="de-AT"/>
              </w:rPr>
            </w:pPr>
            <w:r>
              <w:rPr>
                <w:rFonts w:eastAsia="Times New Roman" w:cs="Arial"/>
                <w:color w:val="050004"/>
                <w:sz w:val="16"/>
                <w:szCs w:val="16"/>
                <w:lang w:eastAsia="de-AT"/>
              </w:rPr>
              <w:t>Reglemente gem. RL 2014/65/EU (MiFID II)</w:t>
            </w:r>
          </w:p>
        </w:tc>
        <w:tc>
          <w:tcPr>
            <w:tcW w:w="411" w:type="dxa"/>
          </w:tcPr>
          <w:sdt>
            <w:sdtPr>
              <w:rPr>
                <w:color w:val="808080" w:themeColor="background1" w:themeShade="80"/>
                <w:sz w:val="16"/>
              </w:rPr>
              <w:id w:val="1684856170"/>
            </w:sdtPr>
            <w:sdtEndPr/>
            <w:sdtContent>
              <w:p w14:paraId="46F97C79" w14:textId="488B6602" w:rsidR="005C43BA" w:rsidRDefault="005C43BA" w:rsidP="002501D6">
                <w:pPr>
                  <w:spacing w:line="240" w:lineRule="auto"/>
                  <w:rPr>
                    <w:color w:val="808080" w:themeColor="background1" w:themeShade="80"/>
                    <w:sz w:val="16"/>
                    <w:lang w:val="de-LI"/>
                  </w:rPr>
                </w:pPr>
                <w:r w:rsidRPr="00457944">
                  <w:rPr>
                    <w:color w:val="808080" w:themeColor="background1" w:themeShade="80"/>
                    <w:sz w:val="16"/>
                  </w:rPr>
                  <w:t xml:space="preserve"> </w:t>
                </w:r>
              </w:p>
            </w:sdtContent>
          </w:sdt>
        </w:tc>
        <w:tc>
          <w:tcPr>
            <w:tcW w:w="425" w:type="dxa"/>
            <w:vAlign w:val="center"/>
          </w:tcPr>
          <w:p w14:paraId="6C28F68F" w14:textId="77777777" w:rsidR="005C43BA" w:rsidRDefault="00024E17" w:rsidP="002501D6">
            <w:pPr>
              <w:spacing w:line="240" w:lineRule="auto"/>
              <w:jc w:val="left"/>
              <w:rPr>
                <w:rFonts w:cs="Arial"/>
                <w:sz w:val="16"/>
                <w:szCs w:val="16"/>
                <w:lang w:val="de-LI"/>
              </w:rPr>
            </w:pPr>
            <w:sdt>
              <w:sdtPr>
                <w:rPr>
                  <w:rFonts w:cs="Arial"/>
                  <w:sz w:val="16"/>
                  <w:szCs w:val="16"/>
                  <w:lang w:val="de-LI"/>
                </w:rPr>
                <w:id w:val="94607079"/>
                <w14:checkbox>
                  <w14:checked w14:val="0"/>
                  <w14:checkedState w14:val="2612" w14:font="MS Gothic"/>
                  <w14:uncheckedState w14:val="2610" w14:font="MS Gothic"/>
                </w14:checkbox>
              </w:sdtPr>
              <w:sdtEndPr/>
              <w:sdtContent>
                <w:r w:rsidR="005C43BA">
                  <w:rPr>
                    <w:rFonts w:ascii="MS Gothic" w:eastAsia="MS Gothic" w:hAnsi="MS Gothic" w:cs="Arial" w:hint="eastAsia"/>
                    <w:sz w:val="16"/>
                    <w:szCs w:val="16"/>
                    <w:lang w:val="de-LI"/>
                  </w:rPr>
                  <w:t>☐</w:t>
                </w:r>
              </w:sdtContent>
            </w:sdt>
          </w:p>
        </w:tc>
        <w:tc>
          <w:tcPr>
            <w:tcW w:w="425" w:type="dxa"/>
            <w:vAlign w:val="center"/>
          </w:tcPr>
          <w:p w14:paraId="7A87CC86" w14:textId="77777777" w:rsidR="005C43BA" w:rsidRDefault="00024E17" w:rsidP="002501D6">
            <w:pPr>
              <w:spacing w:line="240" w:lineRule="auto"/>
              <w:jc w:val="left"/>
              <w:rPr>
                <w:rFonts w:cs="Arial"/>
                <w:sz w:val="16"/>
                <w:szCs w:val="16"/>
                <w:lang w:val="de-LI"/>
              </w:rPr>
            </w:pPr>
            <w:sdt>
              <w:sdtPr>
                <w:rPr>
                  <w:rFonts w:cs="Arial"/>
                  <w:sz w:val="16"/>
                  <w:szCs w:val="16"/>
                  <w:lang w:val="de-LI"/>
                </w:rPr>
                <w:id w:val="-2000416152"/>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377" w:type="dxa"/>
            <w:vAlign w:val="center"/>
          </w:tcPr>
          <w:p w14:paraId="46BE2531" w14:textId="77777777" w:rsidR="005C43BA" w:rsidRDefault="00024E17" w:rsidP="002501D6">
            <w:pPr>
              <w:spacing w:line="240" w:lineRule="auto"/>
              <w:jc w:val="left"/>
              <w:rPr>
                <w:rFonts w:cs="Arial"/>
                <w:sz w:val="16"/>
                <w:szCs w:val="16"/>
                <w:lang w:val="de-LI"/>
              </w:rPr>
            </w:pPr>
            <w:sdt>
              <w:sdtPr>
                <w:rPr>
                  <w:rFonts w:cs="Arial"/>
                  <w:sz w:val="16"/>
                  <w:szCs w:val="16"/>
                  <w:lang w:val="de-LI"/>
                </w:rPr>
                <w:id w:val="1847436201"/>
                <w14:checkbox>
                  <w14:checked w14:val="0"/>
                  <w14:checkedState w14:val="2612" w14:font="MS Gothic"/>
                  <w14:uncheckedState w14:val="2610" w14:font="MS Gothic"/>
                </w14:checkbox>
              </w:sdtPr>
              <w:sdtEndPr/>
              <w:sdtContent>
                <w:r w:rsidR="005C43BA"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317004283"/>
            </w:sdtPr>
            <w:sdtEndPr/>
            <w:sdtContent>
              <w:p w14:paraId="07A5B407" w14:textId="7929948C" w:rsidR="005C43BA" w:rsidRPr="00AC3AC1" w:rsidRDefault="005C43BA" w:rsidP="002501D6">
                <w:pPr>
                  <w:spacing w:line="240" w:lineRule="auto"/>
                  <w:jc w:val="left"/>
                  <w:rPr>
                    <w:rFonts w:cs="Arial"/>
                    <w:sz w:val="16"/>
                    <w:szCs w:val="16"/>
                    <w:lang w:val="de-LI"/>
                  </w:rPr>
                </w:pPr>
                <w:r w:rsidRPr="008A266A">
                  <w:rPr>
                    <w:color w:val="808080" w:themeColor="background1" w:themeShade="80"/>
                    <w:sz w:val="16"/>
                    <w:lang w:val="de-LI"/>
                  </w:rPr>
                  <w:t xml:space="preserve"> </w:t>
                </w:r>
              </w:p>
            </w:sdtContent>
          </w:sdt>
        </w:tc>
      </w:tr>
      <w:tr w:rsidR="00137566" w:rsidRPr="004B2218" w14:paraId="57ED0273" w14:textId="77777777" w:rsidTr="002501D6">
        <w:trPr>
          <w:trHeight w:val="20"/>
        </w:trPr>
        <w:tc>
          <w:tcPr>
            <w:tcW w:w="1101" w:type="dxa"/>
            <w:vMerge w:val="restart"/>
            <w:tcBorders>
              <w:top w:val="double" w:sz="4" w:space="0" w:color="auto"/>
            </w:tcBorders>
            <w:hideMark/>
          </w:tcPr>
          <w:p w14:paraId="1C204A47" w14:textId="77777777" w:rsidR="00137566" w:rsidRPr="004B2218" w:rsidRDefault="00137566" w:rsidP="002501D6">
            <w:pPr>
              <w:spacing w:line="240" w:lineRule="auto"/>
              <w:jc w:val="center"/>
              <w:rPr>
                <w:rFonts w:eastAsia="Times New Roman" w:cs="Arial"/>
                <w:color w:val="050004"/>
                <w:sz w:val="16"/>
                <w:szCs w:val="16"/>
                <w:lang w:val="de-AT" w:eastAsia="de-AT"/>
              </w:rPr>
            </w:pPr>
            <w:r w:rsidRPr="004B2218">
              <w:rPr>
                <w:rFonts w:eastAsia="Times New Roman" w:cs="Arial"/>
                <w:color w:val="050004"/>
                <w:sz w:val="16"/>
                <w:szCs w:val="16"/>
                <w:lang w:val="de-AT" w:eastAsia="de-AT"/>
              </w:rPr>
              <w:t>Kapital</w:t>
            </w:r>
          </w:p>
        </w:tc>
        <w:tc>
          <w:tcPr>
            <w:tcW w:w="866" w:type="dxa"/>
            <w:tcBorders>
              <w:top w:val="double" w:sz="4" w:space="0" w:color="auto"/>
            </w:tcBorders>
            <w:hideMark/>
          </w:tcPr>
          <w:p w14:paraId="1DCE37EC" w14:textId="619DEB4D" w:rsidR="00137566" w:rsidRPr="004B2218" w:rsidRDefault="00137566" w:rsidP="002F4FC0">
            <w:pPr>
              <w:spacing w:line="240" w:lineRule="auto"/>
              <w:jc w:val="center"/>
              <w:rPr>
                <w:rFonts w:eastAsia="Times New Roman" w:cs="Arial"/>
                <w:i/>
                <w:iCs/>
                <w:color w:val="050004"/>
                <w:sz w:val="16"/>
                <w:szCs w:val="16"/>
                <w:lang w:val="de-AT" w:eastAsia="de-AT"/>
              </w:rPr>
            </w:pPr>
            <w:r w:rsidRPr="004B2218">
              <w:rPr>
                <w:rFonts w:eastAsia="Times New Roman" w:cs="Arial"/>
                <w:i/>
                <w:iCs/>
                <w:color w:val="050004"/>
                <w:sz w:val="16"/>
                <w:szCs w:val="16"/>
                <w:lang w:val="de-AT" w:eastAsia="de-AT"/>
              </w:rPr>
              <w:t>BankG</w:t>
            </w:r>
            <w:r w:rsidRPr="004B2218">
              <w:rPr>
                <w:rFonts w:eastAsia="Times New Roman" w:cs="Arial"/>
                <w:i/>
                <w:iCs/>
                <w:color w:val="050004"/>
                <w:sz w:val="16"/>
                <w:szCs w:val="16"/>
                <w:lang w:val="de-AT" w:eastAsia="de-AT"/>
              </w:rPr>
              <w:br/>
              <w:t xml:space="preserve">Art. </w:t>
            </w:r>
            <w:r>
              <w:rPr>
                <w:rFonts w:eastAsia="Times New Roman" w:cs="Arial"/>
                <w:i/>
                <w:iCs/>
                <w:color w:val="050004"/>
                <w:sz w:val="16"/>
                <w:szCs w:val="16"/>
                <w:lang w:val="de-AT" w:eastAsia="de-AT"/>
              </w:rPr>
              <w:t>30v Abs. 1</w:t>
            </w:r>
          </w:p>
        </w:tc>
        <w:tc>
          <w:tcPr>
            <w:tcW w:w="4689" w:type="dxa"/>
            <w:tcBorders>
              <w:top w:val="double" w:sz="4" w:space="0" w:color="auto"/>
            </w:tcBorders>
            <w:hideMark/>
          </w:tcPr>
          <w:p w14:paraId="0B442012" w14:textId="52795EF8" w:rsidR="00137566" w:rsidRPr="004B2218" w:rsidRDefault="00137566"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 xml:space="preserve">Nachweis über ein Anfangskapital von mindestens </w:t>
            </w:r>
            <w:r w:rsidRPr="008E2EC8">
              <w:rPr>
                <w:rFonts w:eastAsia="Times New Roman" w:cs="Arial"/>
                <w:color w:val="050004"/>
                <w:sz w:val="16"/>
                <w:szCs w:val="16"/>
                <w:lang w:val="de-AT" w:eastAsia="de-AT"/>
              </w:rPr>
              <w:t>125 000</w:t>
            </w:r>
            <w:r>
              <w:rPr>
                <w:rFonts w:eastAsia="Times New Roman" w:cs="Arial"/>
                <w:color w:val="050004"/>
                <w:sz w:val="16"/>
                <w:szCs w:val="16"/>
                <w:lang w:val="de-AT" w:eastAsia="de-AT"/>
              </w:rPr>
              <w:t xml:space="preserve"> </w:t>
            </w:r>
            <w:r w:rsidRPr="004B2218">
              <w:rPr>
                <w:rFonts w:eastAsia="Times New Roman" w:cs="Arial"/>
                <w:color w:val="050004"/>
                <w:sz w:val="16"/>
                <w:szCs w:val="16"/>
                <w:lang w:val="de-AT" w:eastAsia="de-AT"/>
              </w:rPr>
              <w:t>Schweizer Franken oder den Gegenwert in Euro oder US-Dollar</w:t>
            </w:r>
          </w:p>
        </w:tc>
        <w:tc>
          <w:tcPr>
            <w:tcW w:w="411" w:type="dxa"/>
            <w:tcBorders>
              <w:top w:val="double" w:sz="4" w:space="0" w:color="auto"/>
            </w:tcBorders>
            <w:hideMark/>
          </w:tcPr>
          <w:sdt>
            <w:sdtPr>
              <w:rPr>
                <w:color w:val="808080" w:themeColor="background1" w:themeShade="80"/>
                <w:sz w:val="16"/>
              </w:rPr>
              <w:id w:val="-1234689400"/>
            </w:sdtPr>
            <w:sdtEndPr/>
            <w:sdtContent>
              <w:p w14:paraId="4F8F0304" w14:textId="05B4D691" w:rsidR="00137566" w:rsidRPr="004B2218" w:rsidRDefault="00137566"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tcBorders>
              <w:top w:val="double" w:sz="4" w:space="0" w:color="auto"/>
            </w:tcBorders>
            <w:vAlign w:val="center"/>
            <w:hideMark/>
          </w:tcPr>
          <w:p w14:paraId="3C739E4C"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676183781"/>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425" w:type="dxa"/>
            <w:tcBorders>
              <w:top w:val="double" w:sz="4" w:space="0" w:color="auto"/>
            </w:tcBorders>
            <w:vAlign w:val="center"/>
            <w:hideMark/>
          </w:tcPr>
          <w:p w14:paraId="3A8CAE63"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89549123"/>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377" w:type="dxa"/>
            <w:tcBorders>
              <w:top w:val="double" w:sz="4" w:space="0" w:color="auto"/>
            </w:tcBorders>
            <w:vAlign w:val="center"/>
            <w:hideMark/>
          </w:tcPr>
          <w:p w14:paraId="420AF191"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814619100"/>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1316" w:type="dxa"/>
            <w:tcBorders>
              <w:top w:val="double" w:sz="4" w:space="0" w:color="auto"/>
            </w:tcBorders>
          </w:tcPr>
          <w:sdt>
            <w:sdtPr>
              <w:rPr>
                <w:color w:val="808080" w:themeColor="background1" w:themeShade="80"/>
                <w:sz w:val="16"/>
                <w:lang w:val="de-LI"/>
              </w:rPr>
              <w:id w:val="1054275021"/>
            </w:sdtPr>
            <w:sdtEndPr/>
            <w:sdtContent>
              <w:p w14:paraId="38E22D34" w14:textId="55F80AE6" w:rsidR="00137566" w:rsidRPr="00AC3AC1" w:rsidRDefault="00137566" w:rsidP="002501D6">
                <w:pPr>
                  <w:spacing w:line="240" w:lineRule="auto"/>
                  <w:jc w:val="left"/>
                  <w:rPr>
                    <w:rFonts w:cs="Arial"/>
                    <w:sz w:val="16"/>
                    <w:szCs w:val="16"/>
                    <w:lang w:val="de-LI"/>
                  </w:rPr>
                </w:pPr>
                <w:r w:rsidRPr="00F81540">
                  <w:rPr>
                    <w:color w:val="808080" w:themeColor="background1" w:themeShade="80"/>
                    <w:sz w:val="16"/>
                    <w:lang w:val="de-LI"/>
                  </w:rPr>
                  <w:t xml:space="preserve"> </w:t>
                </w:r>
              </w:p>
            </w:sdtContent>
          </w:sdt>
        </w:tc>
      </w:tr>
      <w:tr w:rsidR="00137566" w:rsidRPr="004B2218" w14:paraId="647DC411" w14:textId="77777777" w:rsidTr="002501D6">
        <w:trPr>
          <w:trHeight w:val="20"/>
        </w:trPr>
        <w:tc>
          <w:tcPr>
            <w:tcW w:w="1101" w:type="dxa"/>
            <w:vMerge/>
            <w:tcBorders>
              <w:bottom w:val="double" w:sz="4" w:space="0" w:color="auto"/>
            </w:tcBorders>
            <w:hideMark/>
          </w:tcPr>
          <w:p w14:paraId="3A83D875" w14:textId="77777777" w:rsidR="00137566" w:rsidRPr="004B2218" w:rsidRDefault="00137566" w:rsidP="002501D6">
            <w:pPr>
              <w:spacing w:line="240" w:lineRule="auto"/>
              <w:jc w:val="left"/>
              <w:rPr>
                <w:rFonts w:eastAsia="Times New Roman" w:cs="Arial"/>
                <w:color w:val="050004"/>
                <w:sz w:val="16"/>
                <w:szCs w:val="16"/>
                <w:lang w:val="de-AT" w:eastAsia="de-AT"/>
              </w:rPr>
            </w:pPr>
          </w:p>
        </w:tc>
        <w:tc>
          <w:tcPr>
            <w:tcW w:w="866" w:type="dxa"/>
            <w:tcBorders>
              <w:bottom w:val="double" w:sz="4" w:space="0" w:color="auto"/>
            </w:tcBorders>
            <w:hideMark/>
          </w:tcPr>
          <w:p w14:paraId="6F13E2CF" w14:textId="77777777" w:rsidR="00137566" w:rsidRPr="004B2218" w:rsidRDefault="00137566" w:rsidP="002501D6">
            <w:pPr>
              <w:spacing w:line="240" w:lineRule="auto"/>
              <w:jc w:val="center"/>
              <w:rPr>
                <w:rFonts w:eastAsia="Times New Roman" w:cs="Arial"/>
                <w:i/>
                <w:iCs/>
                <w:color w:val="050004"/>
                <w:sz w:val="16"/>
                <w:szCs w:val="16"/>
                <w:lang w:val="de-AT" w:eastAsia="de-AT"/>
              </w:rPr>
            </w:pPr>
            <w:r w:rsidRPr="004B2218">
              <w:rPr>
                <w:rFonts w:eastAsia="Times New Roman" w:cs="Arial"/>
                <w:i/>
                <w:iCs/>
                <w:color w:val="050004"/>
                <w:sz w:val="16"/>
                <w:szCs w:val="16"/>
                <w:lang w:val="de-AT" w:eastAsia="de-AT"/>
              </w:rPr>
              <w:t>BankV</w:t>
            </w:r>
            <w:r w:rsidRPr="004B2218">
              <w:rPr>
                <w:rFonts w:eastAsia="Times New Roman" w:cs="Arial"/>
                <w:i/>
                <w:iCs/>
                <w:color w:val="050004"/>
                <w:sz w:val="16"/>
                <w:szCs w:val="16"/>
                <w:lang w:val="de-AT" w:eastAsia="de-AT"/>
              </w:rPr>
              <w:br/>
              <w:t>Art. 28</w:t>
            </w:r>
          </w:p>
        </w:tc>
        <w:tc>
          <w:tcPr>
            <w:tcW w:w="4689" w:type="dxa"/>
            <w:tcBorders>
              <w:bottom w:val="double" w:sz="4" w:space="0" w:color="auto"/>
            </w:tcBorders>
            <w:hideMark/>
          </w:tcPr>
          <w:p w14:paraId="68F10506" w14:textId="77777777" w:rsidR="00137566" w:rsidRPr="004B2218" w:rsidRDefault="00137566"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Dokumente über Herkunft und wesentliche Besitzverhältnisse beim Aktienkapital sowie die Form seiner Liberierung</w:t>
            </w:r>
          </w:p>
        </w:tc>
        <w:tc>
          <w:tcPr>
            <w:tcW w:w="411" w:type="dxa"/>
            <w:tcBorders>
              <w:bottom w:val="double" w:sz="4" w:space="0" w:color="auto"/>
            </w:tcBorders>
            <w:hideMark/>
          </w:tcPr>
          <w:sdt>
            <w:sdtPr>
              <w:rPr>
                <w:color w:val="808080" w:themeColor="background1" w:themeShade="80"/>
                <w:sz w:val="16"/>
              </w:rPr>
              <w:id w:val="1870716283"/>
            </w:sdtPr>
            <w:sdtEndPr/>
            <w:sdtContent>
              <w:p w14:paraId="015AB1B1" w14:textId="1A2609D7" w:rsidR="00137566" w:rsidRPr="004B2218" w:rsidRDefault="00137566"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tcBorders>
              <w:bottom w:val="double" w:sz="4" w:space="0" w:color="auto"/>
            </w:tcBorders>
            <w:vAlign w:val="center"/>
            <w:hideMark/>
          </w:tcPr>
          <w:p w14:paraId="0F5F861B"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45338805"/>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425" w:type="dxa"/>
            <w:tcBorders>
              <w:bottom w:val="double" w:sz="4" w:space="0" w:color="auto"/>
            </w:tcBorders>
            <w:vAlign w:val="center"/>
            <w:hideMark/>
          </w:tcPr>
          <w:p w14:paraId="5EA87321"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16421959"/>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377" w:type="dxa"/>
            <w:tcBorders>
              <w:bottom w:val="double" w:sz="4" w:space="0" w:color="auto"/>
            </w:tcBorders>
            <w:vAlign w:val="center"/>
            <w:hideMark/>
          </w:tcPr>
          <w:p w14:paraId="7F559C9A"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842229460"/>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1316" w:type="dxa"/>
            <w:tcBorders>
              <w:bottom w:val="double" w:sz="4" w:space="0" w:color="auto"/>
            </w:tcBorders>
          </w:tcPr>
          <w:sdt>
            <w:sdtPr>
              <w:rPr>
                <w:color w:val="808080" w:themeColor="background1" w:themeShade="80"/>
                <w:sz w:val="16"/>
                <w:lang w:val="de-LI"/>
              </w:rPr>
              <w:id w:val="1334651699"/>
            </w:sdtPr>
            <w:sdtEndPr/>
            <w:sdtContent>
              <w:p w14:paraId="1265BFDA" w14:textId="472EC87C" w:rsidR="00137566" w:rsidRPr="00AC3AC1" w:rsidRDefault="00137566" w:rsidP="002501D6">
                <w:pPr>
                  <w:spacing w:line="240" w:lineRule="auto"/>
                  <w:jc w:val="left"/>
                  <w:rPr>
                    <w:rFonts w:cs="Arial"/>
                    <w:sz w:val="16"/>
                    <w:szCs w:val="16"/>
                    <w:lang w:val="de-LI"/>
                  </w:rPr>
                </w:pPr>
                <w:r w:rsidRPr="00F81540">
                  <w:rPr>
                    <w:color w:val="808080" w:themeColor="background1" w:themeShade="80"/>
                    <w:sz w:val="16"/>
                    <w:lang w:val="de-LI"/>
                  </w:rPr>
                  <w:t xml:space="preserve"> </w:t>
                </w:r>
              </w:p>
            </w:sdtContent>
          </w:sdt>
        </w:tc>
      </w:tr>
      <w:tr w:rsidR="00137566" w:rsidRPr="004B2218" w14:paraId="456194E0" w14:textId="77777777" w:rsidTr="002501D6">
        <w:trPr>
          <w:trHeight w:val="20"/>
        </w:trPr>
        <w:tc>
          <w:tcPr>
            <w:tcW w:w="1101" w:type="dxa"/>
            <w:vMerge w:val="restart"/>
            <w:tcBorders>
              <w:top w:val="double" w:sz="4" w:space="0" w:color="auto"/>
            </w:tcBorders>
            <w:hideMark/>
          </w:tcPr>
          <w:p w14:paraId="47D7B105" w14:textId="77777777" w:rsidR="00137566" w:rsidRPr="004B2218" w:rsidRDefault="00137566" w:rsidP="002501D6">
            <w:pPr>
              <w:spacing w:line="240" w:lineRule="auto"/>
              <w:jc w:val="center"/>
              <w:rPr>
                <w:rFonts w:eastAsia="Times New Roman" w:cs="Arial"/>
                <w:color w:val="050004"/>
                <w:sz w:val="16"/>
                <w:szCs w:val="16"/>
                <w:lang w:val="de-AT" w:eastAsia="de-AT"/>
              </w:rPr>
            </w:pPr>
            <w:r w:rsidRPr="004B2218">
              <w:rPr>
                <w:rFonts w:eastAsia="Times New Roman" w:cs="Arial"/>
                <w:color w:val="050004"/>
                <w:sz w:val="16"/>
                <w:szCs w:val="16"/>
                <w:lang w:val="de-AT" w:eastAsia="de-AT"/>
              </w:rPr>
              <w:t>Organisat</w:t>
            </w:r>
            <w:r w:rsidRPr="004B2218">
              <w:rPr>
                <w:rFonts w:eastAsia="Times New Roman" w:cs="Arial"/>
                <w:color w:val="050004"/>
                <w:sz w:val="16"/>
                <w:szCs w:val="16"/>
                <w:lang w:val="de-AT" w:eastAsia="de-AT"/>
              </w:rPr>
              <w:t>i</w:t>
            </w:r>
            <w:r w:rsidRPr="004B2218">
              <w:rPr>
                <w:rFonts w:eastAsia="Times New Roman" w:cs="Arial"/>
                <w:color w:val="050004"/>
                <w:sz w:val="16"/>
                <w:szCs w:val="16"/>
                <w:lang w:val="de-AT" w:eastAsia="de-AT"/>
              </w:rPr>
              <w:t>on</w:t>
            </w:r>
          </w:p>
        </w:tc>
        <w:tc>
          <w:tcPr>
            <w:tcW w:w="866" w:type="dxa"/>
            <w:vMerge w:val="restart"/>
            <w:tcBorders>
              <w:top w:val="double" w:sz="4" w:space="0" w:color="auto"/>
            </w:tcBorders>
            <w:hideMark/>
          </w:tcPr>
          <w:p w14:paraId="38AED56C" w14:textId="77777777" w:rsidR="00137566" w:rsidRPr="004B2218" w:rsidRDefault="00137566" w:rsidP="002501D6">
            <w:pPr>
              <w:spacing w:line="240" w:lineRule="auto"/>
              <w:jc w:val="center"/>
              <w:rPr>
                <w:rFonts w:eastAsia="Times New Roman" w:cs="Arial"/>
                <w:i/>
                <w:iCs/>
                <w:color w:val="050004"/>
                <w:sz w:val="16"/>
                <w:szCs w:val="16"/>
                <w:lang w:val="de-AT" w:eastAsia="de-AT"/>
              </w:rPr>
            </w:pPr>
            <w:r w:rsidRPr="004B2218">
              <w:rPr>
                <w:rFonts w:eastAsia="Times New Roman" w:cs="Arial"/>
                <w:i/>
                <w:iCs/>
                <w:color w:val="050004"/>
                <w:sz w:val="16"/>
                <w:szCs w:val="16"/>
                <w:lang w:val="de-AT" w:eastAsia="de-AT"/>
              </w:rPr>
              <w:t>BankV</w:t>
            </w:r>
            <w:r w:rsidRPr="004B2218">
              <w:rPr>
                <w:rFonts w:eastAsia="Times New Roman" w:cs="Arial"/>
                <w:i/>
                <w:iCs/>
                <w:color w:val="050004"/>
                <w:sz w:val="16"/>
                <w:szCs w:val="16"/>
                <w:lang w:val="de-AT" w:eastAsia="de-AT"/>
              </w:rPr>
              <w:br/>
              <w:t>Art. 28</w:t>
            </w:r>
            <w:r>
              <w:rPr>
                <w:rFonts w:eastAsia="Times New Roman" w:cs="Arial"/>
                <w:i/>
                <w:iCs/>
                <w:color w:val="050004"/>
                <w:sz w:val="16"/>
                <w:szCs w:val="16"/>
                <w:lang w:val="de-AT" w:eastAsia="de-AT"/>
              </w:rPr>
              <w:t xml:space="preserve"> und 31a</w:t>
            </w:r>
          </w:p>
        </w:tc>
        <w:tc>
          <w:tcPr>
            <w:tcW w:w="4689" w:type="dxa"/>
            <w:tcBorders>
              <w:top w:val="double" w:sz="4" w:space="0" w:color="auto"/>
            </w:tcBorders>
            <w:hideMark/>
          </w:tcPr>
          <w:p w14:paraId="263E6A73" w14:textId="71B0780C" w:rsidR="00137566" w:rsidRPr="004B2218" w:rsidRDefault="00137566"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eastAsia="de-AT"/>
              </w:rPr>
              <w:t>Beschreibung der Organisation (inkl. deren Outsourcing - und damit zusammenhängend auch die Datensicher</w:t>
            </w:r>
            <w:r w:rsidR="008D4FFC">
              <w:rPr>
                <w:rFonts w:eastAsia="Times New Roman" w:cs="Arial"/>
                <w:color w:val="050004"/>
                <w:sz w:val="16"/>
                <w:szCs w:val="16"/>
                <w:lang w:eastAsia="de-AT"/>
              </w:rPr>
              <w:t>heit und die Datenverarbeitung</w:t>
            </w:r>
            <w:r w:rsidRPr="004B2218">
              <w:rPr>
                <w:rFonts w:eastAsia="Times New Roman" w:cs="Arial"/>
                <w:color w:val="050004"/>
                <w:sz w:val="16"/>
                <w:szCs w:val="16"/>
                <w:lang w:eastAsia="de-AT"/>
              </w:rPr>
              <w:t>, das Risikomanagement und das interne Kontrollsystem - einschliesslich solider Verwaltungs- und Rechnungslegungsverfahren - sowie die damit zusamme</w:t>
            </w:r>
            <w:r w:rsidRPr="004B2218">
              <w:rPr>
                <w:rFonts w:eastAsia="Times New Roman" w:cs="Arial"/>
                <w:color w:val="050004"/>
                <w:sz w:val="16"/>
                <w:szCs w:val="16"/>
                <w:lang w:eastAsia="de-AT"/>
              </w:rPr>
              <w:t>n</w:t>
            </w:r>
            <w:r w:rsidRPr="004B2218">
              <w:rPr>
                <w:rFonts w:eastAsia="Times New Roman" w:cs="Arial"/>
                <w:color w:val="050004"/>
                <w:sz w:val="16"/>
                <w:szCs w:val="16"/>
                <w:lang w:eastAsia="de-AT"/>
              </w:rPr>
              <w:t xml:space="preserve">hängenden Reglemente und internen Weisungen </w:t>
            </w:r>
            <w:r>
              <w:rPr>
                <w:rFonts w:eastAsia="Times New Roman" w:cs="Arial"/>
                <w:color w:val="050004"/>
                <w:sz w:val="16"/>
                <w:szCs w:val="16"/>
                <w:lang w:eastAsia="de-AT"/>
              </w:rPr>
              <w:t>und</w:t>
            </w:r>
            <w:r w:rsidRPr="004B2218">
              <w:rPr>
                <w:rFonts w:eastAsia="Times New Roman" w:cs="Arial"/>
                <w:color w:val="050004"/>
                <w:sz w:val="16"/>
                <w:szCs w:val="16"/>
                <w:lang w:eastAsia="de-AT"/>
              </w:rPr>
              <w:t xml:space="preserve"> die Umsetzung </w:t>
            </w:r>
            <w:r>
              <w:rPr>
                <w:rFonts w:eastAsia="Times New Roman" w:cs="Arial"/>
                <w:color w:val="050004"/>
                <w:sz w:val="16"/>
                <w:szCs w:val="16"/>
                <w:lang w:eastAsia="de-AT"/>
              </w:rPr>
              <w:t>der Anforderungen der Sorgfalts</w:t>
            </w:r>
            <w:r w:rsidRPr="004B2218">
              <w:rPr>
                <w:rFonts w:eastAsia="Times New Roman" w:cs="Arial"/>
                <w:color w:val="050004"/>
                <w:sz w:val="16"/>
                <w:szCs w:val="16"/>
                <w:lang w:eastAsia="de-AT"/>
              </w:rPr>
              <w:t>pflichtgesetzg</w:t>
            </w:r>
            <w:r w:rsidRPr="004B2218">
              <w:rPr>
                <w:rFonts w:eastAsia="Times New Roman" w:cs="Arial"/>
                <w:color w:val="050004"/>
                <w:sz w:val="16"/>
                <w:szCs w:val="16"/>
                <w:lang w:eastAsia="de-AT"/>
              </w:rPr>
              <w:t>e</w:t>
            </w:r>
            <w:r w:rsidRPr="004B2218">
              <w:rPr>
                <w:rFonts w:eastAsia="Times New Roman" w:cs="Arial"/>
                <w:color w:val="050004"/>
                <w:sz w:val="16"/>
                <w:szCs w:val="16"/>
                <w:lang w:eastAsia="de-AT"/>
              </w:rPr>
              <w:t>bung, insbesondere des Gesetzes vom 11. Dezember 2008 über berufliche Sorgfaltspflichten zur Bekämpfung von Gel</w:t>
            </w:r>
            <w:r w:rsidRPr="004B2218">
              <w:rPr>
                <w:rFonts w:eastAsia="Times New Roman" w:cs="Arial"/>
                <w:color w:val="050004"/>
                <w:sz w:val="16"/>
                <w:szCs w:val="16"/>
                <w:lang w:eastAsia="de-AT"/>
              </w:rPr>
              <w:t>d</w:t>
            </w:r>
            <w:r w:rsidRPr="004B2218">
              <w:rPr>
                <w:rFonts w:eastAsia="Times New Roman" w:cs="Arial"/>
                <w:color w:val="050004"/>
                <w:sz w:val="16"/>
                <w:szCs w:val="16"/>
                <w:lang w:eastAsia="de-AT"/>
              </w:rPr>
              <w:t>wäscherei, organisierter Kriminalität und Terrorismusfinanzi</w:t>
            </w:r>
            <w:r w:rsidRPr="004B2218">
              <w:rPr>
                <w:rFonts w:eastAsia="Times New Roman" w:cs="Arial"/>
                <w:color w:val="050004"/>
                <w:sz w:val="16"/>
                <w:szCs w:val="16"/>
                <w:lang w:eastAsia="de-AT"/>
              </w:rPr>
              <w:t>e</w:t>
            </w:r>
            <w:r w:rsidRPr="004B2218">
              <w:rPr>
                <w:rFonts w:eastAsia="Times New Roman" w:cs="Arial"/>
                <w:color w:val="050004"/>
                <w:sz w:val="16"/>
                <w:szCs w:val="16"/>
                <w:lang w:eastAsia="de-AT"/>
              </w:rPr>
              <w:t>rung [Sorgfaltspflichtgesetz; SPG]; inkl. Beschreibung der EDV-Lösung inkl. Nachweis der in Art. 27e BankV genannten Voraussetzungen</w:t>
            </w:r>
            <w:r>
              <w:rPr>
                <w:rFonts w:eastAsia="Times New Roman" w:cs="Arial"/>
                <w:color w:val="050004"/>
                <w:sz w:val="16"/>
                <w:szCs w:val="16"/>
                <w:lang w:eastAsia="de-AT"/>
              </w:rPr>
              <w:t xml:space="preserve"> </w:t>
            </w:r>
            <w:r w:rsidRPr="00371042">
              <w:rPr>
                <w:rFonts w:eastAsia="Times New Roman" w:cs="Arial"/>
                <w:color w:val="050004"/>
                <w:sz w:val="16"/>
                <w:szCs w:val="16"/>
                <w:lang w:eastAsia="de-AT"/>
              </w:rPr>
              <w:t>sowie der Reglemente bzw. Prozesse zur Einhaltung der Vorschriften gem. RL 2014/65/EU [MiFID II]</w:t>
            </w:r>
            <w:r w:rsidRPr="004B2218">
              <w:rPr>
                <w:rFonts w:eastAsia="Times New Roman" w:cs="Arial"/>
                <w:color w:val="050004"/>
                <w:sz w:val="16"/>
                <w:szCs w:val="16"/>
                <w:lang w:eastAsia="de-AT"/>
              </w:rPr>
              <w:t>) und die Personaldotation der Wertpapierfirma</w:t>
            </w:r>
          </w:p>
        </w:tc>
        <w:tc>
          <w:tcPr>
            <w:tcW w:w="411" w:type="dxa"/>
            <w:tcBorders>
              <w:top w:val="double" w:sz="4" w:space="0" w:color="auto"/>
            </w:tcBorders>
            <w:hideMark/>
          </w:tcPr>
          <w:sdt>
            <w:sdtPr>
              <w:rPr>
                <w:color w:val="808080" w:themeColor="background1" w:themeShade="80"/>
                <w:sz w:val="16"/>
              </w:rPr>
              <w:id w:val="-225833770"/>
            </w:sdtPr>
            <w:sdtEndPr/>
            <w:sdtContent>
              <w:p w14:paraId="43868BED" w14:textId="61E97E4A" w:rsidR="00137566" w:rsidRPr="004B2218" w:rsidRDefault="00137566"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tcBorders>
              <w:top w:val="double" w:sz="4" w:space="0" w:color="auto"/>
            </w:tcBorders>
            <w:vAlign w:val="center"/>
            <w:hideMark/>
          </w:tcPr>
          <w:p w14:paraId="1BB2EE3F"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900474266"/>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425" w:type="dxa"/>
            <w:tcBorders>
              <w:top w:val="double" w:sz="4" w:space="0" w:color="auto"/>
            </w:tcBorders>
            <w:vAlign w:val="center"/>
            <w:hideMark/>
          </w:tcPr>
          <w:p w14:paraId="3A6AB6FC"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101615132"/>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377" w:type="dxa"/>
            <w:tcBorders>
              <w:top w:val="double" w:sz="4" w:space="0" w:color="auto"/>
            </w:tcBorders>
            <w:vAlign w:val="center"/>
            <w:hideMark/>
          </w:tcPr>
          <w:p w14:paraId="2AFAC20E"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891023308"/>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1316" w:type="dxa"/>
            <w:tcBorders>
              <w:top w:val="double" w:sz="4" w:space="0" w:color="auto"/>
            </w:tcBorders>
          </w:tcPr>
          <w:sdt>
            <w:sdtPr>
              <w:rPr>
                <w:color w:val="808080" w:themeColor="background1" w:themeShade="80"/>
                <w:sz w:val="16"/>
                <w:lang w:val="de-LI"/>
              </w:rPr>
              <w:id w:val="-778335716"/>
            </w:sdtPr>
            <w:sdtEndPr/>
            <w:sdtContent>
              <w:p w14:paraId="70F36B20" w14:textId="6093989E" w:rsidR="00137566" w:rsidRPr="00AC3AC1" w:rsidRDefault="00137566" w:rsidP="002501D6">
                <w:pPr>
                  <w:spacing w:line="240" w:lineRule="auto"/>
                  <w:jc w:val="left"/>
                  <w:rPr>
                    <w:rFonts w:cs="Arial"/>
                    <w:sz w:val="16"/>
                    <w:szCs w:val="16"/>
                    <w:lang w:val="de-LI"/>
                  </w:rPr>
                </w:pPr>
                <w:r w:rsidRPr="00F81540">
                  <w:rPr>
                    <w:color w:val="808080" w:themeColor="background1" w:themeShade="80"/>
                    <w:sz w:val="16"/>
                    <w:lang w:val="de-LI"/>
                  </w:rPr>
                  <w:t xml:space="preserve"> </w:t>
                </w:r>
              </w:p>
            </w:sdtContent>
          </w:sdt>
        </w:tc>
      </w:tr>
      <w:tr w:rsidR="00137566" w:rsidRPr="004B2218" w14:paraId="2BC796E6" w14:textId="77777777" w:rsidTr="002501D6">
        <w:trPr>
          <w:trHeight w:val="20"/>
        </w:trPr>
        <w:tc>
          <w:tcPr>
            <w:tcW w:w="1101" w:type="dxa"/>
            <w:vMerge/>
            <w:hideMark/>
          </w:tcPr>
          <w:p w14:paraId="4B991E94" w14:textId="77777777" w:rsidR="00137566" w:rsidRPr="004B2218" w:rsidRDefault="00137566" w:rsidP="002501D6">
            <w:pPr>
              <w:spacing w:line="240" w:lineRule="auto"/>
              <w:jc w:val="left"/>
              <w:rPr>
                <w:rFonts w:eastAsia="Times New Roman" w:cs="Arial"/>
                <w:color w:val="050004"/>
                <w:sz w:val="16"/>
                <w:szCs w:val="16"/>
                <w:lang w:val="de-AT" w:eastAsia="de-AT"/>
              </w:rPr>
            </w:pPr>
          </w:p>
        </w:tc>
        <w:tc>
          <w:tcPr>
            <w:tcW w:w="866" w:type="dxa"/>
            <w:vMerge/>
            <w:hideMark/>
          </w:tcPr>
          <w:p w14:paraId="4C36FF5D" w14:textId="77777777" w:rsidR="00137566" w:rsidRPr="004B2218" w:rsidRDefault="00137566" w:rsidP="002501D6">
            <w:pPr>
              <w:spacing w:line="240" w:lineRule="auto"/>
              <w:jc w:val="left"/>
              <w:rPr>
                <w:rFonts w:eastAsia="Times New Roman" w:cs="Arial"/>
                <w:i/>
                <w:iCs/>
                <w:color w:val="050004"/>
                <w:sz w:val="16"/>
                <w:szCs w:val="16"/>
                <w:lang w:val="de-AT" w:eastAsia="de-AT"/>
              </w:rPr>
            </w:pPr>
          </w:p>
        </w:tc>
        <w:tc>
          <w:tcPr>
            <w:tcW w:w="4689" w:type="dxa"/>
            <w:hideMark/>
          </w:tcPr>
          <w:p w14:paraId="74EF6654" w14:textId="77777777" w:rsidR="00137566" w:rsidRPr="004B2218" w:rsidRDefault="00137566"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eastAsia="de-AT"/>
              </w:rPr>
              <w:t>ggf. Stellenbeschreibung und Anforderungsprofile</w:t>
            </w:r>
          </w:p>
        </w:tc>
        <w:tc>
          <w:tcPr>
            <w:tcW w:w="411" w:type="dxa"/>
            <w:hideMark/>
          </w:tcPr>
          <w:sdt>
            <w:sdtPr>
              <w:rPr>
                <w:color w:val="808080" w:themeColor="background1" w:themeShade="80"/>
                <w:sz w:val="16"/>
              </w:rPr>
              <w:id w:val="-1922549091"/>
            </w:sdtPr>
            <w:sdtEndPr/>
            <w:sdtContent>
              <w:p w14:paraId="1F3592AA" w14:textId="6E4AA713" w:rsidR="00137566" w:rsidRPr="004B2218" w:rsidRDefault="00137566"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654837AE"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275904256"/>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425" w:type="dxa"/>
            <w:vAlign w:val="center"/>
            <w:hideMark/>
          </w:tcPr>
          <w:p w14:paraId="1E8D09B2"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923687824"/>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377" w:type="dxa"/>
            <w:vAlign w:val="center"/>
            <w:hideMark/>
          </w:tcPr>
          <w:p w14:paraId="23B9B254"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419604343"/>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849687149"/>
            </w:sdtPr>
            <w:sdtEndPr/>
            <w:sdtContent>
              <w:p w14:paraId="25FB10FE" w14:textId="6D0FD64E" w:rsidR="00137566" w:rsidRPr="00AC3AC1" w:rsidRDefault="00137566" w:rsidP="002501D6">
                <w:pPr>
                  <w:spacing w:line="240" w:lineRule="auto"/>
                  <w:jc w:val="left"/>
                  <w:rPr>
                    <w:rFonts w:cs="Arial"/>
                    <w:sz w:val="16"/>
                    <w:szCs w:val="16"/>
                    <w:lang w:val="de-LI"/>
                  </w:rPr>
                </w:pPr>
                <w:r w:rsidRPr="00F81540">
                  <w:rPr>
                    <w:color w:val="808080" w:themeColor="background1" w:themeShade="80"/>
                    <w:sz w:val="16"/>
                    <w:lang w:val="de-LI"/>
                  </w:rPr>
                  <w:t xml:space="preserve"> </w:t>
                </w:r>
              </w:p>
            </w:sdtContent>
          </w:sdt>
        </w:tc>
      </w:tr>
      <w:tr w:rsidR="00137566" w:rsidRPr="004B2218" w14:paraId="63AE550F" w14:textId="77777777" w:rsidTr="002501D6">
        <w:trPr>
          <w:trHeight w:val="20"/>
        </w:trPr>
        <w:tc>
          <w:tcPr>
            <w:tcW w:w="1101" w:type="dxa"/>
            <w:vMerge/>
            <w:hideMark/>
          </w:tcPr>
          <w:p w14:paraId="22F4B8FE" w14:textId="77777777" w:rsidR="00137566" w:rsidRPr="004B2218" w:rsidRDefault="00137566" w:rsidP="002501D6">
            <w:pPr>
              <w:spacing w:line="240" w:lineRule="auto"/>
              <w:jc w:val="left"/>
              <w:rPr>
                <w:rFonts w:eastAsia="Times New Roman" w:cs="Arial"/>
                <w:color w:val="050004"/>
                <w:sz w:val="16"/>
                <w:szCs w:val="16"/>
                <w:lang w:val="de-AT" w:eastAsia="de-AT"/>
              </w:rPr>
            </w:pPr>
          </w:p>
        </w:tc>
        <w:tc>
          <w:tcPr>
            <w:tcW w:w="866" w:type="dxa"/>
            <w:hideMark/>
          </w:tcPr>
          <w:p w14:paraId="2169AE09" w14:textId="77777777" w:rsidR="00137566" w:rsidRPr="004B2218" w:rsidRDefault="00137566" w:rsidP="002501D6">
            <w:pPr>
              <w:spacing w:line="240" w:lineRule="auto"/>
              <w:jc w:val="center"/>
              <w:rPr>
                <w:rFonts w:eastAsia="Times New Roman" w:cs="Arial"/>
                <w:i/>
                <w:iCs/>
                <w:color w:val="050004"/>
                <w:sz w:val="16"/>
                <w:szCs w:val="16"/>
                <w:lang w:val="de-AT" w:eastAsia="de-AT"/>
              </w:rPr>
            </w:pPr>
            <w:r w:rsidRPr="004B2218">
              <w:rPr>
                <w:rFonts w:eastAsia="Times New Roman" w:cs="Arial"/>
                <w:i/>
                <w:iCs/>
                <w:color w:val="050004"/>
                <w:sz w:val="16"/>
                <w:szCs w:val="16"/>
                <w:lang w:val="de-AT" w:eastAsia="de-AT"/>
              </w:rPr>
              <w:t>BankV</w:t>
            </w:r>
            <w:r w:rsidRPr="004B2218">
              <w:rPr>
                <w:rFonts w:eastAsia="Times New Roman" w:cs="Arial"/>
                <w:i/>
                <w:iCs/>
                <w:color w:val="050004"/>
                <w:sz w:val="16"/>
                <w:szCs w:val="16"/>
                <w:lang w:val="de-AT" w:eastAsia="de-AT"/>
              </w:rPr>
              <w:br/>
              <w:t>Art. 34a</w:t>
            </w:r>
          </w:p>
        </w:tc>
        <w:tc>
          <w:tcPr>
            <w:tcW w:w="4689" w:type="dxa"/>
            <w:hideMark/>
          </w:tcPr>
          <w:p w14:paraId="6E4646DD" w14:textId="77777777" w:rsidR="00137566" w:rsidRPr="004B2218" w:rsidRDefault="00137566"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Nachweis über eine Compliance-Funktion</w:t>
            </w:r>
          </w:p>
        </w:tc>
        <w:tc>
          <w:tcPr>
            <w:tcW w:w="411" w:type="dxa"/>
            <w:hideMark/>
          </w:tcPr>
          <w:sdt>
            <w:sdtPr>
              <w:rPr>
                <w:color w:val="808080" w:themeColor="background1" w:themeShade="80"/>
                <w:sz w:val="16"/>
              </w:rPr>
              <w:id w:val="702366430"/>
            </w:sdtPr>
            <w:sdtEndPr/>
            <w:sdtContent>
              <w:p w14:paraId="191983F3" w14:textId="4F120FBD" w:rsidR="00137566" w:rsidRPr="004B2218" w:rsidRDefault="00137566"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02E7B7E7"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245718676"/>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425" w:type="dxa"/>
            <w:vAlign w:val="center"/>
            <w:hideMark/>
          </w:tcPr>
          <w:p w14:paraId="0E86DC5B"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093011383"/>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377" w:type="dxa"/>
            <w:vAlign w:val="center"/>
            <w:hideMark/>
          </w:tcPr>
          <w:p w14:paraId="66C054D1"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779746651"/>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658125822"/>
            </w:sdtPr>
            <w:sdtEndPr/>
            <w:sdtContent>
              <w:p w14:paraId="7B82CAE3" w14:textId="7C890BD5" w:rsidR="00137566" w:rsidRPr="00AC3AC1" w:rsidRDefault="00137566" w:rsidP="002501D6">
                <w:pPr>
                  <w:spacing w:line="240" w:lineRule="auto"/>
                  <w:jc w:val="left"/>
                  <w:rPr>
                    <w:rFonts w:cs="Arial"/>
                    <w:sz w:val="16"/>
                    <w:szCs w:val="16"/>
                    <w:lang w:val="de-LI"/>
                  </w:rPr>
                </w:pPr>
                <w:r w:rsidRPr="00F81540">
                  <w:rPr>
                    <w:color w:val="808080" w:themeColor="background1" w:themeShade="80"/>
                    <w:sz w:val="16"/>
                    <w:lang w:val="de-LI"/>
                  </w:rPr>
                  <w:t xml:space="preserve"> </w:t>
                </w:r>
              </w:p>
            </w:sdtContent>
          </w:sdt>
        </w:tc>
      </w:tr>
      <w:tr w:rsidR="00137566" w:rsidRPr="004B2218" w14:paraId="79104A73" w14:textId="77777777" w:rsidTr="002501D6">
        <w:trPr>
          <w:trHeight w:val="20"/>
        </w:trPr>
        <w:tc>
          <w:tcPr>
            <w:tcW w:w="1101" w:type="dxa"/>
            <w:vMerge/>
            <w:hideMark/>
          </w:tcPr>
          <w:p w14:paraId="3201FE30" w14:textId="77777777" w:rsidR="00137566" w:rsidRPr="004B2218" w:rsidRDefault="00137566" w:rsidP="002501D6">
            <w:pPr>
              <w:spacing w:line="240" w:lineRule="auto"/>
              <w:jc w:val="left"/>
              <w:rPr>
                <w:rFonts w:eastAsia="Times New Roman" w:cs="Arial"/>
                <w:color w:val="050004"/>
                <w:sz w:val="16"/>
                <w:szCs w:val="16"/>
                <w:lang w:val="de-AT" w:eastAsia="de-AT"/>
              </w:rPr>
            </w:pPr>
          </w:p>
        </w:tc>
        <w:tc>
          <w:tcPr>
            <w:tcW w:w="866" w:type="dxa"/>
            <w:hideMark/>
          </w:tcPr>
          <w:p w14:paraId="118133D5" w14:textId="77777777" w:rsidR="00137566" w:rsidRPr="004B2218" w:rsidRDefault="00137566" w:rsidP="002501D6">
            <w:pPr>
              <w:spacing w:line="240" w:lineRule="auto"/>
              <w:jc w:val="center"/>
              <w:rPr>
                <w:rFonts w:eastAsia="Times New Roman" w:cs="Arial"/>
                <w:i/>
                <w:iCs/>
                <w:color w:val="050004"/>
                <w:sz w:val="16"/>
                <w:szCs w:val="16"/>
                <w:lang w:val="de-AT" w:eastAsia="de-AT"/>
              </w:rPr>
            </w:pPr>
            <w:r w:rsidRPr="004B2218">
              <w:rPr>
                <w:rFonts w:eastAsia="Times New Roman" w:cs="Arial"/>
                <w:i/>
                <w:iCs/>
                <w:color w:val="050004"/>
                <w:sz w:val="16"/>
                <w:szCs w:val="16"/>
                <w:lang w:val="de-AT" w:eastAsia="de-AT"/>
              </w:rPr>
              <w:t>BankV</w:t>
            </w:r>
            <w:r w:rsidRPr="004B2218">
              <w:rPr>
                <w:rFonts w:eastAsia="Times New Roman" w:cs="Arial"/>
                <w:i/>
                <w:iCs/>
                <w:color w:val="050004"/>
                <w:sz w:val="16"/>
                <w:szCs w:val="16"/>
                <w:lang w:val="de-AT" w:eastAsia="de-AT"/>
              </w:rPr>
              <w:br/>
              <w:t>Art. 21d</w:t>
            </w:r>
          </w:p>
        </w:tc>
        <w:tc>
          <w:tcPr>
            <w:tcW w:w="4689" w:type="dxa"/>
            <w:hideMark/>
          </w:tcPr>
          <w:p w14:paraId="24AE354B" w14:textId="77777777" w:rsidR="00137566" w:rsidRPr="004B2218" w:rsidRDefault="00137566" w:rsidP="002501D6">
            <w:pPr>
              <w:spacing w:line="240" w:lineRule="auto"/>
              <w:jc w:val="left"/>
              <w:rPr>
                <w:rFonts w:eastAsia="Times New Roman" w:cs="Arial"/>
                <w:color w:val="050004"/>
                <w:sz w:val="16"/>
                <w:szCs w:val="16"/>
                <w:lang w:val="de-AT" w:eastAsia="de-AT"/>
              </w:rPr>
            </w:pPr>
            <w:r w:rsidRPr="004B2218">
              <w:rPr>
                <w:rFonts w:eastAsia="Times New Roman" w:cs="Arial"/>
                <w:color w:val="050004"/>
                <w:sz w:val="16"/>
                <w:szCs w:val="16"/>
                <w:lang w:val="de-AT" w:eastAsia="de-AT"/>
              </w:rPr>
              <w:t>Nachweis über eine Risikomanagement-Funktion</w:t>
            </w:r>
          </w:p>
        </w:tc>
        <w:tc>
          <w:tcPr>
            <w:tcW w:w="411" w:type="dxa"/>
            <w:hideMark/>
          </w:tcPr>
          <w:sdt>
            <w:sdtPr>
              <w:rPr>
                <w:color w:val="808080" w:themeColor="background1" w:themeShade="80"/>
                <w:sz w:val="16"/>
              </w:rPr>
              <w:id w:val="1717691144"/>
            </w:sdtPr>
            <w:sdtEndPr/>
            <w:sdtContent>
              <w:p w14:paraId="4A3F3997" w14:textId="12BB4A14" w:rsidR="00137566" w:rsidRPr="004B2218" w:rsidRDefault="00137566" w:rsidP="002501D6">
                <w:pPr>
                  <w:spacing w:line="240" w:lineRule="auto"/>
                  <w:jc w:val="left"/>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76912A4C"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14526851"/>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425" w:type="dxa"/>
            <w:vAlign w:val="center"/>
            <w:hideMark/>
          </w:tcPr>
          <w:p w14:paraId="3A109AA6"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586917422"/>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377" w:type="dxa"/>
            <w:vAlign w:val="center"/>
            <w:hideMark/>
          </w:tcPr>
          <w:p w14:paraId="2A09A181"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647445848"/>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630510621"/>
            </w:sdtPr>
            <w:sdtEndPr/>
            <w:sdtContent>
              <w:p w14:paraId="4E85AB7A" w14:textId="13799CBC" w:rsidR="00137566" w:rsidRPr="00AC3AC1" w:rsidRDefault="00137566" w:rsidP="002501D6">
                <w:pPr>
                  <w:spacing w:line="240" w:lineRule="auto"/>
                  <w:jc w:val="left"/>
                  <w:rPr>
                    <w:rFonts w:cs="Arial"/>
                    <w:sz w:val="16"/>
                    <w:szCs w:val="16"/>
                    <w:lang w:val="de-LI"/>
                  </w:rPr>
                </w:pPr>
                <w:r w:rsidRPr="00F81540">
                  <w:rPr>
                    <w:color w:val="808080" w:themeColor="background1" w:themeShade="80"/>
                    <w:sz w:val="16"/>
                    <w:lang w:val="de-LI"/>
                  </w:rPr>
                  <w:t xml:space="preserve"> </w:t>
                </w:r>
              </w:p>
            </w:sdtContent>
          </w:sdt>
        </w:tc>
      </w:tr>
      <w:tr w:rsidR="00137566" w:rsidRPr="004B2218" w14:paraId="61D68554" w14:textId="77777777" w:rsidTr="002501D6">
        <w:trPr>
          <w:trHeight w:val="20"/>
        </w:trPr>
        <w:tc>
          <w:tcPr>
            <w:tcW w:w="1101" w:type="dxa"/>
            <w:vMerge/>
            <w:hideMark/>
          </w:tcPr>
          <w:p w14:paraId="01050389" w14:textId="77777777" w:rsidR="00137566" w:rsidRPr="004B2218" w:rsidRDefault="00137566" w:rsidP="002501D6">
            <w:pPr>
              <w:spacing w:line="240" w:lineRule="auto"/>
              <w:jc w:val="left"/>
              <w:rPr>
                <w:rFonts w:eastAsia="Times New Roman" w:cs="Arial"/>
                <w:color w:val="050004"/>
                <w:sz w:val="16"/>
                <w:szCs w:val="16"/>
                <w:lang w:val="de-AT" w:eastAsia="de-AT"/>
              </w:rPr>
            </w:pPr>
          </w:p>
        </w:tc>
        <w:tc>
          <w:tcPr>
            <w:tcW w:w="866" w:type="dxa"/>
            <w:hideMark/>
          </w:tcPr>
          <w:p w14:paraId="38654582" w14:textId="77777777" w:rsidR="00137566" w:rsidRPr="004B2218" w:rsidRDefault="00137566" w:rsidP="002501D6">
            <w:pPr>
              <w:spacing w:line="240" w:lineRule="auto"/>
              <w:jc w:val="center"/>
              <w:rPr>
                <w:rFonts w:eastAsia="Times New Roman" w:cs="Arial"/>
                <w:i/>
                <w:iCs/>
                <w:color w:val="050004"/>
                <w:sz w:val="16"/>
                <w:szCs w:val="16"/>
                <w:lang w:val="de-AT" w:eastAsia="de-AT"/>
              </w:rPr>
            </w:pPr>
            <w:r w:rsidRPr="004B2218">
              <w:rPr>
                <w:rFonts w:eastAsia="Times New Roman" w:cs="Arial"/>
                <w:i/>
                <w:iCs/>
                <w:color w:val="050004"/>
                <w:sz w:val="16"/>
                <w:szCs w:val="16"/>
                <w:lang w:val="de-AT" w:eastAsia="de-AT"/>
              </w:rPr>
              <w:t>BankV</w:t>
            </w:r>
            <w:r w:rsidRPr="004B2218">
              <w:rPr>
                <w:rFonts w:eastAsia="Times New Roman" w:cs="Arial"/>
                <w:i/>
                <w:iCs/>
                <w:color w:val="050004"/>
                <w:sz w:val="16"/>
                <w:szCs w:val="16"/>
                <w:lang w:val="de-AT" w:eastAsia="de-AT"/>
              </w:rPr>
              <w:br/>
              <w:t>Art. 28</w:t>
            </w:r>
          </w:p>
        </w:tc>
        <w:tc>
          <w:tcPr>
            <w:tcW w:w="4689" w:type="dxa"/>
            <w:hideMark/>
          </w:tcPr>
          <w:p w14:paraId="2028628C" w14:textId="77777777" w:rsidR="00137566" w:rsidRPr="004B2218" w:rsidRDefault="00137566" w:rsidP="002501D6">
            <w:pPr>
              <w:spacing w:line="240" w:lineRule="auto"/>
              <w:jc w:val="left"/>
              <w:rPr>
                <w:rFonts w:eastAsia="Times New Roman" w:cs="Arial"/>
                <w:color w:val="050004"/>
                <w:sz w:val="16"/>
                <w:szCs w:val="16"/>
                <w:lang w:val="de-AT" w:eastAsia="de-AT"/>
              </w:rPr>
            </w:pPr>
            <w:r w:rsidRPr="004B2218">
              <w:rPr>
                <w:rFonts w:eastAsia="Times New Roman" w:cs="Arial"/>
                <w:color w:val="050004"/>
                <w:sz w:val="16"/>
                <w:szCs w:val="16"/>
                <w:lang w:val="de-AT" w:eastAsia="de-AT"/>
              </w:rPr>
              <w:t>eine Erklärung einer von der FMA anerkannten Revisionsste</w:t>
            </w:r>
            <w:r w:rsidRPr="004B2218">
              <w:rPr>
                <w:rFonts w:eastAsia="Times New Roman" w:cs="Arial"/>
                <w:color w:val="050004"/>
                <w:sz w:val="16"/>
                <w:szCs w:val="16"/>
                <w:lang w:val="de-AT" w:eastAsia="de-AT"/>
              </w:rPr>
              <w:t>l</w:t>
            </w:r>
            <w:r w:rsidRPr="004B2218">
              <w:rPr>
                <w:rFonts w:eastAsia="Times New Roman" w:cs="Arial"/>
                <w:color w:val="050004"/>
                <w:sz w:val="16"/>
                <w:szCs w:val="16"/>
                <w:lang w:val="de-AT" w:eastAsia="de-AT"/>
              </w:rPr>
              <w:t xml:space="preserve">le, dass sie das Mandat als </w:t>
            </w:r>
            <w:r>
              <w:rPr>
                <w:rFonts w:eastAsia="Times New Roman" w:cs="Arial"/>
                <w:color w:val="050004"/>
                <w:sz w:val="16"/>
                <w:szCs w:val="16"/>
                <w:lang w:val="de-AT" w:eastAsia="de-AT"/>
              </w:rPr>
              <w:t>externe Revisionsstelle annimmt sowie Angaben zum Mandatsleiter und Leitenden Revisor</w:t>
            </w:r>
          </w:p>
        </w:tc>
        <w:tc>
          <w:tcPr>
            <w:tcW w:w="411" w:type="dxa"/>
            <w:hideMark/>
          </w:tcPr>
          <w:sdt>
            <w:sdtPr>
              <w:rPr>
                <w:color w:val="808080" w:themeColor="background1" w:themeShade="80"/>
                <w:sz w:val="16"/>
              </w:rPr>
              <w:id w:val="-294068785"/>
            </w:sdtPr>
            <w:sdtEndPr/>
            <w:sdtContent>
              <w:p w14:paraId="48595D64" w14:textId="5B9EDC58" w:rsidR="00137566" w:rsidRPr="004B2218" w:rsidRDefault="00137566" w:rsidP="002501D6">
                <w:pPr>
                  <w:spacing w:line="240" w:lineRule="auto"/>
                  <w:jc w:val="left"/>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27609893"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912210773"/>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425" w:type="dxa"/>
            <w:vAlign w:val="center"/>
            <w:hideMark/>
          </w:tcPr>
          <w:p w14:paraId="3FCA11AD"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846127041"/>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377" w:type="dxa"/>
            <w:vAlign w:val="center"/>
            <w:hideMark/>
          </w:tcPr>
          <w:p w14:paraId="4614DE42"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275315261"/>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996228690"/>
            </w:sdtPr>
            <w:sdtEndPr/>
            <w:sdtContent>
              <w:p w14:paraId="299F5D99" w14:textId="372C6451" w:rsidR="00137566" w:rsidRPr="00AC3AC1" w:rsidRDefault="00137566" w:rsidP="002501D6">
                <w:pPr>
                  <w:spacing w:line="240" w:lineRule="auto"/>
                  <w:jc w:val="left"/>
                  <w:rPr>
                    <w:rFonts w:cs="Arial"/>
                    <w:sz w:val="16"/>
                    <w:szCs w:val="16"/>
                    <w:lang w:val="de-LI"/>
                  </w:rPr>
                </w:pPr>
                <w:r w:rsidRPr="00F81540">
                  <w:rPr>
                    <w:color w:val="808080" w:themeColor="background1" w:themeShade="80"/>
                    <w:sz w:val="16"/>
                    <w:lang w:val="de-LI"/>
                  </w:rPr>
                  <w:t xml:space="preserve"> </w:t>
                </w:r>
              </w:p>
            </w:sdtContent>
          </w:sdt>
        </w:tc>
      </w:tr>
      <w:tr w:rsidR="00137566" w:rsidRPr="004B2218" w14:paraId="2B499A35" w14:textId="77777777" w:rsidTr="002501D6">
        <w:trPr>
          <w:trHeight w:val="20"/>
        </w:trPr>
        <w:tc>
          <w:tcPr>
            <w:tcW w:w="1101" w:type="dxa"/>
            <w:vMerge/>
          </w:tcPr>
          <w:p w14:paraId="7DC5E40B" w14:textId="77777777" w:rsidR="00137566" w:rsidRPr="004B2218" w:rsidRDefault="00137566" w:rsidP="002501D6">
            <w:pPr>
              <w:spacing w:line="240" w:lineRule="auto"/>
              <w:jc w:val="left"/>
              <w:rPr>
                <w:rFonts w:eastAsia="Times New Roman" w:cs="Arial"/>
                <w:color w:val="050004"/>
                <w:sz w:val="16"/>
                <w:szCs w:val="16"/>
                <w:lang w:val="de-AT" w:eastAsia="de-AT"/>
              </w:rPr>
            </w:pPr>
          </w:p>
        </w:tc>
        <w:tc>
          <w:tcPr>
            <w:tcW w:w="866" w:type="dxa"/>
          </w:tcPr>
          <w:p w14:paraId="2BCA75DB" w14:textId="77777777" w:rsidR="00137566" w:rsidRPr="004B2218" w:rsidRDefault="00137566" w:rsidP="002501D6">
            <w:pPr>
              <w:spacing w:line="240" w:lineRule="auto"/>
              <w:jc w:val="center"/>
              <w:rPr>
                <w:rFonts w:eastAsia="Times New Roman" w:cs="Arial"/>
                <w:i/>
                <w:iCs/>
                <w:color w:val="050004"/>
                <w:sz w:val="16"/>
                <w:szCs w:val="16"/>
                <w:lang w:val="de-AT" w:eastAsia="de-AT"/>
              </w:rPr>
            </w:pPr>
            <w:r>
              <w:rPr>
                <w:rFonts w:eastAsia="Times New Roman" w:cs="Arial"/>
                <w:i/>
                <w:iCs/>
                <w:color w:val="050004"/>
                <w:sz w:val="16"/>
                <w:szCs w:val="16"/>
                <w:lang w:val="de-AT" w:eastAsia="de-AT"/>
              </w:rPr>
              <w:t xml:space="preserve">BankG Art. 22 </w:t>
            </w:r>
          </w:p>
        </w:tc>
        <w:tc>
          <w:tcPr>
            <w:tcW w:w="4689" w:type="dxa"/>
          </w:tcPr>
          <w:p w14:paraId="11180FC7" w14:textId="77777777" w:rsidR="00137566" w:rsidRPr="004B2218" w:rsidRDefault="00137566" w:rsidP="002501D6">
            <w:pPr>
              <w:spacing w:line="240" w:lineRule="auto"/>
              <w:rPr>
                <w:rFonts w:eastAsia="Times New Roman" w:cs="Arial"/>
                <w:color w:val="050004"/>
                <w:sz w:val="16"/>
                <w:szCs w:val="16"/>
                <w:lang w:eastAsia="de-AT"/>
              </w:rPr>
            </w:pPr>
            <w:r>
              <w:rPr>
                <w:rFonts w:eastAsia="Times New Roman" w:cs="Arial"/>
                <w:color w:val="050004"/>
                <w:sz w:val="16"/>
                <w:szCs w:val="16"/>
                <w:lang w:eastAsia="de-AT"/>
              </w:rPr>
              <w:t xml:space="preserve">Informationen zur Internen Revision </w:t>
            </w:r>
          </w:p>
        </w:tc>
        <w:tc>
          <w:tcPr>
            <w:tcW w:w="411" w:type="dxa"/>
          </w:tcPr>
          <w:sdt>
            <w:sdtPr>
              <w:rPr>
                <w:color w:val="808080" w:themeColor="background1" w:themeShade="80"/>
                <w:sz w:val="16"/>
              </w:rPr>
              <w:id w:val="1566602978"/>
            </w:sdtPr>
            <w:sdtEndPr/>
            <w:sdtContent>
              <w:p w14:paraId="63220821" w14:textId="03E79D09" w:rsidR="00137566" w:rsidRPr="004B2218" w:rsidRDefault="00137566"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tcPr>
          <w:p w14:paraId="2B9EB4BA" w14:textId="77777777" w:rsidR="00137566" w:rsidRDefault="00024E17" w:rsidP="002501D6">
            <w:pPr>
              <w:spacing w:line="240" w:lineRule="auto"/>
              <w:jc w:val="left"/>
              <w:rPr>
                <w:rFonts w:cs="Arial"/>
                <w:sz w:val="16"/>
                <w:szCs w:val="16"/>
                <w:lang w:val="de-LI"/>
              </w:rPr>
            </w:pPr>
            <w:sdt>
              <w:sdtPr>
                <w:rPr>
                  <w:rFonts w:cs="Arial"/>
                  <w:sz w:val="16"/>
                  <w:szCs w:val="16"/>
                  <w:lang w:val="de-LI"/>
                </w:rPr>
                <w:id w:val="-249278508"/>
                <w14:checkbox>
                  <w14:checked w14:val="0"/>
                  <w14:checkedState w14:val="2612" w14:font="MS Gothic"/>
                  <w14:uncheckedState w14:val="2610" w14:font="MS Gothic"/>
                </w14:checkbox>
              </w:sdtPr>
              <w:sdtEndPr/>
              <w:sdtContent>
                <w:r w:rsidR="00137566">
                  <w:rPr>
                    <w:rFonts w:ascii="MS Gothic" w:eastAsia="MS Gothic" w:hAnsi="MS Gothic" w:cs="Arial" w:hint="eastAsia"/>
                    <w:sz w:val="16"/>
                    <w:szCs w:val="16"/>
                    <w:lang w:val="de-LI"/>
                  </w:rPr>
                  <w:t>☐</w:t>
                </w:r>
              </w:sdtContent>
            </w:sdt>
          </w:p>
        </w:tc>
        <w:tc>
          <w:tcPr>
            <w:tcW w:w="425" w:type="dxa"/>
            <w:vAlign w:val="center"/>
          </w:tcPr>
          <w:p w14:paraId="02881C24" w14:textId="77777777" w:rsidR="00137566" w:rsidRDefault="00024E17" w:rsidP="002501D6">
            <w:pPr>
              <w:spacing w:line="240" w:lineRule="auto"/>
              <w:jc w:val="left"/>
              <w:rPr>
                <w:rFonts w:cs="Arial"/>
                <w:sz w:val="16"/>
                <w:szCs w:val="16"/>
                <w:lang w:val="de-LI"/>
              </w:rPr>
            </w:pPr>
            <w:sdt>
              <w:sdtPr>
                <w:rPr>
                  <w:rFonts w:cs="Arial"/>
                  <w:sz w:val="16"/>
                  <w:szCs w:val="16"/>
                  <w:lang w:val="de-LI"/>
                </w:rPr>
                <w:id w:val="-1130855993"/>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377" w:type="dxa"/>
            <w:vAlign w:val="center"/>
          </w:tcPr>
          <w:p w14:paraId="3AAC3904" w14:textId="77777777" w:rsidR="00137566" w:rsidRDefault="00024E17" w:rsidP="002501D6">
            <w:pPr>
              <w:spacing w:line="240" w:lineRule="auto"/>
              <w:jc w:val="left"/>
              <w:rPr>
                <w:rFonts w:cs="Arial"/>
                <w:sz w:val="16"/>
                <w:szCs w:val="16"/>
                <w:lang w:val="de-LI"/>
              </w:rPr>
            </w:pPr>
            <w:sdt>
              <w:sdtPr>
                <w:rPr>
                  <w:rFonts w:cs="Arial"/>
                  <w:sz w:val="16"/>
                  <w:szCs w:val="16"/>
                  <w:lang w:val="de-LI"/>
                </w:rPr>
                <w:id w:val="291797438"/>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2049094845"/>
            </w:sdtPr>
            <w:sdtEndPr/>
            <w:sdtContent>
              <w:p w14:paraId="7C14212C" w14:textId="0F5FB10F" w:rsidR="00137566" w:rsidRPr="00AC3AC1" w:rsidRDefault="00137566" w:rsidP="002501D6">
                <w:pPr>
                  <w:spacing w:line="240" w:lineRule="auto"/>
                  <w:jc w:val="left"/>
                  <w:rPr>
                    <w:rFonts w:cs="Arial"/>
                    <w:sz w:val="16"/>
                    <w:szCs w:val="16"/>
                    <w:lang w:val="de-LI"/>
                  </w:rPr>
                </w:pPr>
                <w:r w:rsidRPr="00F81540">
                  <w:rPr>
                    <w:color w:val="808080" w:themeColor="background1" w:themeShade="80"/>
                    <w:sz w:val="16"/>
                    <w:lang w:val="de-LI"/>
                  </w:rPr>
                  <w:t xml:space="preserve"> </w:t>
                </w:r>
              </w:p>
            </w:sdtContent>
          </w:sdt>
        </w:tc>
      </w:tr>
      <w:tr w:rsidR="00137566" w:rsidRPr="004B2218" w14:paraId="613730F7" w14:textId="77777777" w:rsidTr="002501D6">
        <w:trPr>
          <w:trHeight w:val="20"/>
        </w:trPr>
        <w:tc>
          <w:tcPr>
            <w:tcW w:w="1101" w:type="dxa"/>
            <w:vMerge/>
            <w:hideMark/>
          </w:tcPr>
          <w:p w14:paraId="41ADBB72" w14:textId="77777777" w:rsidR="00137566" w:rsidRPr="004B2218" w:rsidRDefault="00137566" w:rsidP="002501D6">
            <w:pPr>
              <w:spacing w:line="240" w:lineRule="auto"/>
              <w:jc w:val="left"/>
              <w:rPr>
                <w:rFonts w:eastAsia="Times New Roman" w:cs="Arial"/>
                <w:color w:val="050004"/>
                <w:sz w:val="16"/>
                <w:szCs w:val="16"/>
                <w:lang w:val="de-AT" w:eastAsia="de-AT"/>
              </w:rPr>
            </w:pPr>
          </w:p>
        </w:tc>
        <w:tc>
          <w:tcPr>
            <w:tcW w:w="866" w:type="dxa"/>
            <w:vMerge w:val="restart"/>
            <w:hideMark/>
          </w:tcPr>
          <w:p w14:paraId="40FCD63C" w14:textId="77777777" w:rsidR="00137566" w:rsidRPr="004B2218" w:rsidRDefault="00137566" w:rsidP="002501D6">
            <w:pPr>
              <w:spacing w:line="240" w:lineRule="auto"/>
              <w:jc w:val="center"/>
              <w:rPr>
                <w:rFonts w:eastAsia="Times New Roman" w:cs="Arial"/>
                <w:i/>
                <w:iCs/>
                <w:color w:val="050004"/>
                <w:sz w:val="16"/>
                <w:szCs w:val="16"/>
                <w:lang w:val="de-AT" w:eastAsia="de-AT"/>
              </w:rPr>
            </w:pPr>
            <w:r w:rsidRPr="004B2218">
              <w:rPr>
                <w:rFonts w:eastAsia="Times New Roman" w:cs="Arial"/>
                <w:i/>
                <w:iCs/>
                <w:color w:val="050004"/>
                <w:sz w:val="16"/>
                <w:szCs w:val="16"/>
                <w:lang w:val="de-AT" w:eastAsia="de-AT"/>
              </w:rPr>
              <w:t>BankG</w:t>
            </w:r>
            <w:r w:rsidRPr="004B2218">
              <w:rPr>
                <w:rFonts w:eastAsia="Times New Roman" w:cs="Arial"/>
                <w:i/>
                <w:iCs/>
                <w:color w:val="050004"/>
                <w:sz w:val="16"/>
                <w:szCs w:val="16"/>
                <w:lang w:val="de-AT" w:eastAsia="de-AT"/>
              </w:rPr>
              <w:br/>
              <w:t>Art. 19</w:t>
            </w:r>
          </w:p>
        </w:tc>
        <w:tc>
          <w:tcPr>
            <w:tcW w:w="4689" w:type="dxa"/>
            <w:hideMark/>
          </w:tcPr>
          <w:p w14:paraId="3EB3A320" w14:textId="77777777" w:rsidR="00137566" w:rsidRPr="004B2218" w:rsidRDefault="00137566"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eastAsia="de-AT"/>
              </w:rPr>
              <w:t>Gewähr für die einwandfreie Geschäftstätigkeit des Verwa</w:t>
            </w:r>
            <w:r w:rsidRPr="004B2218">
              <w:rPr>
                <w:rFonts w:eastAsia="Times New Roman" w:cs="Arial"/>
                <w:color w:val="050004"/>
                <w:sz w:val="16"/>
                <w:szCs w:val="16"/>
                <w:lang w:eastAsia="de-AT"/>
              </w:rPr>
              <w:t>l</w:t>
            </w:r>
            <w:r w:rsidRPr="004B2218">
              <w:rPr>
                <w:rFonts w:eastAsia="Times New Roman" w:cs="Arial"/>
                <w:color w:val="050004"/>
                <w:sz w:val="16"/>
                <w:szCs w:val="16"/>
                <w:lang w:eastAsia="de-AT"/>
              </w:rPr>
              <w:t>tungsrats (mindestens drei Mitglieder)</w:t>
            </w:r>
            <w:r>
              <w:rPr>
                <w:rFonts w:eastAsia="Times New Roman" w:cs="Arial"/>
                <w:color w:val="050004"/>
                <w:sz w:val="16"/>
                <w:szCs w:val="16"/>
                <w:lang w:eastAsia="de-AT"/>
              </w:rPr>
              <w:t xml:space="preserve"> (auf </w:t>
            </w:r>
            <w:hyperlink r:id="rId12" w:history="1">
              <w:r w:rsidRPr="00AA4A44">
                <w:rPr>
                  <w:rStyle w:val="Hyperlink"/>
                  <w:rFonts w:eastAsia="Times New Roman" w:cs="Arial"/>
                  <w:sz w:val="16"/>
                  <w:szCs w:val="16"/>
                  <w:lang w:eastAsia="de-AT"/>
                </w:rPr>
                <w:t>FMA-Mitteilung 2013/07</w:t>
              </w:r>
            </w:hyperlink>
            <w:r>
              <w:rPr>
                <w:rFonts w:eastAsia="Times New Roman" w:cs="Arial"/>
                <w:color w:val="050004"/>
                <w:sz w:val="16"/>
                <w:szCs w:val="16"/>
                <w:lang w:eastAsia="de-AT"/>
              </w:rPr>
              <w:t xml:space="preserve"> wird verwiesen)</w:t>
            </w:r>
          </w:p>
        </w:tc>
        <w:tc>
          <w:tcPr>
            <w:tcW w:w="411" w:type="dxa"/>
            <w:hideMark/>
          </w:tcPr>
          <w:sdt>
            <w:sdtPr>
              <w:rPr>
                <w:color w:val="808080" w:themeColor="background1" w:themeShade="80"/>
                <w:sz w:val="16"/>
              </w:rPr>
              <w:id w:val="1830403659"/>
            </w:sdtPr>
            <w:sdtEndPr/>
            <w:sdtContent>
              <w:p w14:paraId="0C85C89D" w14:textId="5BB4C99F" w:rsidR="00137566" w:rsidRPr="004B2218" w:rsidRDefault="00137566"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036DD52D"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127930587"/>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425" w:type="dxa"/>
            <w:vAlign w:val="center"/>
            <w:hideMark/>
          </w:tcPr>
          <w:p w14:paraId="2797E449"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294251880"/>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377" w:type="dxa"/>
            <w:vAlign w:val="center"/>
            <w:hideMark/>
          </w:tcPr>
          <w:p w14:paraId="091D7C32"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729023350"/>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902833182"/>
            </w:sdtPr>
            <w:sdtEndPr/>
            <w:sdtContent>
              <w:p w14:paraId="4B323C11" w14:textId="6DFCD2E4" w:rsidR="00137566" w:rsidRPr="00AC3AC1" w:rsidRDefault="00137566" w:rsidP="002501D6">
                <w:pPr>
                  <w:spacing w:line="240" w:lineRule="auto"/>
                  <w:jc w:val="left"/>
                  <w:rPr>
                    <w:rFonts w:cs="Arial"/>
                    <w:sz w:val="16"/>
                    <w:szCs w:val="16"/>
                    <w:lang w:val="de-LI"/>
                  </w:rPr>
                </w:pPr>
                <w:r w:rsidRPr="00F81540">
                  <w:rPr>
                    <w:color w:val="808080" w:themeColor="background1" w:themeShade="80"/>
                    <w:sz w:val="16"/>
                    <w:lang w:val="de-LI"/>
                  </w:rPr>
                  <w:t xml:space="preserve"> </w:t>
                </w:r>
              </w:p>
            </w:sdtContent>
          </w:sdt>
        </w:tc>
      </w:tr>
      <w:tr w:rsidR="00137566" w:rsidRPr="004B2218" w14:paraId="71343BBB" w14:textId="77777777" w:rsidTr="002501D6">
        <w:trPr>
          <w:trHeight w:val="20"/>
        </w:trPr>
        <w:tc>
          <w:tcPr>
            <w:tcW w:w="1101" w:type="dxa"/>
            <w:vMerge/>
            <w:hideMark/>
          </w:tcPr>
          <w:p w14:paraId="1D5E56F0" w14:textId="77777777" w:rsidR="00137566" w:rsidRPr="004B2218" w:rsidRDefault="00137566" w:rsidP="002501D6">
            <w:pPr>
              <w:spacing w:line="240" w:lineRule="auto"/>
              <w:jc w:val="left"/>
              <w:rPr>
                <w:rFonts w:eastAsia="Times New Roman" w:cs="Arial"/>
                <w:color w:val="050004"/>
                <w:sz w:val="16"/>
                <w:szCs w:val="16"/>
                <w:lang w:val="de-AT" w:eastAsia="de-AT"/>
              </w:rPr>
            </w:pPr>
          </w:p>
        </w:tc>
        <w:tc>
          <w:tcPr>
            <w:tcW w:w="866" w:type="dxa"/>
            <w:vMerge/>
            <w:hideMark/>
          </w:tcPr>
          <w:p w14:paraId="4739FB8C" w14:textId="77777777" w:rsidR="00137566" w:rsidRPr="004B2218" w:rsidRDefault="00137566" w:rsidP="002501D6">
            <w:pPr>
              <w:spacing w:line="240" w:lineRule="auto"/>
              <w:jc w:val="left"/>
              <w:rPr>
                <w:rFonts w:eastAsia="Times New Roman" w:cs="Arial"/>
                <w:i/>
                <w:iCs/>
                <w:color w:val="050004"/>
                <w:sz w:val="16"/>
                <w:szCs w:val="16"/>
                <w:lang w:val="de-AT" w:eastAsia="de-AT"/>
              </w:rPr>
            </w:pPr>
          </w:p>
        </w:tc>
        <w:tc>
          <w:tcPr>
            <w:tcW w:w="4689" w:type="dxa"/>
            <w:hideMark/>
          </w:tcPr>
          <w:p w14:paraId="1673F2D8" w14:textId="77777777" w:rsidR="00137566" w:rsidRPr="004B2218" w:rsidRDefault="00137566"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Gewähr für die einwandfreie Geschäftstätigkeit der Geschäft</w:t>
            </w:r>
            <w:r w:rsidRPr="004B2218">
              <w:rPr>
                <w:rFonts w:eastAsia="Times New Roman" w:cs="Arial"/>
                <w:color w:val="050004"/>
                <w:sz w:val="16"/>
                <w:szCs w:val="16"/>
                <w:lang w:val="de-AT" w:eastAsia="de-AT"/>
              </w:rPr>
              <w:t>s</w:t>
            </w:r>
            <w:r w:rsidRPr="004B2218">
              <w:rPr>
                <w:rFonts w:eastAsia="Times New Roman" w:cs="Arial"/>
                <w:color w:val="050004"/>
                <w:sz w:val="16"/>
                <w:szCs w:val="16"/>
                <w:lang w:val="de-AT" w:eastAsia="de-AT"/>
              </w:rPr>
              <w:t>leitung (mindestens zwei Mitglieder)</w:t>
            </w:r>
            <w:r>
              <w:rPr>
                <w:rFonts w:eastAsia="Times New Roman" w:cs="Arial"/>
                <w:color w:val="050004"/>
                <w:sz w:val="16"/>
                <w:szCs w:val="16"/>
                <w:lang w:val="de-AT" w:eastAsia="de-AT"/>
              </w:rPr>
              <w:t xml:space="preserve"> </w:t>
            </w:r>
            <w:r>
              <w:rPr>
                <w:rFonts w:eastAsia="Times New Roman" w:cs="Arial"/>
                <w:color w:val="050004"/>
                <w:sz w:val="16"/>
                <w:szCs w:val="16"/>
                <w:lang w:eastAsia="de-AT"/>
              </w:rPr>
              <w:t xml:space="preserve">(auf </w:t>
            </w:r>
            <w:hyperlink r:id="rId13" w:history="1">
              <w:r w:rsidRPr="00AA4A44">
                <w:rPr>
                  <w:rStyle w:val="Hyperlink"/>
                  <w:rFonts w:eastAsia="Times New Roman" w:cs="Arial"/>
                  <w:sz w:val="16"/>
                  <w:szCs w:val="16"/>
                  <w:lang w:eastAsia="de-AT"/>
                </w:rPr>
                <w:t>FMA-Mitteilung 2013/07</w:t>
              </w:r>
            </w:hyperlink>
            <w:r>
              <w:rPr>
                <w:rFonts w:eastAsia="Times New Roman" w:cs="Arial"/>
                <w:color w:val="050004"/>
                <w:sz w:val="16"/>
                <w:szCs w:val="16"/>
                <w:lang w:eastAsia="de-AT"/>
              </w:rPr>
              <w:t xml:space="preserve"> wird verwiesen)</w:t>
            </w:r>
          </w:p>
        </w:tc>
        <w:tc>
          <w:tcPr>
            <w:tcW w:w="411" w:type="dxa"/>
            <w:hideMark/>
          </w:tcPr>
          <w:sdt>
            <w:sdtPr>
              <w:rPr>
                <w:color w:val="808080" w:themeColor="background1" w:themeShade="80"/>
                <w:sz w:val="16"/>
              </w:rPr>
              <w:id w:val="-1309081522"/>
            </w:sdtPr>
            <w:sdtEndPr/>
            <w:sdtContent>
              <w:p w14:paraId="7937F8CB" w14:textId="7DCC3FAF" w:rsidR="00137566" w:rsidRPr="004B2218" w:rsidRDefault="00137566"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73508A04"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218910755"/>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425" w:type="dxa"/>
            <w:vAlign w:val="center"/>
            <w:hideMark/>
          </w:tcPr>
          <w:p w14:paraId="73CBA879"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231363838"/>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377" w:type="dxa"/>
            <w:vAlign w:val="center"/>
            <w:hideMark/>
          </w:tcPr>
          <w:p w14:paraId="670B0EE2"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575828612"/>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778457274"/>
            </w:sdtPr>
            <w:sdtEndPr/>
            <w:sdtContent>
              <w:p w14:paraId="2E46E7B8" w14:textId="23BF108C" w:rsidR="00137566" w:rsidRPr="00AC3AC1" w:rsidRDefault="00137566" w:rsidP="002501D6">
                <w:pPr>
                  <w:spacing w:line="240" w:lineRule="auto"/>
                  <w:jc w:val="left"/>
                  <w:rPr>
                    <w:rFonts w:cs="Arial"/>
                    <w:sz w:val="16"/>
                    <w:szCs w:val="16"/>
                    <w:lang w:val="de-LI"/>
                  </w:rPr>
                </w:pPr>
                <w:r w:rsidRPr="00F81540">
                  <w:rPr>
                    <w:color w:val="808080" w:themeColor="background1" w:themeShade="80"/>
                    <w:sz w:val="16"/>
                    <w:lang w:val="de-LI"/>
                  </w:rPr>
                  <w:t xml:space="preserve"> </w:t>
                </w:r>
              </w:p>
            </w:sdtContent>
          </w:sdt>
        </w:tc>
      </w:tr>
      <w:tr w:rsidR="00137566" w:rsidRPr="004B2218" w14:paraId="0E686CC0" w14:textId="77777777" w:rsidTr="002501D6">
        <w:trPr>
          <w:trHeight w:val="20"/>
        </w:trPr>
        <w:tc>
          <w:tcPr>
            <w:tcW w:w="1101" w:type="dxa"/>
            <w:vMerge/>
            <w:hideMark/>
          </w:tcPr>
          <w:p w14:paraId="7BE4767B" w14:textId="77777777" w:rsidR="00137566" w:rsidRPr="004B2218" w:rsidRDefault="00137566" w:rsidP="002501D6">
            <w:pPr>
              <w:spacing w:line="240" w:lineRule="auto"/>
              <w:jc w:val="left"/>
              <w:rPr>
                <w:rFonts w:eastAsia="Times New Roman" w:cs="Arial"/>
                <w:color w:val="050004"/>
                <w:sz w:val="16"/>
                <w:szCs w:val="16"/>
                <w:lang w:val="de-AT" w:eastAsia="de-AT"/>
              </w:rPr>
            </w:pPr>
          </w:p>
        </w:tc>
        <w:tc>
          <w:tcPr>
            <w:tcW w:w="866" w:type="dxa"/>
            <w:vMerge/>
            <w:hideMark/>
          </w:tcPr>
          <w:p w14:paraId="06A24F23" w14:textId="77777777" w:rsidR="00137566" w:rsidRPr="004B2218" w:rsidRDefault="00137566" w:rsidP="002501D6">
            <w:pPr>
              <w:spacing w:line="240" w:lineRule="auto"/>
              <w:jc w:val="left"/>
              <w:rPr>
                <w:rFonts w:eastAsia="Times New Roman" w:cs="Arial"/>
                <w:i/>
                <w:iCs/>
                <w:color w:val="050004"/>
                <w:sz w:val="16"/>
                <w:szCs w:val="16"/>
                <w:lang w:val="de-AT" w:eastAsia="de-AT"/>
              </w:rPr>
            </w:pPr>
          </w:p>
        </w:tc>
        <w:tc>
          <w:tcPr>
            <w:tcW w:w="4689" w:type="dxa"/>
            <w:hideMark/>
          </w:tcPr>
          <w:p w14:paraId="1BC2AE56" w14:textId="77777777" w:rsidR="00137566" w:rsidRPr="004B2218" w:rsidRDefault="00137566" w:rsidP="002501D6">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Gewähr für die einwandfreie Geschäftstätigkeit der Leiter der internen Revision</w:t>
            </w:r>
            <w:r>
              <w:rPr>
                <w:rFonts w:eastAsia="Times New Roman" w:cs="Arial"/>
                <w:color w:val="050004"/>
                <w:sz w:val="16"/>
                <w:szCs w:val="16"/>
                <w:lang w:val="de-AT" w:eastAsia="de-AT"/>
              </w:rPr>
              <w:t xml:space="preserve"> </w:t>
            </w:r>
            <w:r>
              <w:rPr>
                <w:rFonts w:eastAsia="Times New Roman" w:cs="Arial"/>
                <w:color w:val="050004"/>
                <w:sz w:val="16"/>
                <w:szCs w:val="16"/>
                <w:lang w:eastAsia="de-AT"/>
              </w:rPr>
              <w:t xml:space="preserve">(auf </w:t>
            </w:r>
            <w:hyperlink r:id="rId14" w:history="1">
              <w:r w:rsidRPr="00AA4A44">
                <w:rPr>
                  <w:rStyle w:val="Hyperlink"/>
                  <w:rFonts w:eastAsia="Times New Roman" w:cs="Arial"/>
                  <w:sz w:val="16"/>
                  <w:szCs w:val="16"/>
                  <w:lang w:eastAsia="de-AT"/>
                </w:rPr>
                <w:t>FMA-Mitteilung 2013/07</w:t>
              </w:r>
            </w:hyperlink>
            <w:r>
              <w:rPr>
                <w:rFonts w:eastAsia="Times New Roman" w:cs="Arial"/>
                <w:color w:val="050004"/>
                <w:sz w:val="16"/>
                <w:szCs w:val="16"/>
                <w:lang w:eastAsia="de-AT"/>
              </w:rPr>
              <w:t xml:space="preserve"> wird verwiesen)</w:t>
            </w:r>
          </w:p>
        </w:tc>
        <w:tc>
          <w:tcPr>
            <w:tcW w:w="411" w:type="dxa"/>
            <w:hideMark/>
          </w:tcPr>
          <w:sdt>
            <w:sdtPr>
              <w:rPr>
                <w:color w:val="808080" w:themeColor="background1" w:themeShade="80"/>
                <w:sz w:val="16"/>
              </w:rPr>
              <w:id w:val="-1279564340"/>
            </w:sdtPr>
            <w:sdtEndPr/>
            <w:sdtContent>
              <w:p w14:paraId="16A6CAB3" w14:textId="53A6A28A" w:rsidR="00137566" w:rsidRPr="004B2218" w:rsidRDefault="00137566" w:rsidP="002501D6">
                <w:pPr>
                  <w:spacing w:line="240" w:lineRule="auto"/>
                  <w:rPr>
                    <w:rFonts w:eastAsia="Times New Roman" w:cs="Arial"/>
                    <w:color w:val="050004"/>
                    <w:sz w:val="16"/>
                    <w:szCs w:val="16"/>
                    <w:lang w:val="de-AT" w:eastAsia="de-AT"/>
                  </w:rPr>
                </w:pPr>
                <w:r w:rsidRPr="00457944">
                  <w:rPr>
                    <w:color w:val="808080" w:themeColor="background1" w:themeShade="80"/>
                    <w:sz w:val="16"/>
                  </w:rPr>
                  <w:t xml:space="preserve"> </w:t>
                </w:r>
              </w:p>
            </w:sdtContent>
          </w:sdt>
        </w:tc>
        <w:tc>
          <w:tcPr>
            <w:tcW w:w="425" w:type="dxa"/>
            <w:vAlign w:val="center"/>
            <w:hideMark/>
          </w:tcPr>
          <w:p w14:paraId="17BAE403"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783459572"/>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425" w:type="dxa"/>
            <w:vAlign w:val="center"/>
            <w:hideMark/>
          </w:tcPr>
          <w:p w14:paraId="77C9F64B"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303002774"/>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377" w:type="dxa"/>
            <w:vAlign w:val="center"/>
            <w:hideMark/>
          </w:tcPr>
          <w:p w14:paraId="19FA85B9" w14:textId="77777777" w:rsidR="00137566" w:rsidRPr="004B2218" w:rsidRDefault="00024E17" w:rsidP="002501D6">
            <w:pPr>
              <w:spacing w:line="240" w:lineRule="auto"/>
              <w:jc w:val="left"/>
              <w:rPr>
                <w:rFonts w:eastAsia="Times New Roman" w:cs="Arial"/>
                <w:sz w:val="16"/>
                <w:szCs w:val="16"/>
                <w:lang w:val="de-AT" w:eastAsia="de-AT"/>
              </w:rPr>
            </w:pPr>
            <w:sdt>
              <w:sdtPr>
                <w:rPr>
                  <w:rFonts w:cs="Arial"/>
                  <w:sz w:val="16"/>
                  <w:szCs w:val="16"/>
                  <w:lang w:val="de-LI"/>
                </w:rPr>
                <w:id w:val="-1152510713"/>
                <w14:checkbox>
                  <w14:checked w14:val="0"/>
                  <w14:checkedState w14:val="2612" w14:font="MS Gothic"/>
                  <w14:uncheckedState w14:val="2610" w14:font="MS Gothic"/>
                </w14:checkbox>
              </w:sdtPr>
              <w:sdtEndPr/>
              <w:sdtContent>
                <w:r w:rsidR="00137566"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405532736"/>
            </w:sdtPr>
            <w:sdtEndPr/>
            <w:sdtContent>
              <w:p w14:paraId="3AE8C207" w14:textId="4696BA07" w:rsidR="00137566" w:rsidRPr="00AC3AC1" w:rsidRDefault="00137566" w:rsidP="002501D6">
                <w:pPr>
                  <w:spacing w:line="240" w:lineRule="auto"/>
                  <w:jc w:val="left"/>
                  <w:rPr>
                    <w:rFonts w:cs="Arial"/>
                    <w:sz w:val="16"/>
                    <w:szCs w:val="16"/>
                    <w:lang w:val="de-LI"/>
                  </w:rPr>
                </w:pPr>
                <w:r w:rsidRPr="00F81540">
                  <w:rPr>
                    <w:color w:val="808080" w:themeColor="background1" w:themeShade="80"/>
                    <w:sz w:val="16"/>
                    <w:lang w:val="de-LI"/>
                  </w:rPr>
                  <w:t xml:space="preserve"> </w:t>
                </w:r>
              </w:p>
            </w:sdtContent>
          </w:sdt>
        </w:tc>
      </w:tr>
    </w:tbl>
    <w:p w14:paraId="5E55DBF8" w14:textId="77777777" w:rsidR="002F4FC0" w:rsidRDefault="002F4FC0" w:rsidP="00C3546D">
      <w:pPr>
        <w:rPr>
          <w:u w:val="single"/>
          <w:lang w:val="de-LI"/>
        </w:rPr>
      </w:pPr>
    </w:p>
    <w:p w14:paraId="2A9E1B09" w14:textId="77777777" w:rsidR="00165AC6" w:rsidRDefault="00165AC6" w:rsidP="003849C3">
      <w:pPr>
        <w:rPr>
          <w:rFonts w:eastAsia="Times New Roman" w:cs="Arial"/>
          <w:b/>
          <w:szCs w:val="20"/>
          <w:u w:val="single"/>
          <w:lang w:val="de-LI" w:eastAsia="de-CH"/>
        </w:rPr>
      </w:pPr>
    </w:p>
    <w:p w14:paraId="0E7FF3F3" w14:textId="77777777" w:rsidR="00165AC6" w:rsidRDefault="00165AC6" w:rsidP="003849C3">
      <w:pPr>
        <w:rPr>
          <w:rFonts w:eastAsia="Times New Roman" w:cs="Arial"/>
          <w:b/>
          <w:szCs w:val="20"/>
          <w:u w:val="single"/>
          <w:lang w:val="de-LI" w:eastAsia="de-CH"/>
        </w:rPr>
      </w:pPr>
    </w:p>
    <w:p w14:paraId="5DBE7649" w14:textId="77777777" w:rsidR="00165AC6" w:rsidRDefault="00165AC6" w:rsidP="003849C3">
      <w:pPr>
        <w:rPr>
          <w:rFonts w:eastAsia="Times New Roman" w:cs="Arial"/>
          <w:b/>
          <w:szCs w:val="20"/>
          <w:u w:val="single"/>
          <w:lang w:val="de-LI" w:eastAsia="de-CH"/>
        </w:rPr>
      </w:pPr>
    </w:p>
    <w:p w14:paraId="6ECCB385" w14:textId="77777777" w:rsidR="00165AC6" w:rsidRDefault="00165AC6" w:rsidP="003849C3">
      <w:pPr>
        <w:rPr>
          <w:rFonts w:eastAsia="Times New Roman" w:cs="Arial"/>
          <w:b/>
          <w:szCs w:val="20"/>
          <w:u w:val="single"/>
          <w:lang w:val="de-LI" w:eastAsia="de-CH"/>
        </w:rPr>
      </w:pPr>
    </w:p>
    <w:p w14:paraId="19FA5AF9" w14:textId="77777777" w:rsidR="008D4FFC" w:rsidRDefault="008D4FFC" w:rsidP="003849C3">
      <w:pPr>
        <w:rPr>
          <w:rFonts w:eastAsia="Times New Roman" w:cs="Arial"/>
          <w:b/>
          <w:szCs w:val="20"/>
          <w:u w:val="single"/>
          <w:lang w:val="de-LI" w:eastAsia="de-CH"/>
        </w:rPr>
      </w:pPr>
    </w:p>
    <w:p w14:paraId="30F3F2CF" w14:textId="5122442C" w:rsidR="00761735" w:rsidRPr="000E0B64" w:rsidRDefault="00761735" w:rsidP="003849C3">
      <w:pPr>
        <w:rPr>
          <w:lang w:val="de-LI"/>
        </w:rPr>
      </w:pPr>
      <w:r w:rsidRPr="000E0B64">
        <w:rPr>
          <w:rFonts w:eastAsia="Times New Roman" w:cs="Arial"/>
          <w:b/>
          <w:szCs w:val="20"/>
          <w:u w:val="single"/>
          <w:lang w:val="de-LI" w:eastAsia="de-CH"/>
        </w:rPr>
        <w:lastRenderedPageBreak/>
        <w:t>Hinweis:</w:t>
      </w:r>
      <w:r w:rsidRPr="000E0B64">
        <w:rPr>
          <w:rFonts w:eastAsia="Times New Roman" w:cs="Arial"/>
          <w:szCs w:val="20"/>
          <w:lang w:val="de-LI" w:eastAsia="de-CH"/>
        </w:rPr>
        <w:t xml:space="preserve"> </w:t>
      </w:r>
    </w:p>
    <w:p w14:paraId="19B6B2DD" w14:textId="77777777" w:rsidR="00761735" w:rsidRPr="000E0B64" w:rsidRDefault="00761735" w:rsidP="00C04663">
      <w:pPr>
        <w:tabs>
          <w:tab w:val="left" w:pos="5580"/>
        </w:tabs>
        <w:rPr>
          <w:rFonts w:eastAsia="Times New Roman" w:cs="Arial"/>
          <w:szCs w:val="20"/>
          <w:lang w:val="de-LI" w:eastAsia="de-CH"/>
        </w:rPr>
      </w:pPr>
      <w:r w:rsidRPr="000E0B64">
        <w:rPr>
          <w:rFonts w:eastAsia="Times New Roman" w:cs="Arial"/>
          <w:szCs w:val="20"/>
          <w:lang w:val="de-LI" w:eastAsia="de-CH"/>
        </w:rPr>
        <w:t>Kann für einen der genannten Punkte keine Erklärung abgegeben werden, ist eine Begründung in schriftl</w:t>
      </w:r>
      <w:r w:rsidRPr="000E0B64">
        <w:rPr>
          <w:rFonts w:eastAsia="Times New Roman" w:cs="Arial"/>
          <w:szCs w:val="20"/>
          <w:lang w:val="de-LI" w:eastAsia="de-CH"/>
        </w:rPr>
        <w:t>i</w:t>
      </w:r>
      <w:r w:rsidRPr="000E0B64">
        <w:rPr>
          <w:rFonts w:eastAsia="Times New Roman" w:cs="Arial"/>
          <w:szCs w:val="20"/>
          <w:lang w:val="de-LI" w:eastAsia="de-CH"/>
        </w:rPr>
        <w:t xml:space="preserve">cher Form bei der FMA einzureichen. </w:t>
      </w:r>
    </w:p>
    <w:p w14:paraId="10F87C97" w14:textId="79E392E8" w:rsidR="00761735" w:rsidRPr="000E0B64" w:rsidRDefault="00367158" w:rsidP="00C04663">
      <w:pPr>
        <w:tabs>
          <w:tab w:val="left" w:pos="5580"/>
        </w:tabs>
        <w:spacing w:before="60"/>
        <w:rPr>
          <w:rFonts w:eastAsia="Times New Roman" w:cs="Arial"/>
          <w:szCs w:val="20"/>
          <w:lang w:val="de-LI" w:eastAsia="de-CH"/>
        </w:rPr>
      </w:pPr>
      <w:r w:rsidRPr="000E0B64">
        <w:rPr>
          <w:rFonts w:eastAsia="Times New Roman" w:cs="Arial"/>
          <w:szCs w:val="20"/>
          <w:lang w:val="de-LI" w:eastAsia="de-CH"/>
        </w:rPr>
        <w:t>Wurde ein</w:t>
      </w:r>
      <w:r w:rsidR="00BF6D7F" w:rsidRPr="000E0B64">
        <w:rPr>
          <w:rFonts w:eastAsia="Times New Roman" w:cs="Arial"/>
          <w:szCs w:val="20"/>
          <w:lang w:val="de-LI" w:eastAsia="de-CH"/>
        </w:rPr>
        <w:t>e</w:t>
      </w:r>
      <w:r w:rsidRPr="000E0B64">
        <w:rPr>
          <w:rFonts w:eastAsia="Times New Roman" w:cs="Arial"/>
          <w:szCs w:val="20"/>
          <w:lang w:val="de-LI" w:eastAsia="de-CH"/>
        </w:rPr>
        <w:t xml:space="preserve"> </w:t>
      </w:r>
      <w:r w:rsidR="0060135D">
        <w:rPr>
          <w:rFonts w:eastAsia="Times New Roman" w:cs="Arial"/>
          <w:szCs w:val="20"/>
          <w:lang w:val="de-LI" w:eastAsia="de-CH"/>
        </w:rPr>
        <w:t xml:space="preserve">Bewilligung über </w:t>
      </w:r>
      <w:r w:rsidR="0060135D" w:rsidRPr="0060135D">
        <w:rPr>
          <w:rFonts w:eastAsia="Times New Roman" w:cs="Arial"/>
          <w:szCs w:val="20"/>
          <w:lang w:val="de-LI" w:eastAsia="de-CH"/>
        </w:rPr>
        <w:t>Wertpapierfirm</w:t>
      </w:r>
      <w:r w:rsidR="0005529D">
        <w:rPr>
          <w:rFonts w:eastAsia="Times New Roman" w:cs="Arial"/>
          <w:szCs w:val="20"/>
          <w:lang w:val="de-LI" w:eastAsia="de-CH"/>
        </w:rPr>
        <w:t>a</w:t>
      </w:r>
      <w:r w:rsidR="0060135D" w:rsidRPr="0060135D">
        <w:rPr>
          <w:rFonts w:eastAsia="Times New Roman" w:cs="Arial"/>
          <w:szCs w:val="20"/>
          <w:lang w:val="de-LI" w:eastAsia="de-CH"/>
        </w:rPr>
        <w:t xml:space="preserve"> mit Administrationsbefugnis</w:t>
      </w:r>
      <w:r w:rsidR="0060135D">
        <w:rPr>
          <w:rFonts w:eastAsia="Times New Roman" w:cs="Arial"/>
          <w:szCs w:val="20"/>
          <w:lang w:val="de-LI" w:eastAsia="de-CH"/>
        </w:rPr>
        <w:t xml:space="preserve"> </w:t>
      </w:r>
      <w:r w:rsidRPr="000E0B64">
        <w:rPr>
          <w:rFonts w:eastAsia="Times New Roman" w:cs="Arial"/>
          <w:szCs w:val="20"/>
          <w:lang w:val="de-LI" w:eastAsia="de-CH"/>
        </w:rPr>
        <w:t>von der FMA bereits geprüft, sind jedenfalls die seit der letzten Prüfung vorliegenden Änderungen zu dokumentieren</w:t>
      </w:r>
      <w:r w:rsidR="00BF6D7F" w:rsidRPr="000E0B64">
        <w:rPr>
          <w:rFonts w:eastAsia="Times New Roman" w:cs="Arial"/>
          <w:szCs w:val="20"/>
          <w:lang w:val="de-LI" w:eastAsia="de-CH"/>
        </w:rPr>
        <w:t>, wobei ausdrücklich zu bestätigen ist, dass über die angegebenen Änderungen hinaus keine weiteren Änderungen vorliegen</w:t>
      </w:r>
      <w:r w:rsidRPr="000E0B64">
        <w:rPr>
          <w:rFonts w:eastAsia="Times New Roman" w:cs="Arial"/>
          <w:szCs w:val="20"/>
          <w:lang w:val="de-LI" w:eastAsia="de-CH"/>
        </w:rPr>
        <w:t>. Gleichzeitig ist die Vollständigkeit und Richtigkeit dieser Angaben zu bestätigen.</w:t>
      </w:r>
      <w:r w:rsidR="00BF6D7F" w:rsidRPr="000E0B64">
        <w:rPr>
          <w:rFonts w:eastAsia="Times New Roman" w:cs="Arial"/>
          <w:szCs w:val="20"/>
          <w:lang w:val="de-LI" w:eastAsia="de-CH"/>
        </w:rPr>
        <w:t xml:space="preserve"> D</w:t>
      </w:r>
      <w:r w:rsidRPr="000E0B64">
        <w:rPr>
          <w:rFonts w:eastAsia="Times New Roman" w:cs="Arial"/>
          <w:szCs w:val="20"/>
          <w:lang w:val="de-LI" w:eastAsia="de-CH"/>
        </w:rPr>
        <w:t xml:space="preserve">ie FMA </w:t>
      </w:r>
      <w:r w:rsidR="00BF6D7F" w:rsidRPr="000E0B64">
        <w:rPr>
          <w:rFonts w:eastAsia="Times New Roman" w:cs="Arial"/>
          <w:szCs w:val="20"/>
          <w:lang w:val="de-LI" w:eastAsia="de-CH"/>
        </w:rPr>
        <w:t xml:space="preserve">fordert </w:t>
      </w:r>
      <w:r w:rsidRPr="000E0B64">
        <w:rPr>
          <w:rFonts w:eastAsia="Times New Roman" w:cs="Arial"/>
          <w:szCs w:val="20"/>
          <w:lang w:val="de-LI" w:eastAsia="de-CH"/>
        </w:rPr>
        <w:t>im Einze</w:t>
      </w:r>
      <w:r w:rsidRPr="000E0B64">
        <w:rPr>
          <w:rFonts w:eastAsia="Times New Roman" w:cs="Arial"/>
          <w:szCs w:val="20"/>
          <w:lang w:val="de-LI" w:eastAsia="de-CH"/>
        </w:rPr>
        <w:t>l</w:t>
      </w:r>
      <w:r w:rsidRPr="000E0B64">
        <w:rPr>
          <w:rFonts w:eastAsia="Times New Roman" w:cs="Arial"/>
          <w:szCs w:val="20"/>
          <w:lang w:val="de-LI" w:eastAsia="de-CH"/>
        </w:rPr>
        <w:t>fall Aktualisierungen von bereits vorhandenen Unterlagen.</w:t>
      </w:r>
    </w:p>
    <w:p w14:paraId="27D05817" w14:textId="77777777" w:rsidR="008F6F37" w:rsidRPr="000E0B64" w:rsidRDefault="00761735" w:rsidP="00C04663">
      <w:pPr>
        <w:tabs>
          <w:tab w:val="left" w:pos="5580"/>
        </w:tabs>
        <w:spacing w:before="60"/>
        <w:rPr>
          <w:rFonts w:cs="Arial"/>
          <w:szCs w:val="20"/>
          <w:lang w:val="de-LI"/>
        </w:rPr>
      </w:pPr>
      <w:r w:rsidRPr="000E0B64">
        <w:rPr>
          <w:rFonts w:cs="Arial"/>
          <w:szCs w:val="20"/>
          <w:lang w:val="de-LI"/>
        </w:rPr>
        <w:t>Durch die Unterzeichner wird bestätigt, dass die Angaben der Checkliste samt Beilagen und sonstigen Informationen vollständig und richtig sind.</w:t>
      </w:r>
    </w:p>
    <w:p w14:paraId="7ED03CC6" w14:textId="77777777" w:rsidR="00761735" w:rsidRPr="000E0B64" w:rsidRDefault="00761735" w:rsidP="00761735">
      <w:pPr>
        <w:rPr>
          <w:rFonts w:cs="Arial"/>
          <w:szCs w:val="20"/>
          <w:lang w:val="de-LI"/>
        </w:rPr>
      </w:pPr>
    </w:p>
    <w:p w14:paraId="15B870A4" w14:textId="77777777" w:rsidR="00333ED6" w:rsidRPr="000E0B64" w:rsidRDefault="00333ED6" w:rsidP="00333ED6">
      <w:pPr>
        <w:tabs>
          <w:tab w:val="left" w:pos="5580"/>
        </w:tabs>
        <w:spacing w:after="60"/>
        <w:rPr>
          <w:rFonts w:eastAsia="Times New Roman" w:cs="Arial"/>
          <w:b/>
          <w:szCs w:val="20"/>
          <w:u w:val="single"/>
          <w:lang w:val="de-LI" w:eastAsia="de-CH"/>
        </w:rPr>
      </w:pPr>
      <w:r w:rsidRPr="000E0B64">
        <w:rPr>
          <w:rFonts w:eastAsia="Times New Roman" w:cs="Arial"/>
          <w:b/>
          <w:szCs w:val="20"/>
          <w:u w:val="single"/>
          <w:lang w:val="de-LI" w:eastAsia="de-CH"/>
        </w:rPr>
        <w:t>Datenschutz</w:t>
      </w:r>
      <w:r w:rsidR="0092782B" w:rsidRPr="000E0B64">
        <w:rPr>
          <w:rFonts w:eastAsia="Times New Roman" w:cs="Arial"/>
          <w:b/>
          <w:szCs w:val="20"/>
          <w:u w:val="single"/>
          <w:lang w:val="de-LI" w:eastAsia="de-CH"/>
        </w:rPr>
        <w:t>:</w:t>
      </w:r>
    </w:p>
    <w:p w14:paraId="5FC60F08" w14:textId="77777777" w:rsidR="00333ED6" w:rsidRPr="000E0B64" w:rsidRDefault="00333ED6" w:rsidP="00141E0C">
      <w:pPr>
        <w:tabs>
          <w:tab w:val="left" w:pos="5580"/>
        </w:tabs>
        <w:spacing w:after="120"/>
        <w:rPr>
          <w:rFonts w:eastAsia="Times New Roman" w:cs="Arial"/>
          <w:szCs w:val="20"/>
          <w:lang w:val="de-LI" w:eastAsia="de-CH"/>
        </w:rPr>
      </w:pPr>
      <w:r w:rsidRPr="000E0B64">
        <w:rPr>
          <w:rFonts w:eastAsia="Times New Roman" w:cs="Arial"/>
          <w:szCs w:val="20"/>
          <w:lang w:val="de-LI" w:eastAsia="de-CH"/>
        </w:rPr>
        <w:t>Die FMA verarbeitet personenbezogene Daten ausschliesslich nach den allgemeinen Datenverarbeitung</w:t>
      </w:r>
      <w:r w:rsidRPr="000E0B64">
        <w:rPr>
          <w:rFonts w:eastAsia="Times New Roman" w:cs="Arial"/>
          <w:szCs w:val="20"/>
          <w:lang w:val="de-LI" w:eastAsia="de-CH"/>
        </w:rPr>
        <w:t>s</w:t>
      </w:r>
      <w:r w:rsidRPr="000E0B64">
        <w:rPr>
          <w:rFonts w:eastAsia="Times New Roman" w:cs="Arial"/>
          <w:szCs w:val="20"/>
          <w:lang w:val="de-LI" w:eastAsia="de-CH"/>
        </w:rPr>
        <w:t>grundsätzen der Datenschutz-Grundverordnung (Verordnung (EU) 2016/679 des Europäischen Parlaments und des Rates vom 27. April 2016 zum Schutz natürlicher Personen bei der Verarbeitung personenbez</w:t>
      </w:r>
      <w:r w:rsidRPr="000E0B64">
        <w:rPr>
          <w:rFonts w:eastAsia="Times New Roman" w:cs="Arial"/>
          <w:szCs w:val="20"/>
          <w:lang w:val="de-LI" w:eastAsia="de-CH"/>
        </w:rPr>
        <w:t>o</w:t>
      </w:r>
      <w:r w:rsidRPr="000E0B64">
        <w:rPr>
          <w:rFonts w:eastAsia="Times New Roman" w:cs="Arial"/>
          <w:szCs w:val="20"/>
          <w:lang w:val="de-LI" w:eastAsia="de-CH"/>
        </w:rPr>
        <w:t>gener Daten, zum freien Datenverkehr und zur Aufhebung der Richtlinie 95/46/EG) sowie nach dem ge</w:t>
      </w:r>
      <w:r w:rsidRPr="000E0B64">
        <w:rPr>
          <w:rFonts w:eastAsia="Times New Roman" w:cs="Arial"/>
          <w:szCs w:val="20"/>
          <w:lang w:val="de-LI" w:eastAsia="de-CH"/>
        </w:rPr>
        <w:t>l</w:t>
      </w:r>
      <w:r w:rsidRPr="000E0B64">
        <w:rPr>
          <w:rFonts w:eastAsia="Times New Roman" w:cs="Arial"/>
          <w:szCs w:val="20"/>
          <w:lang w:val="de-LI" w:eastAsia="de-CH"/>
        </w:rPr>
        <w:t xml:space="preserve">tenden Datenschutzrecht. </w:t>
      </w:r>
    </w:p>
    <w:p w14:paraId="4C3B7C60" w14:textId="77777777" w:rsidR="0067062E" w:rsidRPr="000E0B64" w:rsidRDefault="00333ED6" w:rsidP="00AA1AA1">
      <w:pPr>
        <w:tabs>
          <w:tab w:val="left" w:pos="5580"/>
        </w:tabs>
        <w:rPr>
          <w:rFonts w:cs="Arial"/>
          <w:szCs w:val="20"/>
          <w:lang w:val="de-LI"/>
        </w:rPr>
      </w:pPr>
      <w:r w:rsidRPr="000E0B64">
        <w:rPr>
          <w:rFonts w:eastAsia="Times New Roman" w:cs="Arial"/>
          <w:szCs w:val="20"/>
          <w:lang w:val="de-LI" w:eastAsia="de-CH"/>
        </w:rPr>
        <w:t xml:space="preserve">Sämtliche Informationen zur Verarbeitung personenbezogener Daten, einschliesslich der Angaben zum Verarbeitungszweck, zum Datenverantwortlichen sowie zu den Betroffenenrechten sind in der FMA-Information zum Datenschutz enthalten: </w:t>
      </w:r>
      <w:hyperlink r:id="rId15" w:history="1">
        <w:r w:rsidRPr="000E0B64">
          <w:rPr>
            <w:rStyle w:val="Hyperlink"/>
            <w:rFonts w:cs="Arial"/>
            <w:bCs/>
            <w:iCs/>
            <w:szCs w:val="20"/>
            <w:lang w:val="de-LI"/>
          </w:rPr>
          <w:t>https://www.fma-li.li/de/fma/datenschutz/fma-information-zum-datenschutz.html</w:t>
        </w:r>
      </w:hyperlink>
    </w:p>
    <w:p w14:paraId="211F39E1" w14:textId="77777777" w:rsidR="00333ED6" w:rsidRPr="000E0B64" w:rsidRDefault="00333ED6" w:rsidP="00761735">
      <w:pPr>
        <w:rPr>
          <w:rFonts w:cs="Arial"/>
          <w:szCs w:val="20"/>
          <w:lang w:val="de-LI"/>
        </w:rPr>
      </w:pPr>
    </w:p>
    <w:p w14:paraId="45FC3FC2" w14:textId="77777777" w:rsidR="00141E0C" w:rsidRPr="000E0B64" w:rsidRDefault="00141E0C" w:rsidP="00761735">
      <w:pPr>
        <w:rPr>
          <w:rFonts w:cs="Arial"/>
          <w:szCs w:val="20"/>
          <w:lang w:val="de-LI"/>
        </w:rPr>
      </w:pPr>
    </w:p>
    <w:p w14:paraId="7926D934" w14:textId="77777777" w:rsidR="00333ED6" w:rsidRPr="000E0B64" w:rsidRDefault="00333ED6" w:rsidP="00761735">
      <w:pPr>
        <w:rPr>
          <w:rFonts w:cs="Arial"/>
          <w:szCs w:val="20"/>
          <w:lang w:val="de-LI"/>
        </w:rPr>
      </w:pPr>
    </w:p>
    <w:p w14:paraId="62679706" w14:textId="77777777" w:rsidR="00761735" w:rsidRPr="000E0B64" w:rsidRDefault="00761735" w:rsidP="00761735">
      <w:pPr>
        <w:rPr>
          <w:rFonts w:cs="Arial"/>
          <w:szCs w:val="20"/>
          <w:lang w:val="de-LI"/>
        </w:rPr>
      </w:pPr>
    </w:p>
    <w:p w14:paraId="3B19BA31" w14:textId="77777777" w:rsidR="00761735" w:rsidRPr="000E0B64" w:rsidRDefault="00761735" w:rsidP="00C04663">
      <w:pPr>
        <w:tabs>
          <w:tab w:val="right" w:pos="9498"/>
        </w:tabs>
        <w:rPr>
          <w:rFonts w:cs="Arial"/>
          <w:szCs w:val="20"/>
          <w:lang w:val="de-LI"/>
        </w:rPr>
      </w:pPr>
      <w:r w:rsidRPr="000E0B64">
        <w:rPr>
          <w:rFonts w:cs="Arial"/>
          <w:szCs w:val="20"/>
          <w:lang w:val="de-LI"/>
        </w:rPr>
        <w:t>……………………</w:t>
      </w:r>
      <w:r w:rsidR="008F6F37" w:rsidRPr="000E0B64">
        <w:rPr>
          <w:rFonts w:cs="Arial"/>
          <w:szCs w:val="20"/>
          <w:lang w:val="de-LI"/>
        </w:rPr>
        <w:t>……….</w:t>
      </w:r>
      <w:r w:rsidR="00C04663" w:rsidRPr="000E0B64">
        <w:rPr>
          <w:rFonts w:cs="Arial"/>
          <w:szCs w:val="20"/>
          <w:lang w:val="de-LI"/>
        </w:rPr>
        <w:t xml:space="preserve">, </w:t>
      </w:r>
      <w:r w:rsidR="008F6F37" w:rsidRPr="000E0B64">
        <w:rPr>
          <w:rFonts w:cs="Arial"/>
          <w:szCs w:val="20"/>
          <w:lang w:val="de-LI"/>
        </w:rPr>
        <w:t xml:space="preserve"> </w:t>
      </w:r>
      <w:r w:rsidRPr="000E0B64">
        <w:rPr>
          <w:rFonts w:cs="Arial"/>
          <w:szCs w:val="20"/>
          <w:lang w:val="de-LI"/>
        </w:rPr>
        <w:t>……</w:t>
      </w:r>
      <w:r w:rsidR="008F6F37" w:rsidRPr="000E0B64">
        <w:rPr>
          <w:rFonts w:cs="Arial"/>
          <w:szCs w:val="20"/>
          <w:lang w:val="de-LI"/>
        </w:rPr>
        <w:t xml:space="preserve">  </w:t>
      </w:r>
      <w:r w:rsidRPr="000E0B64">
        <w:rPr>
          <w:rFonts w:cs="Arial"/>
          <w:szCs w:val="20"/>
          <w:lang w:val="de-LI"/>
        </w:rPr>
        <w:t>……</w:t>
      </w:r>
      <w:r w:rsidR="008F6F37" w:rsidRPr="000E0B64">
        <w:rPr>
          <w:rFonts w:cs="Arial"/>
          <w:szCs w:val="20"/>
          <w:lang w:val="de-LI"/>
        </w:rPr>
        <w:t xml:space="preserve">  </w:t>
      </w:r>
      <w:r w:rsidR="00C04663" w:rsidRPr="000E0B64">
        <w:rPr>
          <w:rFonts w:cs="Arial"/>
          <w:szCs w:val="20"/>
          <w:lang w:val="de-LI"/>
        </w:rPr>
        <w:t>…</w:t>
      </w:r>
      <w:r w:rsidR="008F6F37" w:rsidRPr="000E0B64">
        <w:rPr>
          <w:rFonts w:cs="Arial"/>
          <w:szCs w:val="20"/>
          <w:lang w:val="de-LI"/>
        </w:rPr>
        <w:t>………..</w:t>
      </w:r>
      <w:r w:rsidR="00C04663" w:rsidRPr="000E0B64">
        <w:rPr>
          <w:rFonts w:cs="Arial"/>
          <w:szCs w:val="20"/>
          <w:lang w:val="de-LI"/>
        </w:rPr>
        <w:tab/>
      </w:r>
      <w:r w:rsidRPr="000E0B64">
        <w:rPr>
          <w:rFonts w:cs="Arial"/>
          <w:szCs w:val="20"/>
          <w:lang w:val="de-LI"/>
        </w:rPr>
        <w:t>………………………………………………………….</w:t>
      </w:r>
    </w:p>
    <w:p w14:paraId="6508AAB0" w14:textId="77777777" w:rsidR="008F6F37" w:rsidRPr="000E0B64" w:rsidRDefault="00C04663" w:rsidP="00C04663">
      <w:pPr>
        <w:tabs>
          <w:tab w:val="right" w:pos="9498"/>
        </w:tabs>
        <w:spacing w:line="240" w:lineRule="auto"/>
        <w:rPr>
          <w:rFonts w:cs="Arial"/>
          <w:sz w:val="14"/>
          <w:szCs w:val="14"/>
          <w:lang w:val="de-LI"/>
        </w:rPr>
      </w:pPr>
      <w:r w:rsidRPr="000E0B64">
        <w:rPr>
          <w:rFonts w:cs="Arial"/>
          <w:sz w:val="14"/>
          <w:szCs w:val="14"/>
          <w:lang w:val="de-LI"/>
        </w:rPr>
        <w:t>(Ort, Datum)</w:t>
      </w:r>
      <w:r w:rsidR="00761735" w:rsidRPr="000E0B64">
        <w:rPr>
          <w:rFonts w:cs="Arial"/>
          <w:sz w:val="14"/>
          <w:szCs w:val="14"/>
          <w:lang w:val="de-LI"/>
        </w:rPr>
        <w:tab/>
        <w:t xml:space="preserve">(Name in Blockbuchstaben </w:t>
      </w:r>
      <w:r w:rsidR="008F6F37" w:rsidRPr="000E0B64">
        <w:rPr>
          <w:rFonts w:cs="Arial"/>
          <w:sz w:val="14"/>
          <w:szCs w:val="14"/>
          <w:lang w:val="de-LI"/>
        </w:rPr>
        <w:t>&amp;</w:t>
      </w:r>
      <w:r w:rsidR="00761735" w:rsidRPr="000E0B64">
        <w:rPr>
          <w:rFonts w:cs="Arial"/>
          <w:sz w:val="14"/>
          <w:szCs w:val="14"/>
          <w:lang w:val="de-LI"/>
        </w:rPr>
        <w:t xml:space="preserve"> Unterschrift</w:t>
      </w:r>
      <w:r w:rsidR="008F6F37" w:rsidRPr="000E0B64">
        <w:rPr>
          <w:rFonts w:cs="Arial"/>
          <w:sz w:val="14"/>
          <w:szCs w:val="14"/>
          <w:lang w:val="de-LI"/>
        </w:rPr>
        <w:t xml:space="preserve"> des Vertretungsbefug</w:t>
      </w:r>
      <w:r w:rsidR="00040A9A" w:rsidRPr="000E0B64">
        <w:rPr>
          <w:rFonts w:cs="Arial"/>
          <w:sz w:val="14"/>
          <w:szCs w:val="14"/>
          <w:lang w:val="de-LI"/>
        </w:rPr>
        <w:t>t</w:t>
      </w:r>
      <w:r w:rsidR="008F6F37" w:rsidRPr="000E0B64">
        <w:rPr>
          <w:rFonts w:cs="Arial"/>
          <w:sz w:val="14"/>
          <w:szCs w:val="14"/>
          <w:lang w:val="de-LI"/>
        </w:rPr>
        <w:t>en</w:t>
      </w:r>
      <w:r w:rsidR="00761735" w:rsidRPr="000E0B64">
        <w:rPr>
          <w:rFonts w:cs="Arial"/>
          <w:sz w:val="14"/>
          <w:szCs w:val="14"/>
          <w:lang w:val="de-LI"/>
        </w:rPr>
        <w:t>)</w:t>
      </w:r>
    </w:p>
    <w:p w14:paraId="18890751" w14:textId="77777777" w:rsidR="008B1850" w:rsidRPr="000E0B64" w:rsidRDefault="008B1850" w:rsidP="00C04663">
      <w:pPr>
        <w:tabs>
          <w:tab w:val="right" w:pos="9498"/>
        </w:tabs>
        <w:spacing w:line="240" w:lineRule="auto"/>
        <w:rPr>
          <w:rFonts w:cs="Arial"/>
          <w:sz w:val="14"/>
          <w:szCs w:val="14"/>
          <w:lang w:val="de-LI"/>
        </w:rPr>
      </w:pPr>
    </w:p>
    <w:p w14:paraId="5BEA7F0C" w14:textId="77777777" w:rsidR="00761735" w:rsidRPr="000E0B64" w:rsidRDefault="00761735" w:rsidP="00C04663">
      <w:pPr>
        <w:tabs>
          <w:tab w:val="right" w:pos="9498"/>
        </w:tabs>
        <w:rPr>
          <w:rFonts w:cs="Arial"/>
          <w:szCs w:val="20"/>
          <w:lang w:val="de-LI"/>
        </w:rPr>
      </w:pPr>
    </w:p>
    <w:p w14:paraId="63173A23" w14:textId="77777777" w:rsidR="00027B5C" w:rsidRPr="000E0B64" w:rsidRDefault="00027B5C" w:rsidP="00C04663">
      <w:pPr>
        <w:tabs>
          <w:tab w:val="right" w:pos="9498"/>
        </w:tabs>
        <w:spacing w:line="240" w:lineRule="auto"/>
        <w:rPr>
          <w:rFonts w:cs="Arial"/>
          <w:sz w:val="14"/>
          <w:szCs w:val="14"/>
          <w:lang w:val="de-LI"/>
        </w:rPr>
      </w:pPr>
      <w:r>
        <w:rPr>
          <w:rFonts w:cs="Arial"/>
          <w:sz w:val="14"/>
          <w:szCs w:val="14"/>
          <w:lang w:val="de-LI"/>
        </w:rPr>
        <w:br w:type="column"/>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181"/>
      </w:tblGrid>
      <w:tr w:rsidR="00027B5C" w:rsidRPr="00C340F8" w14:paraId="5D69AC2F" w14:textId="77777777" w:rsidTr="002501D6">
        <w:trPr>
          <w:trHeight w:val="267"/>
          <w:tblHeader/>
        </w:trPr>
        <w:tc>
          <w:tcPr>
            <w:tcW w:w="9771" w:type="dxa"/>
            <w:gridSpan w:val="2"/>
            <w:shd w:val="clear" w:color="auto" w:fill="F3F3F3"/>
          </w:tcPr>
          <w:p w14:paraId="0D1E45D5" w14:textId="77777777" w:rsidR="00027B5C" w:rsidRPr="00C340F8" w:rsidRDefault="00027B5C" w:rsidP="002501D6">
            <w:pPr>
              <w:spacing w:before="120" w:line="240" w:lineRule="auto"/>
              <w:jc w:val="center"/>
              <w:rPr>
                <w:rFonts w:cs="Arial"/>
                <w:b/>
                <w:sz w:val="16"/>
              </w:rPr>
            </w:pPr>
            <w:r w:rsidRPr="00C340F8">
              <w:rPr>
                <w:rFonts w:cs="Arial"/>
                <w:b/>
                <w:sz w:val="16"/>
              </w:rPr>
              <w:t>Feld der FMA vorbehalten</w:t>
            </w:r>
          </w:p>
        </w:tc>
      </w:tr>
      <w:tr w:rsidR="00027B5C" w:rsidRPr="00C340F8" w14:paraId="4E8668F1" w14:textId="77777777" w:rsidTr="002501D6">
        <w:trPr>
          <w:trHeight w:val="267"/>
          <w:tblHeader/>
        </w:trPr>
        <w:tc>
          <w:tcPr>
            <w:tcW w:w="3590" w:type="dxa"/>
            <w:shd w:val="clear" w:color="auto" w:fill="F3F3F3"/>
          </w:tcPr>
          <w:p w14:paraId="39FF5C91" w14:textId="77777777" w:rsidR="00027B5C" w:rsidRPr="00C340F8" w:rsidRDefault="00027B5C" w:rsidP="002501D6">
            <w:pPr>
              <w:spacing w:before="120" w:line="240" w:lineRule="auto"/>
              <w:rPr>
                <w:rFonts w:cs="Arial"/>
                <w:b/>
                <w:sz w:val="16"/>
              </w:rPr>
            </w:pPr>
            <w:r w:rsidRPr="00C340F8">
              <w:rPr>
                <w:rFonts w:cs="Arial"/>
                <w:b/>
                <w:sz w:val="16"/>
              </w:rPr>
              <w:t>Vorgang</w:t>
            </w:r>
          </w:p>
        </w:tc>
        <w:tc>
          <w:tcPr>
            <w:tcW w:w="6181" w:type="dxa"/>
            <w:shd w:val="clear" w:color="auto" w:fill="F3F3F3"/>
          </w:tcPr>
          <w:p w14:paraId="148F0A2F" w14:textId="77777777" w:rsidR="00027B5C" w:rsidRPr="00C340F8" w:rsidRDefault="00027B5C" w:rsidP="002501D6">
            <w:pPr>
              <w:spacing w:before="120" w:line="240" w:lineRule="auto"/>
              <w:rPr>
                <w:rFonts w:cs="Arial"/>
                <w:b/>
                <w:sz w:val="16"/>
              </w:rPr>
            </w:pPr>
            <w:r>
              <w:rPr>
                <w:rFonts w:cs="Arial"/>
                <w:b/>
                <w:sz w:val="16"/>
              </w:rPr>
              <w:t>Datum/Bemerkung</w:t>
            </w:r>
          </w:p>
        </w:tc>
      </w:tr>
      <w:tr w:rsidR="00024E17" w:rsidRPr="00C340F8" w14:paraId="7BD55D10" w14:textId="77777777" w:rsidTr="002501D6">
        <w:trPr>
          <w:trHeight w:val="342"/>
        </w:trPr>
        <w:tc>
          <w:tcPr>
            <w:tcW w:w="3590" w:type="dxa"/>
            <w:shd w:val="clear" w:color="auto" w:fill="auto"/>
          </w:tcPr>
          <w:p w14:paraId="1574C46A" w14:textId="77777777" w:rsidR="00024E17" w:rsidRPr="00C340F8" w:rsidRDefault="00024E17" w:rsidP="002501D6">
            <w:pPr>
              <w:spacing w:before="120" w:line="240" w:lineRule="auto"/>
              <w:rPr>
                <w:rFonts w:cs="Arial"/>
                <w:sz w:val="16"/>
              </w:rPr>
            </w:pPr>
            <w:r w:rsidRPr="00C340F8">
              <w:rPr>
                <w:rFonts w:cs="Arial"/>
                <w:sz w:val="16"/>
              </w:rPr>
              <w:t>Eingang Antrag zur Vorprüfung</w:t>
            </w:r>
          </w:p>
        </w:tc>
        <w:tc>
          <w:tcPr>
            <w:tcW w:w="6181" w:type="dxa"/>
            <w:shd w:val="clear" w:color="auto" w:fill="auto"/>
          </w:tcPr>
          <w:sdt>
            <w:sdtPr>
              <w:rPr>
                <w:color w:val="808080" w:themeColor="background1" w:themeShade="80"/>
                <w:sz w:val="16"/>
                <w:lang w:val="de-LI"/>
              </w:rPr>
              <w:id w:val="574783033"/>
            </w:sdtPr>
            <w:sdtContent>
              <w:sdt>
                <w:sdtPr>
                  <w:rPr>
                    <w:color w:val="808080" w:themeColor="background1" w:themeShade="80"/>
                    <w:sz w:val="16"/>
                    <w:lang w:val="de-LI"/>
                  </w:rPr>
                  <w:id w:val="-1554383312"/>
                </w:sdtPr>
                <w:sdtContent>
                  <w:p w14:paraId="3B9FC856" w14:textId="647AC5C1" w:rsidR="00024E17" w:rsidRPr="00C340F8" w:rsidRDefault="00024E17" w:rsidP="002501D6">
                    <w:pPr>
                      <w:pStyle w:val="Kopfzeile"/>
                      <w:rPr>
                        <w:color w:val="808080" w:themeColor="background1" w:themeShade="80"/>
                        <w:sz w:val="16"/>
                        <w:lang w:val="de-LI"/>
                      </w:rPr>
                    </w:pPr>
                    <w:r w:rsidRPr="0061368D">
                      <w:rPr>
                        <w:color w:val="808080" w:themeColor="background1" w:themeShade="80"/>
                        <w:sz w:val="16"/>
                        <w:lang w:val="de-LI"/>
                      </w:rPr>
                      <w:t xml:space="preserve"> </w:t>
                    </w:r>
                  </w:p>
                </w:sdtContent>
              </w:sdt>
            </w:sdtContent>
          </w:sdt>
        </w:tc>
      </w:tr>
      <w:tr w:rsidR="00024E17" w:rsidRPr="00C340F8" w14:paraId="63BCF72F" w14:textId="77777777" w:rsidTr="002501D6">
        <w:trPr>
          <w:trHeight w:val="406"/>
        </w:trPr>
        <w:tc>
          <w:tcPr>
            <w:tcW w:w="3590" w:type="dxa"/>
            <w:shd w:val="clear" w:color="auto" w:fill="auto"/>
          </w:tcPr>
          <w:p w14:paraId="43601624" w14:textId="77777777" w:rsidR="00024E17" w:rsidRPr="00C340F8" w:rsidRDefault="00024E17" w:rsidP="002501D6">
            <w:pPr>
              <w:spacing w:before="120" w:line="240" w:lineRule="auto"/>
              <w:rPr>
                <w:rFonts w:cs="Arial"/>
                <w:sz w:val="16"/>
              </w:rPr>
            </w:pPr>
            <w:r w:rsidRPr="00C340F8">
              <w:rPr>
                <w:rFonts w:cs="Arial"/>
                <w:sz w:val="16"/>
              </w:rPr>
              <w:t>Nachforderung von Unterlagen</w:t>
            </w:r>
          </w:p>
        </w:tc>
        <w:tc>
          <w:tcPr>
            <w:tcW w:w="6181" w:type="dxa"/>
            <w:shd w:val="clear" w:color="auto" w:fill="auto"/>
          </w:tcPr>
          <w:sdt>
            <w:sdtPr>
              <w:rPr>
                <w:color w:val="808080" w:themeColor="background1" w:themeShade="80"/>
                <w:sz w:val="16"/>
                <w:lang w:val="de-LI"/>
              </w:rPr>
              <w:id w:val="-814789316"/>
            </w:sdtPr>
            <w:sdtContent>
              <w:sdt>
                <w:sdtPr>
                  <w:rPr>
                    <w:color w:val="808080" w:themeColor="background1" w:themeShade="80"/>
                    <w:sz w:val="16"/>
                    <w:lang w:val="de-LI"/>
                  </w:rPr>
                  <w:id w:val="1116714827"/>
                </w:sdtPr>
                <w:sdtContent>
                  <w:p w14:paraId="583E2923" w14:textId="09517B11" w:rsidR="00024E17" w:rsidRPr="00C340F8" w:rsidRDefault="00024E17" w:rsidP="002501D6">
                    <w:pPr>
                      <w:pStyle w:val="Kopfzeile"/>
                      <w:rPr>
                        <w:color w:val="808080" w:themeColor="background1" w:themeShade="80"/>
                        <w:sz w:val="16"/>
                        <w:lang w:val="de-LI"/>
                      </w:rPr>
                    </w:pPr>
                    <w:r w:rsidRPr="0061368D">
                      <w:rPr>
                        <w:color w:val="808080" w:themeColor="background1" w:themeShade="80"/>
                        <w:sz w:val="16"/>
                        <w:lang w:val="de-LI"/>
                      </w:rPr>
                      <w:t xml:space="preserve"> </w:t>
                    </w:r>
                  </w:p>
                </w:sdtContent>
              </w:sdt>
            </w:sdtContent>
          </w:sdt>
        </w:tc>
      </w:tr>
      <w:tr w:rsidR="00024E17" w:rsidRPr="00C340F8" w14:paraId="7AA87E23" w14:textId="77777777" w:rsidTr="002501D6">
        <w:trPr>
          <w:trHeight w:val="424"/>
        </w:trPr>
        <w:tc>
          <w:tcPr>
            <w:tcW w:w="3590" w:type="dxa"/>
            <w:shd w:val="clear" w:color="auto" w:fill="auto"/>
          </w:tcPr>
          <w:p w14:paraId="6363AD40" w14:textId="77777777" w:rsidR="00024E17" w:rsidRPr="00C340F8" w:rsidRDefault="00024E17" w:rsidP="002501D6">
            <w:pPr>
              <w:spacing w:before="120"/>
              <w:rPr>
                <w:rFonts w:cs="Arial"/>
                <w:noProof/>
                <w:sz w:val="16"/>
              </w:rPr>
            </w:pPr>
            <w:r w:rsidRPr="00C340F8">
              <w:rPr>
                <w:rFonts w:cs="Arial"/>
                <w:sz w:val="16"/>
              </w:rPr>
              <w:t>Eingang definitiver Antrag</w:t>
            </w:r>
            <w:r>
              <w:rPr>
                <w:rFonts w:cs="Arial"/>
                <w:sz w:val="16"/>
              </w:rPr>
              <w:t xml:space="preserve"> (bzw. fehlende Unterlagen)</w:t>
            </w:r>
          </w:p>
        </w:tc>
        <w:tc>
          <w:tcPr>
            <w:tcW w:w="6181" w:type="dxa"/>
            <w:shd w:val="clear" w:color="auto" w:fill="auto"/>
          </w:tcPr>
          <w:sdt>
            <w:sdtPr>
              <w:rPr>
                <w:color w:val="808080" w:themeColor="background1" w:themeShade="80"/>
                <w:sz w:val="16"/>
                <w:lang w:val="de-LI"/>
              </w:rPr>
              <w:id w:val="-553397814"/>
            </w:sdtPr>
            <w:sdtContent>
              <w:sdt>
                <w:sdtPr>
                  <w:rPr>
                    <w:color w:val="808080" w:themeColor="background1" w:themeShade="80"/>
                    <w:sz w:val="16"/>
                    <w:lang w:val="de-LI"/>
                  </w:rPr>
                  <w:id w:val="-1477138425"/>
                </w:sdtPr>
                <w:sdtContent>
                  <w:p w14:paraId="01FA4EAA" w14:textId="34E2F58F" w:rsidR="00024E17" w:rsidRPr="00C340F8" w:rsidRDefault="00024E17" w:rsidP="002501D6">
                    <w:pPr>
                      <w:pStyle w:val="Kopfzeile"/>
                      <w:rPr>
                        <w:color w:val="808080" w:themeColor="background1" w:themeShade="80"/>
                        <w:sz w:val="16"/>
                        <w:lang w:val="de-LI"/>
                      </w:rPr>
                    </w:pPr>
                    <w:r w:rsidRPr="0061368D">
                      <w:rPr>
                        <w:color w:val="808080" w:themeColor="background1" w:themeShade="80"/>
                        <w:sz w:val="16"/>
                        <w:lang w:val="de-LI"/>
                      </w:rPr>
                      <w:t xml:space="preserve"> </w:t>
                    </w:r>
                  </w:p>
                </w:sdtContent>
              </w:sdt>
            </w:sdtContent>
          </w:sdt>
        </w:tc>
      </w:tr>
      <w:tr w:rsidR="00024E17" w:rsidRPr="00C340F8" w14:paraId="7F9CF668" w14:textId="77777777" w:rsidTr="002501D6">
        <w:trPr>
          <w:trHeight w:val="424"/>
        </w:trPr>
        <w:tc>
          <w:tcPr>
            <w:tcW w:w="3590" w:type="dxa"/>
            <w:shd w:val="clear" w:color="auto" w:fill="auto"/>
          </w:tcPr>
          <w:p w14:paraId="2CFBEF44" w14:textId="77777777" w:rsidR="00024E17" w:rsidRPr="00C340F8" w:rsidRDefault="00024E17" w:rsidP="002501D6">
            <w:pPr>
              <w:spacing w:before="120"/>
              <w:rPr>
                <w:rFonts w:cs="Arial"/>
                <w:sz w:val="16"/>
              </w:rPr>
            </w:pPr>
            <w:r w:rsidRPr="00D7380E">
              <w:rPr>
                <w:rFonts w:cs="Arial"/>
                <w:sz w:val="16"/>
              </w:rPr>
              <w:t>Prüffrist (Art. 17 Abs. 3 BankG)</w:t>
            </w:r>
          </w:p>
        </w:tc>
        <w:tc>
          <w:tcPr>
            <w:tcW w:w="6181" w:type="dxa"/>
            <w:shd w:val="clear" w:color="auto" w:fill="auto"/>
          </w:tcPr>
          <w:sdt>
            <w:sdtPr>
              <w:rPr>
                <w:color w:val="808080" w:themeColor="background1" w:themeShade="80"/>
                <w:sz w:val="16"/>
                <w:lang w:val="de-LI"/>
              </w:rPr>
              <w:id w:val="65459297"/>
            </w:sdtPr>
            <w:sdtContent>
              <w:sdt>
                <w:sdtPr>
                  <w:rPr>
                    <w:color w:val="808080" w:themeColor="background1" w:themeShade="80"/>
                    <w:sz w:val="16"/>
                    <w:lang w:val="de-LI"/>
                  </w:rPr>
                  <w:id w:val="-41757952"/>
                </w:sdtPr>
                <w:sdtContent>
                  <w:p w14:paraId="5816D958" w14:textId="07AA7CEA" w:rsidR="00024E17" w:rsidRDefault="00024E17" w:rsidP="002501D6">
                    <w:pPr>
                      <w:pStyle w:val="Kopfzeile"/>
                      <w:rPr>
                        <w:color w:val="808080" w:themeColor="background1" w:themeShade="80"/>
                        <w:sz w:val="16"/>
                        <w:lang w:val="de-LI"/>
                      </w:rPr>
                    </w:pPr>
                    <w:r w:rsidRPr="0061368D">
                      <w:rPr>
                        <w:color w:val="808080" w:themeColor="background1" w:themeShade="80"/>
                        <w:sz w:val="16"/>
                        <w:lang w:val="de-LI"/>
                      </w:rPr>
                      <w:t xml:space="preserve"> </w:t>
                    </w:r>
                  </w:p>
                </w:sdtContent>
              </w:sdt>
            </w:sdtContent>
          </w:sdt>
        </w:tc>
      </w:tr>
      <w:tr w:rsidR="00024E17" w:rsidRPr="00C340F8" w14:paraId="49D5DD63" w14:textId="77777777" w:rsidTr="002501D6">
        <w:trPr>
          <w:trHeight w:val="424"/>
        </w:trPr>
        <w:tc>
          <w:tcPr>
            <w:tcW w:w="3590" w:type="dxa"/>
            <w:shd w:val="clear" w:color="auto" w:fill="auto"/>
          </w:tcPr>
          <w:p w14:paraId="43A5F422" w14:textId="77777777" w:rsidR="00024E17" w:rsidRPr="00C340F8" w:rsidRDefault="00024E17" w:rsidP="002501D6">
            <w:pPr>
              <w:spacing w:before="120"/>
              <w:rPr>
                <w:rFonts w:cs="Arial"/>
                <w:sz w:val="16"/>
              </w:rPr>
            </w:pPr>
            <w:r>
              <w:rPr>
                <w:rFonts w:cs="Arial"/>
                <w:sz w:val="16"/>
              </w:rPr>
              <w:t>Konsultation EWR-Behörden (Art. 17 Abs. 3 BankG)</w:t>
            </w:r>
          </w:p>
        </w:tc>
        <w:tc>
          <w:tcPr>
            <w:tcW w:w="6181" w:type="dxa"/>
            <w:shd w:val="clear" w:color="auto" w:fill="auto"/>
          </w:tcPr>
          <w:sdt>
            <w:sdtPr>
              <w:rPr>
                <w:color w:val="808080" w:themeColor="background1" w:themeShade="80"/>
                <w:sz w:val="16"/>
                <w:lang w:val="de-LI"/>
              </w:rPr>
              <w:id w:val="1695413359"/>
            </w:sdtPr>
            <w:sdtContent>
              <w:sdt>
                <w:sdtPr>
                  <w:rPr>
                    <w:color w:val="808080" w:themeColor="background1" w:themeShade="80"/>
                    <w:sz w:val="16"/>
                    <w:lang w:val="de-LI"/>
                  </w:rPr>
                  <w:id w:val="-1521847307"/>
                </w:sdtPr>
                <w:sdtContent>
                  <w:p w14:paraId="50939C09" w14:textId="6B83C9E3" w:rsidR="00024E17" w:rsidRDefault="00024E17" w:rsidP="002501D6">
                    <w:pPr>
                      <w:pStyle w:val="Kopfzeile"/>
                      <w:rPr>
                        <w:color w:val="808080" w:themeColor="background1" w:themeShade="80"/>
                        <w:sz w:val="16"/>
                        <w:lang w:val="de-LI"/>
                      </w:rPr>
                    </w:pPr>
                    <w:r w:rsidRPr="0061368D">
                      <w:rPr>
                        <w:color w:val="808080" w:themeColor="background1" w:themeShade="80"/>
                        <w:sz w:val="16"/>
                        <w:lang w:val="de-LI"/>
                      </w:rPr>
                      <w:t xml:space="preserve"> </w:t>
                    </w:r>
                  </w:p>
                </w:sdtContent>
              </w:sdt>
            </w:sdtContent>
          </w:sdt>
        </w:tc>
      </w:tr>
      <w:tr w:rsidR="00024E17" w:rsidRPr="00C340F8" w14:paraId="080C0F15" w14:textId="77777777" w:rsidTr="002501D6">
        <w:trPr>
          <w:trHeight w:val="969"/>
        </w:trPr>
        <w:tc>
          <w:tcPr>
            <w:tcW w:w="3590" w:type="dxa"/>
            <w:shd w:val="clear" w:color="auto" w:fill="auto"/>
          </w:tcPr>
          <w:p w14:paraId="2C9AE9D2" w14:textId="77777777" w:rsidR="00024E17" w:rsidRPr="00C340F8" w:rsidRDefault="00024E17" w:rsidP="002501D6">
            <w:pPr>
              <w:spacing w:before="120" w:line="240" w:lineRule="auto"/>
              <w:rPr>
                <w:rFonts w:cs="Arial"/>
                <w:noProof/>
                <w:sz w:val="16"/>
              </w:rPr>
            </w:pPr>
            <w:r w:rsidRPr="00C340F8">
              <w:rPr>
                <w:rFonts w:cs="Arial"/>
                <w:noProof/>
                <w:sz w:val="16"/>
              </w:rPr>
              <w:t>P1:</w:t>
            </w:r>
          </w:p>
          <w:p w14:paraId="4E08E25F" w14:textId="77777777" w:rsidR="00024E17" w:rsidRPr="00C340F8" w:rsidRDefault="00024E17" w:rsidP="002501D6">
            <w:pPr>
              <w:spacing w:before="120" w:line="240" w:lineRule="auto"/>
              <w:rPr>
                <w:rFonts w:cs="Arial"/>
                <w:sz w:val="16"/>
              </w:rPr>
            </w:pPr>
            <w:r w:rsidRPr="00C340F8">
              <w:rPr>
                <w:rFonts w:cs="Arial"/>
                <w:noProof/>
                <w:sz w:val="16"/>
              </w:rPr>
              <w:t xml:space="preserve">Ergebnis:   </w:t>
            </w:r>
            <w:bookmarkStart w:id="0" w:name="_GoBack"/>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Pr>
                <w:rFonts w:cs="Arial"/>
                <w:sz w:val="16"/>
              </w:rPr>
            </w:r>
            <w:r>
              <w:rPr>
                <w:rFonts w:cs="Arial"/>
                <w:sz w:val="16"/>
              </w:rPr>
              <w:fldChar w:fldCharType="separate"/>
            </w:r>
            <w:r w:rsidRPr="00C340F8">
              <w:rPr>
                <w:rFonts w:cs="Arial"/>
                <w:sz w:val="16"/>
              </w:rPr>
              <w:fldChar w:fldCharType="end"/>
            </w:r>
            <w:bookmarkEnd w:id="0"/>
            <w:r w:rsidRPr="00C340F8">
              <w:rPr>
                <w:rFonts w:cs="Arial"/>
                <w:sz w:val="16"/>
              </w:rPr>
              <w:t xml:space="preserve"> bewilligungsfähig</w:t>
            </w:r>
          </w:p>
          <w:p w14:paraId="45E1427C" w14:textId="77777777" w:rsidR="00024E17" w:rsidRPr="00C340F8" w:rsidRDefault="00024E17" w:rsidP="002501D6">
            <w:pPr>
              <w:spacing w:before="120" w:line="240" w:lineRule="auto"/>
              <w:rPr>
                <w:rFonts w:cs="Arial"/>
                <w:sz w:val="16"/>
              </w:rPr>
            </w:pPr>
            <w:r w:rsidRPr="00C340F8">
              <w:rPr>
                <w:rFonts w:cs="Arial"/>
                <w:sz w:val="16"/>
              </w:rPr>
              <w:t xml:space="preserve">                  </w:t>
            </w:r>
            <w:r w:rsidRPr="00C340F8">
              <w:rPr>
                <w:rFonts w:cs="Arial"/>
                <w:sz w:val="16"/>
              </w:rPr>
              <w:fldChar w:fldCharType="begin">
                <w:ffData>
                  <w:name w:val="Kontrollkästchen8"/>
                  <w:enabled/>
                  <w:calcOnExit w:val="0"/>
                  <w:checkBox>
                    <w:sizeAuto/>
                    <w:default w:val="0"/>
                  </w:checkBox>
                </w:ffData>
              </w:fldChar>
            </w:r>
            <w:bookmarkStart w:id="1" w:name="Kontrollkästchen8"/>
            <w:r w:rsidRPr="00C340F8">
              <w:rPr>
                <w:rFonts w:cs="Arial"/>
                <w:sz w:val="16"/>
              </w:rPr>
              <w:instrText xml:space="preserve"> FORMCHECKBOX </w:instrText>
            </w:r>
            <w:r>
              <w:rPr>
                <w:rFonts w:cs="Arial"/>
                <w:sz w:val="16"/>
              </w:rPr>
            </w:r>
            <w:r>
              <w:rPr>
                <w:rFonts w:cs="Arial"/>
                <w:sz w:val="16"/>
              </w:rPr>
              <w:fldChar w:fldCharType="separate"/>
            </w:r>
            <w:r w:rsidRPr="00C340F8">
              <w:rPr>
                <w:rFonts w:cs="Arial"/>
                <w:sz w:val="16"/>
              </w:rPr>
              <w:fldChar w:fldCharType="end"/>
            </w:r>
            <w:bookmarkEnd w:id="1"/>
            <w:r w:rsidRPr="00C340F8">
              <w:rPr>
                <w:rFonts w:cs="Arial"/>
                <w:sz w:val="16"/>
              </w:rPr>
              <w:t xml:space="preserve"> nicht bewilligungsfähig</w:t>
            </w:r>
          </w:p>
        </w:tc>
        <w:tc>
          <w:tcPr>
            <w:tcW w:w="6181" w:type="dxa"/>
            <w:shd w:val="clear" w:color="auto" w:fill="auto"/>
          </w:tcPr>
          <w:sdt>
            <w:sdtPr>
              <w:rPr>
                <w:color w:val="808080" w:themeColor="background1" w:themeShade="80"/>
                <w:sz w:val="16"/>
                <w:lang w:val="de-LI"/>
              </w:rPr>
              <w:id w:val="1167752776"/>
            </w:sdtPr>
            <w:sdtContent>
              <w:sdt>
                <w:sdtPr>
                  <w:rPr>
                    <w:color w:val="808080" w:themeColor="background1" w:themeShade="80"/>
                    <w:sz w:val="16"/>
                    <w:lang w:val="de-LI"/>
                  </w:rPr>
                  <w:id w:val="-456341678"/>
                </w:sdtPr>
                <w:sdtContent>
                  <w:p w14:paraId="6DC05F11" w14:textId="0158F0C0" w:rsidR="00024E17" w:rsidRPr="00C340F8" w:rsidRDefault="00024E17" w:rsidP="002501D6">
                    <w:pPr>
                      <w:pStyle w:val="Kopfzeile"/>
                      <w:rPr>
                        <w:color w:val="808080" w:themeColor="background1" w:themeShade="80"/>
                        <w:sz w:val="16"/>
                        <w:lang w:val="de-LI"/>
                      </w:rPr>
                    </w:pPr>
                    <w:r w:rsidRPr="0061368D">
                      <w:rPr>
                        <w:color w:val="808080" w:themeColor="background1" w:themeShade="80"/>
                        <w:sz w:val="16"/>
                        <w:lang w:val="de-LI"/>
                      </w:rPr>
                      <w:t xml:space="preserve"> </w:t>
                    </w:r>
                  </w:p>
                </w:sdtContent>
              </w:sdt>
            </w:sdtContent>
          </w:sdt>
        </w:tc>
      </w:tr>
      <w:tr w:rsidR="00024E17" w:rsidRPr="00C340F8" w14:paraId="25C7398D" w14:textId="77777777" w:rsidTr="002501D6">
        <w:trPr>
          <w:trHeight w:val="997"/>
        </w:trPr>
        <w:tc>
          <w:tcPr>
            <w:tcW w:w="3590" w:type="dxa"/>
            <w:shd w:val="clear" w:color="auto" w:fill="auto"/>
          </w:tcPr>
          <w:p w14:paraId="51AB4E80" w14:textId="77777777" w:rsidR="00024E17" w:rsidRPr="00C340F8" w:rsidRDefault="00024E17" w:rsidP="002501D6">
            <w:pPr>
              <w:spacing w:before="120" w:line="240" w:lineRule="auto"/>
              <w:rPr>
                <w:rFonts w:cs="Arial"/>
                <w:noProof/>
                <w:sz w:val="16"/>
              </w:rPr>
            </w:pPr>
            <w:r w:rsidRPr="00C340F8">
              <w:rPr>
                <w:rFonts w:cs="Arial"/>
                <w:noProof/>
                <w:sz w:val="16"/>
              </w:rPr>
              <w:t xml:space="preserve">P2: </w:t>
            </w:r>
          </w:p>
          <w:p w14:paraId="33EF7558" w14:textId="77777777" w:rsidR="00024E17" w:rsidRPr="00C340F8" w:rsidRDefault="00024E17" w:rsidP="002501D6">
            <w:pPr>
              <w:spacing w:before="120" w:line="240" w:lineRule="auto"/>
              <w:rPr>
                <w:rFonts w:cs="Arial"/>
                <w:sz w:val="16"/>
              </w:rPr>
            </w:pPr>
            <w:r w:rsidRPr="00C340F8">
              <w:rPr>
                <w:rFonts w:cs="Arial"/>
                <w:noProof/>
                <w:sz w:val="16"/>
              </w:rPr>
              <w:t xml:space="preserve">Ergebnis: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Pr>
                <w:rFonts w:cs="Arial"/>
                <w:sz w:val="16"/>
              </w:rPr>
            </w:r>
            <w:r>
              <w:rPr>
                <w:rFonts w:cs="Arial"/>
                <w:sz w:val="16"/>
              </w:rPr>
              <w:fldChar w:fldCharType="separate"/>
            </w:r>
            <w:r w:rsidRPr="00C340F8">
              <w:rPr>
                <w:rFonts w:cs="Arial"/>
                <w:sz w:val="16"/>
              </w:rPr>
              <w:fldChar w:fldCharType="end"/>
            </w:r>
            <w:r w:rsidRPr="00C340F8">
              <w:rPr>
                <w:rFonts w:cs="Arial"/>
                <w:sz w:val="16"/>
              </w:rPr>
              <w:t xml:space="preserve"> bewilligungsfähig</w:t>
            </w:r>
          </w:p>
          <w:p w14:paraId="04757994" w14:textId="77777777" w:rsidR="00024E17" w:rsidRPr="00C340F8" w:rsidRDefault="00024E17" w:rsidP="002501D6">
            <w:pPr>
              <w:spacing w:before="120" w:line="240" w:lineRule="auto"/>
              <w:rPr>
                <w:rFonts w:cs="Arial"/>
                <w:sz w:val="16"/>
              </w:rPr>
            </w:pPr>
            <w:r w:rsidRPr="00C340F8">
              <w:rPr>
                <w:rFonts w:cs="Arial"/>
                <w:sz w:val="16"/>
              </w:rPr>
              <w:t xml:space="preserve">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Pr>
                <w:rFonts w:cs="Arial"/>
                <w:sz w:val="16"/>
              </w:rPr>
            </w:r>
            <w:r>
              <w:rPr>
                <w:rFonts w:cs="Arial"/>
                <w:sz w:val="16"/>
              </w:rPr>
              <w:fldChar w:fldCharType="separate"/>
            </w:r>
            <w:r w:rsidRPr="00C340F8">
              <w:rPr>
                <w:rFonts w:cs="Arial"/>
                <w:sz w:val="16"/>
              </w:rPr>
              <w:fldChar w:fldCharType="end"/>
            </w:r>
            <w:r w:rsidRPr="00C340F8">
              <w:rPr>
                <w:rFonts w:cs="Arial"/>
                <w:sz w:val="16"/>
              </w:rPr>
              <w:t xml:space="preserve"> nicht bewilligungsfähig</w:t>
            </w:r>
          </w:p>
        </w:tc>
        <w:tc>
          <w:tcPr>
            <w:tcW w:w="6181" w:type="dxa"/>
            <w:shd w:val="clear" w:color="auto" w:fill="auto"/>
          </w:tcPr>
          <w:sdt>
            <w:sdtPr>
              <w:rPr>
                <w:color w:val="808080" w:themeColor="background1" w:themeShade="80"/>
                <w:sz w:val="16"/>
                <w:lang w:val="de-LI"/>
              </w:rPr>
              <w:id w:val="-741486910"/>
            </w:sdtPr>
            <w:sdtContent>
              <w:sdt>
                <w:sdtPr>
                  <w:rPr>
                    <w:color w:val="808080" w:themeColor="background1" w:themeShade="80"/>
                    <w:sz w:val="16"/>
                    <w:lang w:val="de-LI"/>
                  </w:rPr>
                  <w:id w:val="1575625848"/>
                </w:sdtPr>
                <w:sdtContent>
                  <w:p w14:paraId="29C5D69E" w14:textId="280F2F45" w:rsidR="00024E17" w:rsidRPr="00C340F8" w:rsidRDefault="00024E17" w:rsidP="002501D6">
                    <w:pPr>
                      <w:pStyle w:val="Kopfzeile"/>
                      <w:rPr>
                        <w:color w:val="808080" w:themeColor="background1" w:themeShade="80"/>
                        <w:sz w:val="16"/>
                        <w:lang w:val="de-LI"/>
                      </w:rPr>
                    </w:pPr>
                    <w:r w:rsidRPr="0061368D">
                      <w:rPr>
                        <w:color w:val="808080" w:themeColor="background1" w:themeShade="80"/>
                        <w:sz w:val="16"/>
                        <w:lang w:val="de-LI"/>
                      </w:rPr>
                      <w:t xml:space="preserve"> </w:t>
                    </w:r>
                  </w:p>
                </w:sdtContent>
              </w:sdt>
            </w:sdtContent>
          </w:sdt>
        </w:tc>
      </w:tr>
      <w:tr w:rsidR="00024E17" w:rsidRPr="00C340F8" w14:paraId="2BEF5E29" w14:textId="77777777" w:rsidTr="002501D6">
        <w:trPr>
          <w:trHeight w:val="416"/>
        </w:trPr>
        <w:tc>
          <w:tcPr>
            <w:tcW w:w="3590" w:type="dxa"/>
            <w:shd w:val="clear" w:color="auto" w:fill="auto"/>
          </w:tcPr>
          <w:p w14:paraId="66F79B01" w14:textId="77777777" w:rsidR="00024E17" w:rsidRPr="00C340F8" w:rsidRDefault="00024E17" w:rsidP="002501D6">
            <w:pPr>
              <w:spacing w:before="120" w:line="240" w:lineRule="auto"/>
              <w:rPr>
                <w:rFonts w:cs="Arial"/>
                <w:noProof/>
                <w:sz w:val="16"/>
              </w:rPr>
            </w:pPr>
            <w:r>
              <w:rPr>
                <w:rFonts w:cs="Arial"/>
                <w:noProof/>
                <w:sz w:val="16"/>
              </w:rPr>
              <w:t xml:space="preserve">Entscheidung und </w:t>
            </w:r>
            <w:r w:rsidRPr="00C340F8">
              <w:rPr>
                <w:rFonts w:cs="Arial"/>
                <w:noProof/>
                <w:sz w:val="16"/>
              </w:rPr>
              <w:t>Zustellung der Entscheidung</w:t>
            </w:r>
          </w:p>
        </w:tc>
        <w:tc>
          <w:tcPr>
            <w:tcW w:w="6181" w:type="dxa"/>
            <w:shd w:val="clear" w:color="auto" w:fill="auto"/>
          </w:tcPr>
          <w:sdt>
            <w:sdtPr>
              <w:rPr>
                <w:color w:val="808080" w:themeColor="background1" w:themeShade="80"/>
                <w:sz w:val="16"/>
                <w:lang w:val="de-LI"/>
              </w:rPr>
              <w:id w:val="923543521"/>
            </w:sdtPr>
            <w:sdtContent>
              <w:sdt>
                <w:sdtPr>
                  <w:rPr>
                    <w:color w:val="808080" w:themeColor="background1" w:themeShade="80"/>
                    <w:sz w:val="16"/>
                    <w:lang w:val="de-LI"/>
                  </w:rPr>
                  <w:id w:val="947591262"/>
                </w:sdtPr>
                <w:sdtContent>
                  <w:p w14:paraId="44026BD3" w14:textId="0570565E" w:rsidR="00024E17" w:rsidRPr="00C340F8" w:rsidRDefault="00024E17" w:rsidP="002501D6">
                    <w:pPr>
                      <w:pStyle w:val="Kopfzeile"/>
                      <w:rPr>
                        <w:color w:val="808080" w:themeColor="background1" w:themeShade="80"/>
                        <w:sz w:val="16"/>
                        <w:lang w:val="de-LI"/>
                      </w:rPr>
                    </w:pPr>
                    <w:r w:rsidRPr="0061368D">
                      <w:rPr>
                        <w:color w:val="808080" w:themeColor="background1" w:themeShade="80"/>
                        <w:sz w:val="16"/>
                        <w:lang w:val="de-LI"/>
                      </w:rPr>
                      <w:t xml:space="preserve"> </w:t>
                    </w:r>
                  </w:p>
                </w:sdtContent>
              </w:sdt>
            </w:sdtContent>
          </w:sdt>
        </w:tc>
      </w:tr>
      <w:tr w:rsidR="00024E17" w:rsidRPr="00C340F8" w14:paraId="5896431B" w14:textId="77777777" w:rsidTr="002501D6">
        <w:trPr>
          <w:trHeight w:val="267"/>
        </w:trPr>
        <w:tc>
          <w:tcPr>
            <w:tcW w:w="3590" w:type="dxa"/>
            <w:shd w:val="clear" w:color="auto" w:fill="auto"/>
          </w:tcPr>
          <w:p w14:paraId="18FC22F0" w14:textId="77777777" w:rsidR="00024E17" w:rsidRPr="00C340F8" w:rsidRDefault="00024E17" w:rsidP="002501D6">
            <w:pPr>
              <w:spacing w:before="120" w:line="240" w:lineRule="auto"/>
              <w:rPr>
                <w:rFonts w:cs="Arial"/>
                <w:noProof/>
                <w:sz w:val="16"/>
              </w:rPr>
            </w:pPr>
            <w:r w:rsidRPr="00C340F8">
              <w:rPr>
                <w:rFonts w:cs="Arial"/>
                <w:noProof/>
                <w:sz w:val="16"/>
              </w:rPr>
              <w:t>CRM</w:t>
            </w:r>
          </w:p>
        </w:tc>
        <w:tc>
          <w:tcPr>
            <w:tcW w:w="6181" w:type="dxa"/>
            <w:shd w:val="clear" w:color="auto" w:fill="auto"/>
          </w:tcPr>
          <w:sdt>
            <w:sdtPr>
              <w:rPr>
                <w:color w:val="808080" w:themeColor="background1" w:themeShade="80"/>
                <w:sz w:val="16"/>
                <w:lang w:val="de-LI"/>
              </w:rPr>
              <w:id w:val="-1754661673"/>
            </w:sdtPr>
            <w:sdtContent>
              <w:sdt>
                <w:sdtPr>
                  <w:rPr>
                    <w:color w:val="808080" w:themeColor="background1" w:themeShade="80"/>
                    <w:sz w:val="16"/>
                    <w:lang w:val="de-LI"/>
                  </w:rPr>
                  <w:id w:val="567925514"/>
                </w:sdtPr>
                <w:sdtContent>
                  <w:p w14:paraId="1BD51513" w14:textId="3F0E4FEE" w:rsidR="00024E17" w:rsidRPr="00C340F8" w:rsidRDefault="00024E17" w:rsidP="002501D6">
                    <w:pPr>
                      <w:pStyle w:val="Kopfzeile"/>
                      <w:rPr>
                        <w:color w:val="808080" w:themeColor="background1" w:themeShade="80"/>
                        <w:sz w:val="16"/>
                        <w:lang w:val="de-LI"/>
                      </w:rPr>
                    </w:pPr>
                    <w:r w:rsidRPr="0061368D">
                      <w:rPr>
                        <w:color w:val="808080" w:themeColor="background1" w:themeShade="80"/>
                        <w:sz w:val="16"/>
                        <w:lang w:val="de-LI"/>
                      </w:rPr>
                      <w:t xml:space="preserve"> </w:t>
                    </w:r>
                  </w:p>
                </w:sdtContent>
              </w:sdt>
            </w:sdtContent>
          </w:sdt>
        </w:tc>
      </w:tr>
      <w:tr w:rsidR="00024E17" w:rsidRPr="00C340F8" w14:paraId="13F5C14D" w14:textId="77777777" w:rsidTr="002501D6">
        <w:trPr>
          <w:trHeight w:val="267"/>
        </w:trPr>
        <w:tc>
          <w:tcPr>
            <w:tcW w:w="3590" w:type="dxa"/>
            <w:shd w:val="clear" w:color="auto" w:fill="auto"/>
          </w:tcPr>
          <w:p w14:paraId="17994E69" w14:textId="77777777" w:rsidR="00024E17" w:rsidRPr="00C340F8" w:rsidRDefault="00024E17" w:rsidP="002501D6">
            <w:pPr>
              <w:spacing w:before="120" w:line="240" w:lineRule="auto"/>
              <w:rPr>
                <w:rFonts w:cs="Arial"/>
                <w:noProof/>
                <w:sz w:val="16"/>
              </w:rPr>
            </w:pPr>
            <w:r w:rsidRPr="00C340F8">
              <w:rPr>
                <w:rFonts w:cs="Arial"/>
                <w:noProof/>
                <w:sz w:val="16"/>
              </w:rPr>
              <w:t>Homepage/Register</w:t>
            </w:r>
            <w:r>
              <w:rPr>
                <w:rFonts w:cs="Arial"/>
                <w:noProof/>
                <w:sz w:val="16"/>
              </w:rPr>
              <w:t>/Amtsblatt/EFTA-Ausschuss</w:t>
            </w:r>
          </w:p>
        </w:tc>
        <w:tc>
          <w:tcPr>
            <w:tcW w:w="6181" w:type="dxa"/>
            <w:shd w:val="clear" w:color="auto" w:fill="auto"/>
          </w:tcPr>
          <w:sdt>
            <w:sdtPr>
              <w:rPr>
                <w:color w:val="808080" w:themeColor="background1" w:themeShade="80"/>
                <w:sz w:val="16"/>
                <w:lang w:val="de-LI"/>
              </w:rPr>
              <w:id w:val="1737123353"/>
            </w:sdtPr>
            <w:sdtContent>
              <w:sdt>
                <w:sdtPr>
                  <w:rPr>
                    <w:color w:val="808080" w:themeColor="background1" w:themeShade="80"/>
                    <w:sz w:val="16"/>
                    <w:lang w:val="de-LI"/>
                  </w:rPr>
                  <w:id w:val="579259810"/>
                </w:sdtPr>
                <w:sdtContent>
                  <w:p w14:paraId="6F61BF53" w14:textId="174F9BCF" w:rsidR="00024E17" w:rsidRPr="00C340F8" w:rsidRDefault="00024E17" w:rsidP="002501D6">
                    <w:pPr>
                      <w:pStyle w:val="Kopfzeile"/>
                      <w:rPr>
                        <w:color w:val="808080" w:themeColor="background1" w:themeShade="80"/>
                        <w:sz w:val="16"/>
                        <w:lang w:val="de-LI"/>
                      </w:rPr>
                    </w:pPr>
                    <w:r w:rsidRPr="0061368D">
                      <w:rPr>
                        <w:color w:val="808080" w:themeColor="background1" w:themeShade="80"/>
                        <w:sz w:val="16"/>
                        <w:lang w:val="de-LI"/>
                      </w:rPr>
                      <w:t xml:space="preserve"> </w:t>
                    </w:r>
                  </w:p>
                </w:sdtContent>
              </w:sdt>
            </w:sdtContent>
          </w:sdt>
        </w:tc>
      </w:tr>
      <w:tr w:rsidR="00024E17" w:rsidRPr="00C340F8" w14:paraId="2442F383" w14:textId="77777777" w:rsidTr="002501D6">
        <w:trPr>
          <w:trHeight w:val="267"/>
        </w:trPr>
        <w:tc>
          <w:tcPr>
            <w:tcW w:w="3590" w:type="dxa"/>
            <w:shd w:val="clear" w:color="auto" w:fill="auto"/>
          </w:tcPr>
          <w:p w14:paraId="56055AE6" w14:textId="77777777" w:rsidR="00024E17" w:rsidRPr="00C340F8" w:rsidRDefault="00024E17" w:rsidP="002501D6">
            <w:pPr>
              <w:spacing w:before="120" w:line="240" w:lineRule="auto"/>
              <w:rPr>
                <w:rFonts w:cs="Arial"/>
                <w:noProof/>
                <w:sz w:val="16"/>
              </w:rPr>
            </w:pPr>
            <w:r>
              <w:rPr>
                <w:rFonts w:cs="Arial"/>
                <w:noProof/>
                <w:sz w:val="16"/>
              </w:rPr>
              <w:t>FMA als konsilidierende Aufsichtsbehörde (Art. 17 Abs. 2 BankG)</w:t>
            </w:r>
          </w:p>
        </w:tc>
        <w:tc>
          <w:tcPr>
            <w:tcW w:w="6181" w:type="dxa"/>
            <w:shd w:val="clear" w:color="auto" w:fill="auto"/>
          </w:tcPr>
          <w:sdt>
            <w:sdtPr>
              <w:rPr>
                <w:color w:val="808080" w:themeColor="background1" w:themeShade="80"/>
                <w:sz w:val="16"/>
                <w:lang w:val="de-LI"/>
              </w:rPr>
              <w:id w:val="-936288360"/>
            </w:sdtPr>
            <w:sdtContent>
              <w:sdt>
                <w:sdtPr>
                  <w:rPr>
                    <w:color w:val="808080" w:themeColor="background1" w:themeShade="80"/>
                    <w:sz w:val="16"/>
                    <w:lang w:val="de-LI"/>
                  </w:rPr>
                  <w:id w:val="-1480605715"/>
                </w:sdtPr>
                <w:sdtContent>
                  <w:p w14:paraId="267CFEAD" w14:textId="1FE0E0EA" w:rsidR="00024E17" w:rsidRDefault="00024E17" w:rsidP="002501D6">
                    <w:pPr>
                      <w:pStyle w:val="Kopfzeile"/>
                      <w:rPr>
                        <w:color w:val="808080" w:themeColor="background1" w:themeShade="80"/>
                        <w:sz w:val="16"/>
                        <w:lang w:val="de-LI"/>
                      </w:rPr>
                    </w:pPr>
                    <w:r w:rsidRPr="0061368D">
                      <w:rPr>
                        <w:color w:val="808080" w:themeColor="background1" w:themeShade="80"/>
                        <w:sz w:val="16"/>
                        <w:lang w:val="de-LI"/>
                      </w:rPr>
                      <w:t xml:space="preserve"> </w:t>
                    </w:r>
                  </w:p>
                </w:sdtContent>
              </w:sdt>
            </w:sdtContent>
          </w:sdt>
        </w:tc>
      </w:tr>
      <w:tr w:rsidR="00027B5C" w:rsidRPr="00C340F8" w14:paraId="4E4CB6E8" w14:textId="77777777" w:rsidTr="002501D6">
        <w:trPr>
          <w:trHeight w:val="267"/>
        </w:trPr>
        <w:tc>
          <w:tcPr>
            <w:tcW w:w="3590" w:type="dxa"/>
            <w:shd w:val="clear" w:color="auto" w:fill="auto"/>
          </w:tcPr>
          <w:p w14:paraId="3784B910" w14:textId="77777777" w:rsidR="00027B5C" w:rsidRPr="00C340F8" w:rsidRDefault="00027B5C" w:rsidP="002501D6">
            <w:pPr>
              <w:spacing w:before="120" w:line="240" w:lineRule="auto"/>
              <w:rPr>
                <w:rFonts w:cs="Arial"/>
                <w:noProof/>
                <w:sz w:val="16"/>
              </w:rPr>
            </w:pPr>
            <w:r w:rsidRPr="00C340F8">
              <w:rPr>
                <w:rFonts w:cs="Arial"/>
                <w:noProof/>
                <w:sz w:val="16"/>
              </w:rPr>
              <w:t>interne Information</w:t>
            </w:r>
          </w:p>
        </w:tc>
        <w:tc>
          <w:tcPr>
            <w:tcW w:w="6181" w:type="dxa"/>
            <w:shd w:val="clear" w:color="auto" w:fill="auto"/>
          </w:tcPr>
          <w:sdt>
            <w:sdtPr>
              <w:rPr>
                <w:color w:val="808080" w:themeColor="background1" w:themeShade="80"/>
                <w:sz w:val="16"/>
                <w:lang w:val="de-LI"/>
              </w:rPr>
              <w:id w:val="-1660231876"/>
            </w:sdtPr>
            <w:sdtEndPr/>
            <w:sdtContent>
              <w:sdt>
                <w:sdtPr>
                  <w:rPr>
                    <w:color w:val="808080" w:themeColor="background1" w:themeShade="80"/>
                    <w:sz w:val="16"/>
                    <w:lang w:val="de-LI"/>
                  </w:rPr>
                  <w:id w:val="2052180397"/>
                </w:sdtPr>
                <w:sdtEndPr/>
                <w:sdtContent>
                  <w:p w14:paraId="79BC77CC" w14:textId="77777777" w:rsidR="00027B5C" w:rsidRPr="00C340F8" w:rsidRDefault="00027B5C" w:rsidP="002501D6">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sdtContent>
          </w:sdt>
        </w:tc>
      </w:tr>
    </w:tbl>
    <w:p w14:paraId="4E18DA48" w14:textId="2659EE49" w:rsidR="00761735" w:rsidRPr="000E0B64" w:rsidRDefault="00761735" w:rsidP="00C04663">
      <w:pPr>
        <w:tabs>
          <w:tab w:val="right" w:pos="9498"/>
        </w:tabs>
        <w:spacing w:line="240" w:lineRule="auto"/>
        <w:rPr>
          <w:rFonts w:cs="Arial"/>
          <w:sz w:val="14"/>
          <w:szCs w:val="14"/>
          <w:lang w:val="de-LI"/>
        </w:rPr>
      </w:pPr>
    </w:p>
    <w:sectPr w:rsidR="00761735" w:rsidRPr="000E0B64" w:rsidSect="00E75DE9">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0" w:h="16840" w:code="9"/>
      <w:pgMar w:top="2892" w:right="1191" w:bottom="1418" w:left="1191" w:header="851" w:footer="8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F98EA" w14:textId="77777777" w:rsidR="002501D6" w:rsidRDefault="002501D6">
      <w:pPr>
        <w:spacing w:line="240" w:lineRule="auto"/>
      </w:pPr>
      <w:r>
        <w:separator/>
      </w:r>
    </w:p>
    <w:p w14:paraId="709A15CF" w14:textId="77777777" w:rsidR="002501D6" w:rsidRDefault="002501D6"/>
    <w:p w14:paraId="62438701" w14:textId="77777777" w:rsidR="002501D6" w:rsidRDefault="002501D6"/>
    <w:p w14:paraId="539F2547" w14:textId="77777777" w:rsidR="002501D6" w:rsidRDefault="002501D6"/>
  </w:endnote>
  <w:endnote w:type="continuationSeparator" w:id="0">
    <w:p w14:paraId="307DAEA7" w14:textId="77777777" w:rsidR="002501D6" w:rsidRDefault="002501D6">
      <w:pPr>
        <w:spacing w:line="240" w:lineRule="auto"/>
      </w:pPr>
      <w:r>
        <w:continuationSeparator/>
      </w:r>
    </w:p>
    <w:p w14:paraId="60A21A2D" w14:textId="77777777" w:rsidR="002501D6" w:rsidRDefault="002501D6"/>
    <w:p w14:paraId="45D32490" w14:textId="77777777" w:rsidR="002501D6" w:rsidRDefault="002501D6"/>
    <w:p w14:paraId="502E7796" w14:textId="77777777" w:rsidR="002501D6" w:rsidRDefault="00250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7A875" w14:textId="77777777" w:rsidR="002501D6" w:rsidRDefault="002501D6"/>
  <w:p w14:paraId="6BE652E3" w14:textId="77777777" w:rsidR="002501D6" w:rsidRDefault="002501D6"/>
  <w:p w14:paraId="7E06CC1E" w14:textId="77777777" w:rsidR="002501D6" w:rsidRDefault="002501D6"/>
  <w:p w14:paraId="65D18C43" w14:textId="77777777" w:rsidR="002501D6" w:rsidRDefault="002501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C7FCE" w14:textId="7BA8103E" w:rsidR="002501D6" w:rsidRPr="005F5478" w:rsidRDefault="002501D6" w:rsidP="0097306A">
    <w:pPr>
      <w:pStyle w:val="Fusszeile"/>
      <w:rPr>
        <w:sz w:val="18"/>
        <w:szCs w:val="18"/>
      </w:rPr>
    </w:pPr>
    <w:r w:rsidRPr="005F5478">
      <w:rPr>
        <w:sz w:val="18"/>
        <w:szCs w:val="18"/>
      </w:rPr>
      <w:tab/>
    </w:r>
    <w:r w:rsidRPr="005F5478">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024E17">
      <w:rPr>
        <w:noProof/>
        <w:sz w:val="18"/>
        <w:szCs w:val="18"/>
      </w:rPr>
      <w:t>12</w:t>
    </w:r>
    <w:r w:rsidRPr="005F5478">
      <w:rPr>
        <w:sz w:val="18"/>
        <w:szCs w:val="18"/>
      </w:rPr>
      <w:fldChar w:fldCharType="end"/>
    </w:r>
    <w:r w:rsidRPr="005F5478">
      <w:rPr>
        <w:sz w:val="18"/>
        <w:szCs w:val="18"/>
      </w:rPr>
      <w:t xml:space="preserve"> /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024E17">
      <w:rPr>
        <w:noProof/>
        <w:sz w:val="18"/>
        <w:szCs w:val="18"/>
      </w:rPr>
      <w:t>12</w:t>
    </w:r>
    <w:r w:rsidRPr="005F5478">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25C00" w14:textId="77777777" w:rsidR="002501D6" w:rsidRPr="00312546" w:rsidRDefault="002501D6" w:rsidP="0097306A">
    <w:pPr>
      <w:pStyle w:val="Fusszeile"/>
      <w:rPr>
        <w:sz w:val="16"/>
        <w:szCs w:val="16"/>
      </w:rPr>
    </w:pPr>
    <w:r>
      <w:tab/>
    </w:r>
    <w:r w:rsidRPr="00312546">
      <w:rPr>
        <w:sz w:val="16"/>
        <w:szCs w:val="16"/>
      </w:rPr>
      <w:t>Landstrasse 109 • Postfach 279 • 9490 Vaduz • Liechtenstein</w:t>
    </w:r>
  </w:p>
  <w:p w14:paraId="0A403E20" w14:textId="77777777" w:rsidR="002501D6" w:rsidRPr="00312546" w:rsidRDefault="002501D6" w:rsidP="0097306A">
    <w:pPr>
      <w:pStyle w:val="Fusszeile"/>
      <w:rPr>
        <w:sz w:val="16"/>
        <w:szCs w:val="16"/>
      </w:rPr>
    </w:pPr>
    <w:r w:rsidRPr="00312546">
      <w:rPr>
        <w:sz w:val="16"/>
        <w:szCs w:val="16"/>
      </w:rPr>
      <w:tab/>
      <w:t>Telefon +423 236 73 73 • Telefax +423 236 73 74 • www.fma-li.li • info@fma-li.li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64D13" w14:textId="77777777" w:rsidR="002501D6" w:rsidRDefault="002501D6">
      <w:pPr>
        <w:spacing w:line="240" w:lineRule="auto"/>
      </w:pPr>
      <w:r>
        <w:separator/>
      </w:r>
    </w:p>
  </w:footnote>
  <w:footnote w:type="continuationSeparator" w:id="0">
    <w:p w14:paraId="162153EA" w14:textId="77777777" w:rsidR="002501D6" w:rsidRDefault="002501D6">
      <w:pPr>
        <w:spacing w:line="240" w:lineRule="auto"/>
      </w:pPr>
      <w:r>
        <w:continuationSeparator/>
      </w:r>
    </w:p>
    <w:p w14:paraId="179CFDC5" w14:textId="77777777" w:rsidR="002501D6" w:rsidRDefault="002501D6"/>
    <w:p w14:paraId="7CC02629" w14:textId="77777777" w:rsidR="002501D6" w:rsidRDefault="002501D6"/>
    <w:p w14:paraId="7284EA8D" w14:textId="77777777" w:rsidR="002501D6" w:rsidRDefault="002501D6"/>
  </w:footnote>
  <w:footnote w:id="1">
    <w:p w14:paraId="3AFC1F9D" w14:textId="77777777" w:rsidR="002501D6" w:rsidRPr="006342B5" w:rsidRDefault="002501D6" w:rsidP="00F5108A">
      <w:pPr>
        <w:pStyle w:val="Funotentext"/>
        <w:rPr>
          <w:sz w:val="16"/>
          <w:szCs w:val="16"/>
          <w:lang w:val="de-CH"/>
        </w:rPr>
      </w:pPr>
      <w:r w:rsidRPr="006342B5">
        <w:rPr>
          <w:rStyle w:val="Funotenzeichen"/>
          <w:sz w:val="16"/>
          <w:szCs w:val="16"/>
        </w:rPr>
        <w:footnoteRef/>
      </w:r>
      <w:r w:rsidRPr="006342B5">
        <w:rPr>
          <w:sz w:val="16"/>
          <w:szCs w:val="16"/>
        </w:rPr>
        <w:t xml:space="preserve"> </w:t>
      </w:r>
      <w:r w:rsidRPr="006342B5">
        <w:rPr>
          <w:sz w:val="16"/>
          <w:szCs w:val="16"/>
          <w:lang w:val="de-CH"/>
        </w:rPr>
        <w:t>vgl. FMA-Wegleitung 2017/20.</w:t>
      </w:r>
    </w:p>
  </w:footnote>
  <w:footnote w:id="2">
    <w:p w14:paraId="7555AB37" w14:textId="77777777" w:rsidR="002501D6" w:rsidRPr="000C0C46" w:rsidRDefault="002501D6" w:rsidP="00F5108A">
      <w:pPr>
        <w:pStyle w:val="Funotentext"/>
        <w:rPr>
          <w:lang w:val="de-CH"/>
        </w:rPr>
      </w:pPr>
      <w:r w:rsidRPr="006342B5">
        <w:rPr>
          <w:rStyle w:val="Funotenzeichen"/>
          <w:sz w:val="16"/>
          <w:szCs w:val="16"/>
        </w:rPr>
        <w:footnoteRef/>
      </w:r>
      <w:r w:rsidRPr="006342B5">
        <w:rPr>
          <w:sz w:val="16"/>
          <w:szCs w:val="16"/>
        </w:rPr>
        <w:t xml:space="preserve"> </w:t>
      </w:r>
      <w:r w:rsidRPr="006342B5">
        <w:rPr>
          <w:sz w:val="16"/>
          <w:szCs w:val="16"/>
          <w:lang w:val="de-CH"/>
        </w:rPr>
        <w:t>vgl. FMA-Mitteilung 201</w:t>
      </w:r>
      <w:r>
        <w:rPr>
          <w:sz w:val="16"/>
          <w:szCs w:val="16"/>
          <w:lang w:val="de-CH"/>
        </w:rPr>
        <w:t>3</w:t>
      </w:r>
      <w:r w:rsidRPr="006342B5">
        <w:rPr>
          <w:sz w:val="16"/>
          <w:szCs w:val="16"/>
          <w:lang w:val="de-CH"/>
        </w:rPr>
        <w:t>/07.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E3094" w14:textId="77777777" w:rsidR="002501D6" w:rsidRDefault="002501D6"/>
  <w:p w14:paraId="323A7E59" w14:textId="77777777" w:rsidR="002501D6" w:rsidRDefault="002501D6"/>
  <w:p w14:paraId="090DFB58" w14:textId="77777777" w:rsidR="002501D6" w:rsidRDefault="002501D6"/>
  <w:p w14:paraId="78701EBB" w14:textId="77777777" w:rsidR="002501D6" w:rsidRDefault="002501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B089A" w14:textId="77777777" w:rsidR="002501D6" w:rsidRDefault="002501D6">
    <w:pPr>
      <w:pStyle w:val="Kopfzeile"/>
    </w:pPr>
    <w:r>
      <w:rPr>
        <w:noProof/>
        <w:lang w:val="de-CH" w:eastAsia="de-CH"/>
      </w:rPr>
      <w:drawing>
        <wp:anchor distT="0" distB="0" distL="114300" distR="114300" simplePos="0" relativeHeight="251658240" behindDoc="0" locked="0" layoutInCell="1" allowOverlap="1" wp14:anchorId="107F4BEB" wp14:editId="7E902D37">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2"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5C8D2" w14:textId="77777777" w:rsidR="002501D6" w:rsidRDefault="002501D6"/>
  <w:p w14:paraId="5E161673" w14:textId="77777777" w:rsidR="002501D6" w:rsidRDefault="002501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12224" w14:textId="77777777" w:rsidR="002501D6" w:rsidRDefault="002501D6">
    <w:pPr>
      <w:pStyle w:val="Kopfzeile"/>
    </w:pPr>
    <w:r>
      <w:rPr>
        <w:noProof/>
        <w:lang w:val="de-CH" w:eastAsia="de-CH"/>
      </w:rPr>
      <w:drawing>
        <wp:anchor distT="0" distB="0" distL="114300" distR="114300" simplePos="0" relativeHeight="251657216" behindDoc="0" locked="0" layoutInCell="1" allowOverlap="1" wp14:anchorId="7C2395AE" wp14:editId="7C323A67">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3"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F8CB8A"/>
    <w:lvl w:ilvl="0">
      <w:start w:val="1"/>
      <w:numFmt w:val="decimal"/>
      <w:lvlText w:val="%1."/>
      <w:lvlJc w:val="left"/>
      <w:pPr>
        <w:tabs>
          <w:tab w:val="num" w:pos="1492"/>
        </w:tabs>
        <w:ind w:left="1492" w:hanging="360"/>
      </w:pPr>
    </w:lvl>
  </w:abstractNum>
  <w:abstractNum w:abstractNumId="1">
    <w:nsid w:val="FFFFFF7D"/>
    <w:multiLevelType w:val="singleLevel"/>
    <w:tmpl w:val="9126EE1E"/>
    <w:lvl w:ilvl="0">
      <w:start w:val="1"/>
      <w:numFmt w:val="decimal"/>
      <w:lvlText w:val="%1."/>
      <w:lvlJc w:val="left"/>
      <w:pPr>
        <w:tabs>
          <w:tab w:val="num" w:pos="1209"/>
        </w:tabs>
        <w:ind w:left="1209" w:hanging="360"/>
      </w:pPr>
    </w:lvl>
  </w:abstractNum>
  <w:abstractNum w:abstractNumId="2">
    <w:nsid w:val="FFFFFF7E"/>
    <w:multiLevelType w:val="singleLevel"/>
    <w:tmpl w:val="D0EEF398"/>
    <w:lvl w:ilvl="0">
      <w:start w:val="1"/>
      <w:numFmt w:val="decimal"/>
      <w:lvlText w:val="%1."/>
      <w:lvlJc w:val="left"/>
      <w:pPr>
        <w:tabs>
          <w:tab w:val="num" w:pos="926"/>
        </w:tabs>
        <w:ind w:left="926" w:hanging="360"/>
      </w:pPr>
    </w:lvl>
  </w:abstractNum>
  <w:abstractNum w:abstractNumId="3">
    <w:nsid w:val="FFFFFF7F"/>
    <w:multiLevelType w:val="singleLevel"/>
    <w:tmpl w:val="AE30FA94"/>
    <w:lvl w:ilvl="0">
      <w:start w:val="1"/>
      <w:numFmt w:val="decimal"/>
      <w:lvlText w:val="%1."/>
      <w:lvlJc w:val="left"/>
      <w:pPr>
        <w:tabs>
          <w:tab w:val="num" w:pos="643"/>
        </w:tabs>
        <w:ind w:left="643" w:hanging="360"/>
      </w:pPr>
    </w:lvl>
  </w:abstractNum>
  <w:abstractNum w:abstractNumId="4">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E84E1A"/>
    <w:multiLevelType w:val="hybridMultilevel"/>
    <w:tmpl w:val="26F25B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6">
    <w:nsid w:val="521E12D4"/>
    <w:multiLevelType w:val="hybridMultilevel"/>
    <w:tmpl w:val="211C9F9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nsid w:val="67C23D3C"/>
    <w:multiLevelType w:val="hybridMultilevel"/>
    <w:tmpl w:val="7ADE075A"/>
    <w:lvl w:ilvl="0" w:tplc="DC2647BC">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1">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15"/>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7"/>
  </w:num>
  <w:num w:numId="18">
    <w:abstractNumId w:val="14"/>
  </w:num>
  <w:num w:numId="19">
    <w:abstractNumId w:val="20"/>
  </w:num>
  <w:num w:numId="20">
    <w:abstractNumId w:val="11"/>
  </w:num>
  <w:num w:numId="21">
    <w:abstractNumId w:val="13"/>
  </w:num>
  <w:num w:numId="22">
    <w:abstractNumId w:val="17"/>
    <w:lvlOverride w:ilvl="0">
      <w:startOverride w:val="1"/>
    </w:lvlOverride>
  </w:num>
  <w:num w:numId="23">
    <w:abstractNumId w:val="18"/>
  </w:num>
  <w:num w:numId="24">
    <w:abstractNumId w:val="21"/>
  </w:num>
  <w:num w:numId="25">
    <w:abstractNumId w:val="10"/>
  </w:num>
  <w:num w:numId="26">
    <w:abstractNumId w:val="12"/>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Full" w:cryptAlgorithmClass="hash" w:cryptAlgorithmType="typeAny" w:cryptAlgorithmSid="4" w:cryptSpinCount="100000" w:hash="23PapZt6qlbZnXuAP3bBLnB+6oE=" w:salt="onfMhT361jme9S3y105kBQ=="/>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FF"/>
    <w:rsid w:val="00000877"/>
    <w:rsid w:val="00001C81"/>
    <w:rsid w:val="000025A3"/>
    <w:rsid w:val="0001160B"/>
    <w:rsid w:val="00011AC4"/>
    <w:rsid w:val="00011EF6"/>
    <w:rsid w:val="000152AF"/>
    <w:rsid w:val="00016DFA"/>
    <w:rsid w:val="00021958"/>
    <w:rsid w:val="00023309"/>
    <w:rsid w:val="00024E17"/>
    <w:rsid w:val="000250E5"/>
    <w:rsid w:val="000262B8"/>
    <w:rsid w:val="000262F1"/>
    <w:rsid w:val="0002766F"/>
    <w:rsid w:val="00027B5C"/>
    <w:rsid w:val="00034612"/>
    <w:rsid w:val="00034890"/>
    <w:rsid w:val="00040928"/>
    <w:rsid w:val="00040A9A"/>
    <w:rsid w:val="0004447D"/>
    <w:rsid w:val="00046AC9"/>
    <w:rsid w:val="00052B88"/>
    <w:rsid w:val="0005529D"/>
    <w:rsid w:val="0006637A"/>
    <w:rsid w:val="00070583"/>
    <w:rsid w:val="00073FB0"/>
    <w:rsid w:val="0007564F"/>
    <w:rsid w:val="00076419"/>
    <w:rsid w:val="000850FE"/>
    <w:rsid w:val="000864EE"/>
    <w:rsid w:val="000868DD"/>
    <w:rsid w:val="00092CCB"/>
    <w:rsid w:val="00093372"/>
    <w:rsid w:val="0009340D"/>
    <w:rsid w:val="000940C5"/>
    <w:rsid w:val="0009740D"/>
    <w:rsid w:val="000A3340"/>
    <w:rsid w:val="000A69E2"/>
    <w:rsid w:val="000A7FDA"/>
    <w:rsid w:val="000B1508"/>
    <w:rsid w:val="000B2A8B"/>
    <w:rsid w:val="000B4EFE"/>
    <w:rsid w:val="000B6394"/>
    <w:rsid w:val="000C0094"/>
    <w:rsid w:val="000C08F9"/>
    <w:rsid w:val="000C0C46"/>
    <w:rsid w:val="000C0EE8"/>
    <w:rsid w:val="000C1EC9"/>
    <w:rsid w:val="000C2246"/>
    <w:rsid w:val="000C56F4"/>
    <w:rsid w:val="000C6022"/>
    <w:rsid w:val="000C6F3E"/>
    <w:rsid w:val="000D6D1F"/>
    <w:rsid w:val="000D6E98"/>
    <w:rsid w:val="000E0B64"/>
    <w:rsid w:val="000E2CB1"/>
    <w:rsid w:val="000E44E2"/>
    <w:rsid w:val="000F07F0"/>
    <w:rsid w:val="000F1ECD"/>
    <w:rsid w:val="001018EA"/>
    <w:rsid w:val="00102DBA"/>
    <w:rsid w:val="001038A2"/>
    <w:rsid w:val="001039E7"/>
    <w:rsid w:val="00103F0D"/>
    <w:rsid w:val="0010791B"/>
    <w:rsid w:val="00111096"/>
    <w:rsid w:val="0011350B"/>
    <w:rsid w:val="00113720"/>
    <w:rsid w:val="00114E6D"/>
    <w:rsid w:val="00116937"/>
    <w:rsid w:val="00117163"/>
    <w:rsid w:val="00117C8E"/>
    <w:rsid w:val="001224F3"/>
    <w:rsid w:val="00123E5B"/>
    <w:rsid w:val="001345CB"/>
    <w:rsid w:val="00134643"/>
    <w:rsid w:val="00136740"/>
    <w:rsid w:val="001367E8"/>
    <w:rsid w:val="00137566"/>
    <w:rsid w:val="001407A6"/>
    <w:rsid w:val="00141E0C"/>
    <w:rsid w:val="00145B0B"/>
    <w:rsid w:val="00150FD7"/>
    <w:rsid w:val="00153278"/>
    <w:rsid w:val="001535F7"/>
    <w:rsid w:val="00153E2B"/>
    <w:rsid w:val="00155569"/>
    <w:rsid w:val="00157C04"/>
    <w:rsid w:val="00161FE0"/>
    <w:rsid w:val="00164EAC"/>
    <w:rsid w:val="00165AC6"/>
    <w:rsid w:val="0016772D"/>
    <w:rsid w:val="001750B7"/>
    <w:rsid w:val="00175933"/>
    <w:rsid w:val="00181C44"/>
    <w:rsid w:val="00185F69"/>
    <w:rsid w:val="00192A33"/>
    <w:rsid w:val="00196FBB"/>
    <w:rsid w:val="001A0C0B"/>
    <w:rsid w:val="001A0E41"/>
    <w:rsid w:val="001A4577"/>
    <w:rsid w:val="001A788A"/>
    <w:rsid w:val="001B2264"/>
    <w:rsid w:val="001B2C8D"/>
    <w:rsid w:val="001B3D9F"/>
    <w:rsid w:val="001B3F59"/>
    <w:rsid w:val="001C2359"/>
    <w:rsid w:val="001C304B"/>
    <w:rsid w:val="001C597F"/>
    <w:rsid w:val="001D0198"/>
    <w:rsid w:val="001D12B6"/>
    <w:rsid w:val="001D1F6A"/>
    <w:rsid w:val="001D3181"/>
    <w:rsid w:val="001D4BA0"/>
    <w:rsid w:val="001D61EE"/>
    <w:rsid w:val="001E0423"/>
    <w:rsid w:val="001E1713"/>
    <w:rsid w:val="001E58AB"/>
    <w:rsid w:val="001F0591"/>
    <w:rsid w:val="001F2935"/>
    <w:rsid w:val="00203BB4"/>
    <w:rsid w:val="00204190"/>
    <w:rsid w:val="00207EF3"/>
    <w:rsid w:val="0021369E"/>
    <w:rsid w:val="00220AD1"/>
    <w:rsid w:val="00222987"/>
    <w:rsid w:val="00233EAD"/>
    <w:rsid w:val="00235909"/>
    <w:rsid w:val="00235F79"/>
    <w:rsid w:val="0023701C"/>
    <w:rsid w:val="00244956"/>
    <w:rsid w:val="002501D6"/>
    <w:rsid w:val="00256EF2"/>
    <w:rsid w:val="00262EC3"/>
    <w:rsid w:val="00274F0B"/>
    <w:rsid w:val="00275409"/>
    <w:rsid w:val="002758AF"/>
    <w:rsid w:val="00275B6D"/>
    <w:rsid w:val="0027719B"/>
    <w:rsid w:val="00280921"/>
    <w:rsid w:val="00285304"/>
    <w:rsid w:val="00285ACD"/>
    <w:rsid w:val="002869E7"/>
    <w:rsid w:val="0028739C"/>
    <w:rsid w:val="002902EC"/>
    <w:rsid w:val="00290E26"/>
    <w:rsid w:val="00291726"/>
    <w:rsid w:val="00293D42"/>
    <w:rsid w:val="00295582"/>
    <w:rsid w:val="00296130"/>
    <w:rsid w:val="002A0196"/>
    <w:rsid w:val="002A089E"/>
    <w:rsid w:val="002A1060"/>
    <w:rsid w:val="002A4136"/>
    <w:rsid w:val="002A5BFC"/>
    <w:rsid w:val="002A6B99"/>
    <w:rsid w:val="002B11F4"/>
    <w:rsid w:val="002B316A"/>
    <w:rsid w:val="002B416D"/>
    <w:rsid w:val="002B47C1"/>
    <w:rsid w:val="002B4B91"/>
    <w:rsid w:val="002B5B59"/>
    <w:rsid w:val="002B5F80"/>
    <w:rsid w:val="002B792B"/>
    <w:rsid w:val="002C130A"/>
    <w:rsid w:val="002C1AB5"/>
    <w:rsid w:val="002C2BFF"/>
    <w:rsid w:val="002C4668"/>
    <w:rsid w:val="002C4AD1"/>
    <w:rsid w:val="002C66A7"/>
    <w:rsid w:val="002C7C58"/>
    <w:rsid w:val="002D783E"/>
    <w:rsid w:val="002E1311"/>
    <w:rsid w:val="002F4E11"/>
    <w:rsid w:val="002F4FC0"/>
    <w:rsid w:val="002F60BC"/>
    <w:rsid w:val="002F6516"/>
    <w:rsid w:val="002F7D07"/>
    <w:rsid w:val="00300F5C"/>
    <w:rsid w:val="00301C50"/>
    <w:rsid w:val="00303841"/>
    <w:rsid w:val="00305EF3"/>
    <w:rsid w:val="00306D06"/>
    <w:rsid w:val="0030788F"/>
    <w:rsid w:val="0031238A"/>
    <w:rsid w:val="00312489"/>
    <w:rsid w:val="00312546"/>
    <w:rsid w:val="003131A9"/>
    <w:rsid w:val="0031332B"/>
    <w:rsid w:val="00313596"/>
    <w:rsid w:val="00316547"/>
    <w:rsid w:val="00321653"/>
    <w:rsid w:val="00321971"/>
    <w:rsid w:val="00321C3B"/>
    <w:rsid w:val="00324209"/>
    <w:rsid w:val="0032719C"/>
    <w:rsid w:val="00327F21"/>
    <w:rsid w:val="00327F98"/>
    <w:rsid w:val="0033332C"/>
    <w:rsid w:val="003335EB"/>
    <w:rsid w:val="00333ED6"/>
    <w:rsid w:val="00334A28"/>
    <w:rsid w:val="0033757D"/>
    <w:rsid w:val="0034284A"/>
    <w:rsid w:val="00342D0B"/>
    <w:rsid w:val="003435FE"/>
    <w:rsid w:val="003517A8"/>
    <w:rsid w:val="0035320A"/>
    <w:rsid w:val="00355C0C"/>
    <w:rsid w:val="00357730"/>
    <w:rsid w:val="00360A3D"/>
    <w:rsid w:val="00363D5C"/>
    <w:rsid w:val="00364A36"/>
    <w:rsid w:val="003659E6"/>
    <w:rsid w:val="00367158"/>
    <w:rsid w:val="003677D8"/>
    <w:rsid w:val="00367ADF"/>
    <w:rsid w:val="00373ECE"/>
    <w:rsid w:val="00374A3F"/>
    <w:rsid w:val="0037610B"/>
    <w:rsid w:val="00377EDF"/>
    <w:rsid w:val="00380577"/>
    <w:rsid w:val="00383CCD"/>
    <w:rsid w:val="003849C3"/>
    <w:rsid w:val="00384A72"/>
    <w:rsid w:val="003852A4"/>
    <w:rsid w:val="003912C8"/>
    <w:rsid w:val="00394C2C"/>
    <w:rsid w:val="003951EC"/>
    <w:rsid w:val="003A28F4"/>
    <w:rsid w:val="003A477D"/>
    <w:rsid w:val="003A4D66"/>
    <w:rsid w:val="003A5832"/>
    <w:rsid w:val="003B002B"/>
    <w:rsid w:val="003B0DA6"/>
    <w:rsid w:val="003B2430"/>
    <w:rsid w:val="003B27A5"/>
    <w:rsid w:val="003B659E"/>
    <w:rsid w:val="003C0176"/>
    <w:rsid w:val="003C0FDE"/>
    <w:rsid w:val="003C21B7"/>
    <w:rsid w:val="003C3775"/>
    <w:rsid w:val="003C4887"/>
    <w:rsid w:val="003C511D"/>
    <w:rsid w:val="003D1C6D"/>
    <w:rsid w:val="003D2730"/>
    <w:rsid w:val="003D3FD8"/>
    <w:rsid w:val="003D6F35"/>
    <w:rsid w:val="003E0D04"/>
    <w:rsid w:val="003E0F57"/>
    <w:rsid w:val="003E3BF4"/>
    <w:rsid w:val="003E52C9"/>
    <w:rsid w:val="003E55AC"/>
    <w:rsid w:val="003F1C2D"/>
    <w:rsid w:val="003F2B1D"/>
    <w:rsid w:val="003F3583"/>
    <w:rsid w:val="003F3679"/>
    <w:rsid w:val="003F416F"/>
    <w:rsid w:val="003F50A9"/>
    <w:rsid w:val="003F5F68"/>
    <w:rsid w:val="004001A3"/>
    <w:rsid w:val="004006B4"/>
    <w:rsid w:val="00400883"/>
    <w:rsid w:val="00400C81"/>
    <w:rsid w:val="00402C36"/>
    <w:rsid w:val="00407398"/>
    <w:rsid w:val="00407833"/>
    <w:rsid w:val="004079C2"/>
    <w:rsid w:val="00410B7F"/>
    <w:rsid w:val="00412BEA"/>
    <w:rsid w:val="00412E28"/>
    <w:rsid w:val="00413DE5"/>
    <w:rsid w:val="00426452"/>
    <w:rsid w:val="0042679B"/>
    <w:rsid w:val="0043082B"/>
    <w:rsid w:val="00432A5B"/>
    <w:rsid w:val="00432AC3"/>
    <w:rsid w:val="00433D2B"/>
    <w:rsid w:val="004371E9"/>
    <w:rsid w:val="00440011"/>
    <w:rsid w:val="00440818"/>
    <w:rsid w:val="00441F40"/>
    <w:rsid w:val="004464C8"/>
    <w:rsid w:val="004501A4"/>
    <w:rsid w:val="00455B93"/>
    <w:rsid w:val="00455E16"/>
    <w:rsid w:val="004579FE"/>
    <w:rsid w:val="0046114C"/>
    <w:rsid w:val="00461150"/>
    <w:rsid w:val="004620FD"/>
    <w:rsid w:val="00472CA7"/>
    <w:rsid w:val="0047727A"/>
    <w:rsid w:val="00477365"/>
    <w:rsid w:val="004776C7"/>
    <w:rsid w:val="00481851"/>
    <w:rsid w:val="00481D84"/>
    <w:rsid w:val="0048374A"/>
    <w:rsid w:val="00483DB7"/>
    <w:rsid w:val="00485051"/>
    <w:rsid w:val="004877EF"/>
    <w:rsid w:val="004903C7"/>
    <w:rsid w:val="00490CCE"/>
    <w:rsid w:val="00491736"/>
    <w:rsid w:val="004946AD"/>
    <w:rsid w:val="004A473F"/>
    <w:rsid w:val="004B0482"/>
    <w:rsid w:val="004B0DE6"/>
    <w:rsid w:val="004B2218"/>
    <w:rsid w:val="004B3B6A"/>
    <w:rsid w:val="004B407D"/>
    <w:rsid w:val="004C0CD1"/>
    <w:rsid w:val="004C1119"/>
    <w:rsid w:val="004C1B07"/>
    <w:rsid w:val="004C4752"/>
    <w:rsid w:val="004C6163"/>
    <w:rsid w:val="004C7089"/>
    <w:rsid w:val="004D1DA1"/>
    <w:rsid w:val="004D1FB9"/>
    <w:rsid w:val="004D2437"/>
    <w:rsid w:val="004D4C39"/>
    <w:rsid w:val="004E10E8"/>
    <w:rsid w:val="004F0499"/>
    <w:rsid w:val="004F2137"/>
    <w:rsid w:val="004F5C67"/>
    <w:rsid w:val="0050115A"/>
    <w:rsid w:val="0050150A"/>
    <w:rsid w:val="00507308"/>
    <w:rsid w:val="005073CF"/>
    <w:rsid w:val="005105F6"/>
    <w:rsid w:val="005111DA"/>
    <w:rsid w:val="00512CEE"/>
    <w:rsid w:val="00515E5E"/>
    <w:rsid w:val="00516AA2"/>
    <w:rsid w:val="00521813"/>
    <w:rsid w:val="0052199E"/>
    <w:rsid w:val="005259D7"/>
    <w:rsid w:val="00525F0C"/>
    <w:rsid w:val="00534ABE"/>
    <w:rsid w:val="0053563C"/>
    <w:rsid w:val="005406A2"/>
    <w:rsid w:val="00542144"/>
    <w:rsid w:val="005464F8"/>
    <w:rsid w:val="0055359C"/>
    <w:rsid w:val="00560E52"/>
    <w:rsid w:val="00564AA4"/>
    <w:rsid w:val="00565668"/>
    <w:rsid w:val="00565D79"/>
    <w:rsid w:val="00570C65"/>
    <w:rsid w:val="00573A1A"/>
    <w:rsid w:val="005765CD"/>
    <w:rsid w:val="00584710"/>
    <w:rsid w:val="00584CF3"/>
    <w:rsid w:val="0059258C"/>
    <w:rsid w:val="005927FA"/>
    <w:rsid w:val="005A232C"/>
    <w:rsid w:val="005B3C21"/>
    <w:rsid w:val="005B6887"/>
    <w:rsid w:val="005C018E"/>
    <w:rsid w:val="005C41C2"/>
    <w:rsid w:val="005C43BA"/>
    <w:rsid w:val="005C4D3E"/>
    <w:rsid w:val="005C5DC8"/>
    <w:rsid w:val="005C7791"/>
    <w:rsid w:val="005D57F4"/>
    <w:rsid w:val="005D60F4"/>
    <w:rsid w:val="005E5C9D"/>
    <w:rsid w:val="005E5EAE"/>
    <w:rsid w:val="005E7324"/>
    <w:rsid w:val="005F41F4"/>
    <w:rsid w:val="005F5478"/>
    <w:rsid w:val="0060120A"/>
    <w:rsid w:val="0060135D"/>
    <w:rsid w:val="00603069"/>
    <w:rsid w:val="00605E85"/>
    <w:rsid w:val="00605EB3"/>
    <w:rsid w:val="006135ED"/>
    <w:rsid w:val="00614459"/>
    <w:rsid w:val="00616DE4"/>
    <w:rsid w:val="00617180"/>
    <w:rsid w:val="00617B9D"/>
    <w:rsid w:val="00623F96"/>
    <w:rsid w:val="00624384"/>
    <w:rsid w:val="006302C5"/>
    <w:rsid w:val="00631ED7"/>
    <w:rsid w:val="00634D0D"/>
    <w:rsid w:val="0063518E"/>
    <w:rsid w:val="00637301"/>
    <w:rsid w:val="0065267C"/>
    <w:rsid w:val="00660137"/>
    <w:rsid w:val="00661B2E"/>
    <w:rsid w:val="0066237B"/>
    <w:rsid w:val="0066247C"/>
    <w:rsid w:val="00662E14"/>
    <w:rsid w:val="006663F8"/>
    <w:rsid w:val="0066663A"/>
    <w:rsid w:val="0067062E"/>
    <w:rsid w:val="006709EB"/>
    <w:rsid w:val="00672F9F"/>
    <w:rsid w:val="00674C81"/>
    <w:rsid w:val="00674F34"/>
    <w:rsid w:val="00675F7A"/>
    <w:rsid w:val="00681D05"/>
    <w:rsid w:val="00685AE9"/>
    <w:rsid w:val="006875D7"/>
    <w:rsid w:val="00694623"/>
    <w:rsid w:val="00695A08"/>
    <w:rsid w:val="00696696"/>
    <w:rsid w:val="006A3365"/>
    <w:rsid w:val="006A3709"/>
    <w:rsid w:val="006A4DE8"/>
    <w:rsid w:val="006A580C"/>
    <w:rsid w:val="006A6DAF"/>
    <w:rsid w:val="006A7E39"/>
    <w:rsid w:val="006B1970"/>
    <w:rsid w:val="006B2A44"/>
    <w:rsid w:val="006B6DD4"/>
    <w:rsid w:val="006C2AC5"/>
    <w:rsid w:val="006C2F8B"/>
    <w:rsid w:val="006C4B6D"/>
    <w:rsid w:val="006C59BF"/>
    <w:rsid w:val="006C7988"/>
    <w:rsid w:val="006D0666"/>
    <w:rsid w:val="006D20E9"/>
    <w:rsid w:val="006D42F8"/>
    <w:rsid w:val="006D5AFE"/>
    <w:rsid w:val="006E0496"/>
    <w:rsid w:val="006E1302"/>
    <w:rsid w:val="006E1F2D"/>
    <w:rsid w:val="006E21E2"/>
    <w:rsid w:val="006E2273"/>
    <w:rsid w:val="006E24CD"/>
    <w:rsid w:val="006E32CD"/>
    <w:rsid w:val="006E530E"/>
    <w:rsid w:val="006E59D5"/>
    <w:rsid w:val="006E6924"/>
    <w:rsid w:val="006F1712"/>
    <w:rsid w:val="006F1E52"/>
    <w:rsid w:val="006F28B1"/>
    <w:rsid w:val="006F48CE"/>
    <w:rsid w:val="006F77AB"/>
    <w:rsid w:val="00700934"/>
    <w:rsid w:val="007026EF"/>
    <w:rsid w:val="00702DC4"/>
    <w:rsid w:val="00703673"/>
    <w:rsid w:val="0070624E"/>
    <w:rsid w:val="00706A4B"/>
    <w:rsid w:val="007100B7"/>
    <w:rsid w:val="00712B21"/>
    <w:rsid w:val="0071528A"/>
    <w:rsid w:val="0071598B"/>
    <w:rsid w:val="007206F8"/>
    <w:rsid w:val="00720BC5"/>
    <w:rsid w:val="00721037"/>
    <w:rsid w:val="007215E6"/>
    <w:rsid w:val="007215EE"/>
    <w:rsid w:val="00722258"/>
    <w:rsid w:val="00722297"/>
    <w:rsid w:val="0072254C"/>
    <w:rsid w:val="007236C9"/>
    <w:rsid w:val="00724770"/>
    <w:rsid w:val="0072710A"/>
    <w:rsid w:val="00727509"/>
    <w:rsid w:val="007300FF"/>
    <w:rsid w:val="00732CD2"/>
    <w:rsid w:val="0073344D"/>
    <w:rsid w:val="00737BA9"/>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4CDB"/>
    <w:rsid w:val="0077595B"/>
    <w:rsid w:val="0077665E"/>
    <w:rsid w:val="00780B3C"/>
    <w:rsid w:val="007867B7"/>
    <w:rsid w:val="00790479"/>
    <w:rsid w:val="0079239E"/>
    <w:rsid w:val="00792EDA"/>
    <w:rsid w:val="007A221D"/>
    <w:rsid w:val="007A3063"/>
    <w:rsid w:val="007A378B"/>
    <w:rsid w:val="007A7CE4"/>
    <w:rsid w:val="007B1C13"/>
    <w:rsid w:val="007B6522"/>
    <w:rsid w:val="007C4D67"/>
    <w:rsid w:val="007D5943"/>
    <w:rsid w:val="007E2C04"/>
    <w:rsid w:val="007E309B"/>
    <w:rsid w:val="007F0F5C"/>
    <w:rsid w:val="007F274A"/>
    <w:rsid w:val="007F6081"/>
    <w:rsid w:val="007F67ED"/>
    <w:rsid w:val="00800D75"/>
    <w:rsid w:val="00801565"/>
    <w:rsid w:val="008021A7"/>
    <w:rsid w:val="00804BDF"/>
    <w:rsid w:val="00805811"/>
    <w:rsid w:val="0080628F"/>
    <w:rsid w:val="00812D0D"/>
    <w:rsid w:val="008160C6"/>
    <w:rsid w:val="008261BB"/>
    <w:rsid w:val="008268B8"/>
    <w:rsid w:val="0082757F"/>
    <w:rsid w:val="00832DB2"/>
    <w:rsid w:val="008346CC"/>
    <w:rsid w:val="0083547B"/>
    <w:rsid w:val="0084077A"/>
    <w:rsid w:val="0084093F"/>
    <w:rsid w:val="0084172B"/>
    <w:rsid w:val="00843327"/>
    <w:rsid w:val="00843E08"/>
    <w:rsid w:val="00843F09"/>
    <w:rsid w:val="008506FC"/>
    <w:rsid w:val="00852206"/>
    <w:rsid w:val="0085452C"/>
    <w:rsid w:val="0085582D"/>
    <w:rsid w:val="00860B63"/>
    <w:rsid w:val="0086272D"/>
    <w:rsid w:val="0086612A"/>
    <w:rsid w:val="008704B2"/>
    <w:rsid w:val="00873678"/>
    <w:rsid w:val="0087631C"/>
    <w:rsid w:val="008829F1"/>
    <w:rsid w:val="008835F5"/>
    <w:rsid w:val="008844BD"/>
    <w:rsid w:val="00884792"/>
    <w:rsid w:val="008927F4"/>
    <w:rsid w:val="00896483"/>
    <w:rsid w:val="0089656B"/>
    <w:rsid w:val="00897C82"/>
    <w:rsid w:val="008A6612"/>
    <w:rsid w:val="008A6F56"/>
    <w:rsid w:val="008A7A7B"/>
    <w:rsid w:val="008A7C8D"/>
    <w:rsid w:val="008B1024"/>
    <w:rsid w:val="008B1850"/>
    <w:rsid w:val="008B50B9"/>
    <w:rsid w:val="008B6023"/>
    <w:rsid w:val="008B6DC7"/>
    <w:rsid w:val="008B7B1E"/>
    <w:rsid w:val="008C03F6"/>
    <w:rsid w:val="008C0EFC"/>
    <w:rsid w:val="008C30B8"/>
    <w:rsid w:val="008C480F"/>
    <w:rsid w:val="008D0D7A"/>
    <w:rsid w:val="008D327B"/>
    <w:rsid w:val="008D4FFC"/>
    <w:rsid w:val="008E1EE3"/>
    <w:rsid w:val="008E2917"/>
    <w:rsid w:val="008E2EC8"/>
    <w:rsid w:val="008E48F3"/>
    <w:rsid w:val="008F502C"/>
    <w:rsid w:val="008F6F37"/>
    <w:rsid w:val="008F7059"/>
    <w:rsid w:val="00903211"/>
    <w:rsid w:val="009041A2"/>
    <w:rsid w:val="009052A3"/>
    <w:rsid w:val="0091460C"/>
    <w:rsid w:val="00914EAB"/>
    <w:rsid w:val="009158B3"/>
    <w:rsid w:val="00916B68"/>
    <w:rsid w:val="00921F65"/>
    <w:rsid w:val="009230D9"/>
    <w:rsid w:val="0092391A"/>
    <w:rsid w:val="0092782B"/>
    <w:rsid w:val="0094051E"/>
    <w:rsid w:val="00940A6B"/>
    <w:rsid w:val="00940F9C"/>
    <w:rsid w:val="00942428"/>
    <w:rsid w:val="00945FAF"/>
    <w:rsid w:val="00950002"/>
    <w:rsid w:val="00950290"/>
    <w:rsid w:val="009556E5"/>
    <w:rsid w:val="009574B4"/>
    <w:rsid w:val="00960CCC"/>
    <w:rsid w:val="009628F1"/>
    <w:rsid w:val="0096363F"/>
    <w:rsid w:val="009664DC"/>
    <w:rsid w:val="009666F8"/>
    <w:rsid w:val="00967685"/>
    <w:rsid w:val="0097117A"/>
    <w:rsid w:val="0097306A"/>
    <w:rsid w:val="0098171A"/>
    <w:rsid w:val="00986075"/>
    <w:rsid w:val="0098672B"/>
    <w:rsid w:val="00995C6F"/>
    <w:rsid w:val="009A669F"/>
    <w:rsid w:val="009B1E6D"/>
    <w:rsid w:val="009B5B8E"/>
    <w:rsid w:val="009B7BAA"/>
    <w:rsid w:val="009C027D"/>
    <w:rsid w:val="009C667D"/>
    <w:rsid w:val="009D13C5"/>
    <w:rsid w:val="009D188C"/>
    <w:rsid w:val="009D2F79"/>
    <w:rsid w:val="009D345E"/>
    <w:rsid w:val="009D6688"/>
    <w:rsid w:val="009E075C"/>
    <w:rsid w:val="009E1176"/>
    <w:rsid w:val="009E35BC"/>
    <w:rsid w:val="009E3EBC"/>
    <w:rsid w:val="009E4D2E"/>
    <w:rsid w:val="009F57DE"/>
    <w:rsid w:val="00A04787"/>
    <w:rsid w:val="00A05851"/>
    <w:rsid w:val="00A063AE"/>
    <w:rsid w:val="00A1039C"/>
    <w:rsid w:val="00A10CD3"/>
    <w:rsid w:val="00A14E7B"/>
    <w:rsid w:val="00A14F81"/>
    <w:rsid w:val="00A16E69"/>
    <w:rsid w:val="00A1717A"/>
    <w:rsid w:val="00A1780D"/>
    <w:rsid w:val="00A2049D"/>
    <w:rsid w:val="00A272AE"/>
    <w:rsid w:val="00A30D8D"/>
    <w:rsid w:val="00A32293"/>
    <w:rsid w:val="00A3365A"/>
    <w:rsid w:val="00A36C88"/>
    <w:rsid w:val="00A37ABF"/>
    <w:rsid w:val="00A42C09"/>
    <w:rsid w:val="00A433FB"/>
    <w:rsid w:val="00A47F7F"/>
    <w:rsid w:val="00A55DE2"/>
    <w:rsid w:val="00A61C58"/>
    <w:rsid w:val="00A63790"/>
    <w:rsid w:val="00A65EDD"/>
    <w:rsid w:val="00A70C80"/>
    <w:rsid w:val="00A81314"/>
    <w:rsid w:val="00A82B2A"/>
    <w:rsid w:val="00A84849"/>
    <w:rsid w:val="00A93CD1"/>
    <w:rsid w:val="00A953ED"/>
    <w:rsid w:val="00AA18F8"/>
    <w:rsid w:val="00AA1AA1"/>
    <w:rsid w:val="00AA41F6"/>
    <w:rsid w:val="00AA78F4"/>
    <w:rsid w:val="00AB2C7E"/>
    <w:rsid w:val="00AC35A9"/>
    <w:rsid w:val="00AC3AC1"/>
    <w:rsid w:val="00AC48ED"/>
    <w:rsid w:val="00AC4B73"/>
    <w:rsid w:val="00AD247A"/>
    <w:rsid w:val="00AD24ED"/>
    <w:rsid w:val="00AD6638"/>
    <w:rsid w:val="00AD7C8C"/>
    <w:rsid w:val="00AE434A"/>
    <w:rsid w:val="00AE4E8F"/>
    <w:rsid w:val="00AE4EEE"/>
    <w:rsid w:val="00AE6571"/>
    <w:rsid w:val="00AE6A7F"/>
    <w:rsid w:val="00AF1EA0"/>
    <w:rsid w:val="00AF24D9"/>
    <w:rsid w:val="00AF392A"/>
    <w:rsid w:val="00AF62DA"/>
    <w:rsid w:val="00B023BD"/>
    <w:rsid w:val="00B04A7D"/>
    <w:rsid w:val="00B05F41"/>
    <w:rsid w:val="00B06537"/>
    <w:rsid w:val="00B06790"/>
    <w:rsid w:val="00B10C5E"/>
    <w:rsid w:val="00B10E1C"/>
    <w:rsid w:val="00B14079"/>
    <w:rsid w:val="00B14C8E"/>
    <w:rsid w:val="00B174E0"/>
    <w:rsid w:val="00B222CB"/>
    <w:rsid w:val="00B24139"/>
    <w:rsid w:val="00B26E42"/>
    <w:rsid w:val="00B302A1"/>
    <w:rsid w:val="00B327E4"/>
    <w:rsid w:val="00B329AB"/>
    <w:rsid w:val="00B354F6"/>
    <w:rsid w:val="00B374FE"/>
    <w:rsid w:val="00B37CE8"/>
    <w:rsid w:val="00B45A53"/>
    <w:rsid w:val="00B53852"/>
    <w:rsid w:val="00B56E7E"/>
    <w:rsid w:val="00B60B33"/>
    <w:rsid w:val="00B6485D"/>
    <w:rsid w:val="00B66697"/>
    <w:rsid w:val="00B67A34"/>
    <w:rsid w:val="00B67E1D"/>
    <w:rsid w:val="00B723D2"/>
    <w:rsid w:val="00B7453E"/>
    <w:rsid w:val="00B746F1"/>
    <w:rsid w:val="00B85B1E"/>
    <w:rsid w:val="00B87454"/>
    <w:rsid w:val="00B90F0C"/>
    <w:rsid w:val="00B91101"/>
    <w:rsid w:val="00B917AC"/>
    <w:rsid w:val="00BA122D"/>
    <w:rsid w:val="00BA4A5C"/>
    <w:rsid w:val="00BA7ADF"/>
    <w:rsid w:val="00BB3689"/>
    <w:rsid w:val="00BB5803"/>
    <w:rsid w:val="00BB6FDA"/>
    <w:rsid w:val="00BC0731"/>
    <w:rsid w:val="00BC2F09"/>
    <w:rsid w:val="00BC58D7"/>
    <w:rsid w:val="00BC6B80"/>
    <w:rsid w:val="00BC74EF"/>
    <w:rsid w:val="00BC7F68"/>
    <w:rsid w:val="00BD01C3"/>
    <w:rsid w:val="00BD4B26"/>
    <w:rsid w:val="00BD6A72"/>
    <w:rsid w:val="00BD6BAE"/>
    <w:rsid w:val="00BD705E"/>
    <w:rsid w:val="00BD754D"/>
    <w:rsid w:val="00BE07D9"/>
    <w:rsid w:val="00BE1778"/>
    <w:rsid w:val="00BE3898"/>
    <w:rsid w:val="00BF1F56"/>
    <w:rsid w:val="00BF49A0"/>
    <w:rsid w:val="00BF6D7F"/>
    <w:rsid w:val="00BF7248"/>
    <w:rsid w:val="00C00E10"/>
    <w:rsid w:val="00C01E25"/>
    <w:rsid w:val="00C027F1"/>
    <w:rsid w:val="00C04663"/>
    <w:rsid w:val="00C0582C"/>
    <w:rsid w:val="00C07BA3"/>
    <w:rsid w:val="00C167F4"/>
    <w:rsid w:val="00C31E44"/>
    <w:rsid w:val="00C329BC"/>
    <w:rsid w:val="00C3546D"/>
    <w:rsid w:val="00C35D4E"/>
    <w:rsid w:val="00C41577"/>
    <w:rsid w:val="00C41724"/>
    <w:rsid w:val="00C423C0"/>
    <w:rsid w:val="00C425CB"/>
    <w:rsid w:val="00C50437"/>
    <w:rsid w:val="00C530E1"/>
    <w:rsid w:val="00C533EB"/>
    <w:rsid w:val="00C56FC1"/>
    <w:rsid w:val="00C6330A"/>
    <w:rsid w:val="00C65439"/>
    <w:rsid w:val="00C6629C"/>
    <w:rsid w:val="00C7503C"/>
    <w:rsid w:val="00C82BFA"/>
    <w:rsid w:val="00C85413"/>
    <w:rsid w:val="00C90696"/>
    <w:rsid w:val="00C90ADC"/>
    <w:rsid w:val="00C91B21"/>
    <w:rsid w:val="00C97E8B"/>
    <w:rsid w:val="00CA039E"/>
    <w:rsid w:val="00CA3941"/>
    <w:rsid w:val="00CA405B"/>
    <w:rsid w:val="00CA4E5B"/>
    <w:rsid w:val="00CA50E5"/>
    <w:rsid w:val="00CB21B7"/>
    <w:rsid w:val="00CB3C8E"/>
    <w:rsid w:val="00CB670E"/>
    <w:rsid w:val="00CB76F1"/>
    <w:rsid w:val="00CB7F98"/>
    <w:rsid w:val="00CC001B"/>
    <w:rsid w:val="00CC078F"/>
    <w:rsid w:val="00CC0D1D"/>
    <w:rsid w:val="00CC4537"/>
    <w:rsid w:val="00CC5B76"/>
    <w:rsid w:val="00CD1A51"/>
    <w:rsid w:val="00CD2CEA"/>
    <w:rsid w:val="00CD2DB1"/>
    <w:rsid w:val="00CD59D1"/>
    <w:rsid w:val="00CD6052"/>
    <w:rsid w:val="00CE308A"/>
    <w:rsid w:val="00CE7302"/>
    <w:rsid w:val="00CF1CFB"/>
    <w:rsid w:val="00CF23FF"/>
    <w:rsid w:val="00D12F69"/>
    <w:rsid w:val="00D17303"/>
    <w:rsid w:val="00D2104E"/>
    <w:rsid w:val="00D30730"/>
    <w:rsid w:val="00D350C7"/>
    <w:rsid w:val="00D42A52"/>
    <w:rsid w:val="00D51AED"/>
    <w:rsid w:val="00D522FE"/>
    <w:rsid w:val="00D52657"/>
    <w:rsid w:val="00D52BC2"/>
    <w:rsid w:val="00D54E0A"/>
    <w:rsid w:val="00D5509B"/>
    <w:rsid w:val="00D6104B"/>
    <w:rsid w:val="00D649F3"/>
    <w:rsid w:val="00D66F67"/>
    <w:rsid w:val="00D71E4B"/>
    <w:rsid w:val="00D71EC6"/>
    <w:rsid w:val="00D71F14"/>
    <w:rsid w:val="00D74AE6"/>
    <w:rsid w:val="00D766A1"/>
    <w:rsid w:val="00D76FBF"/>
    <w:rsid w:val="00D77AC0"/>
    <w:rsid w:val="00D832D3"/>
    <w:rsid w:val="00D84664"/>
    <w:rsid w:val="00D854D2"/>
    <w:rsid w:val="00D859DC"/>
    <w:rsid w:val="00D971FE"/>
    <w:rsid w:val="00D97C10"/>
    <w:rsid w:val="00DA19D5"/>
    <w:rsid w:val="00DA3015"/>
    <w:rsid w:val="00DA446B"/>
    <w:rsid w:val="00DB1643"/>
    <w:rsid w:val="00DB7F73"/>
    <w:rsid w:val="00DC2308"/>
    <w:rsid w:val="00DC2D42"/>
    <w:rsid w:val="00DC6DA7"/>
    <w:rsid w:val="00DD358A"/>
    <w:rsid w:val="00DD4C36"/>
    <w:rsid w:val="00DE0701"/>
    <w:rsid w:val="00DE53D6"/>
    <w:rsid w:val="00DE7FB4"/>
    <w:rsid w:val="00DF0E79"/>
    <w:rsid w:val="00DF2E0E"/>
    <w:rsid w:val="00DF3999"/>
    <w:rsid w:val="00E031C0"/>
    <w:rsid w:val="00E048F7"/>
    <w:rsid w:val="00E062EA"/>
    <w:rsid w:val="00E076E4"/>
    <w:rsid w:val="00E102A8"/>
    <w:rsid w:val="00E107C7"/>
    <w:rsid w:val="00E141C1"/>
    <w:rsid w:val="00E145EB"/>
    <w:rsid w:val="00E14BB7"/>
    <w:rsid w:val="00E16D69"/>
    <w:rsid w:val="00E1715E"/>
    <w:rsid w:val="00E20FB3"/>
    <w:rsid w:val="00E21B84"/>
    <w:rsid w:val="00E24502"/>
    <w:rsid w:val="00E36922"/>
    <w:rsid w:val="00E43654"/>
    <w:rsid w:val="00E44614"/>
    <w:rsid w:val="00E4487F"/>
    <w:rsid w:val="00E44A9C"/>
    <w:rsid w:val="00E44DFA"/>
    <w:rsid w:val="00E466CA"/>
    <w:rsid w:val="00E54936"/>
    <w:rsid w:val="00E57B61"/>
    <w:rsid w:val="00E60231"/>
    <w:rsid w:val="00E6467D"/>
    <w:rsid w:val="00E6556B"/>
    <w:rsid w:val="00E72E4D"/>
    <w:rsid w:val="00E74157"/>
    <w:rsid w:val="00E75DE9"/>
    <w:rsid w:val="00E75E5A"/>
    <w:rsid w:val="00E77520"/>
    <w:rsid w:val="00E81113"/>
    <w:rsid w:val="00E86C62"/>
    <w:rsid w:val="00E90CF0"/>
    <w:rsid w:val="00E97D1F"/>
    <w:rsid w:val="00EA1105"/>
    <w:rsid w:val="00EA4D70"/>
    <w:rsid w:val="00EA7104"/>
    <w:rsid w:val="00EB166C"/>
    <w:rsid w:val="00EC1372"/>
    <w:rsid w:val="00EC3139"/>
    <w:rsid w:val="00ED147E"/>
    <w:rsid w:val="00ED3543"/>
    <w:rsid w:val="00ED3C07"/>
    <w:rsid w:val="00ED5C68"/>
    <w:rsid w:val="00EE0B06"/>
    <w:rsid w:val="00EE439F"/>
    <w:rsid w:val="00EE4421"/>
    <w:rsid w:val="00EE7E82"/>
    <w:rsid w:val="00EF29D2"/>
    <w:rsid w:val="00EF32C3"/>
    <w:rsid w:val="00F034C0"/>
    <w:rsid w:val="00F073B9"/>
    <w:rsid w:val="00F10CF6"/>
    <w:rsid w:val="00F10E4B"/>
    <w:rsid w:val="00F14ADE"/>
    <w:rsid w:val="00F152DA"/>
    <w:rsid w:val="00F17566"/>
    <w:rsid w:val="00F200BA"/>
    <w:rsid w:val="00F20143"/>
    <w:rsid w:val="00F20D75"/>
    <w:rsid w:val="00F20DE1"/>
    <w:rsid w:val="00F224F7"/>
    <w:rsid w:val="00F27E3E"/>
    <w:rsid w:val="00F31064"/>
    <w:rsid w:val="00F315F1"/>
    <w:rsid w:val="00F31706"/>
    <w:rsid w:val="00F3369E"/>
    <w:rsid w:val="00F34669"/>
    <w:rsid w:val="00F3728F"/>
    <w:rsid w:val="00F40048"/>
    <w:rsid w:val="00F44022"/>
    <w:rsid w:val="00F45663"/>
    <w:rsid w:val="00F46345"/>
    <w:rsid w:val="00F463A0"/>
    <w:rsid w:val="00F47945"/>
    <w:rsid w:val="00F50C32"/>
    <w:rsid w:val="00F5108A"/>
    <w:rsid w:val="00F53C07"/>
    <w:rsid w:val="00F576F2"/>
    <w:rsid w:val="00F629CE"/>
    <w:rsid w:val="00F63CD3"/>
    <w:rsid w:val="00F63CE5"/>
    <w:rsid w:val="00F66071"/>
    <w:rsid w:val="00F67B25"/>
    <w:rsid w:val="00F7117C"/>
    <w:rsid w:val="00F719DD"/>
    <w:rsid w:val="00F76F96"/>
    <w:rsid w:val="00F84EF9"/>
    <w:rsid w:val="00F860B4"/>
    <w:rsid w:val="00F90120"/>
    <w:rsid w:val="00F935B5"/>
    <w:rsid w:val="00F935B9"/>
    <w:rsid w:val="00F97D03"/>
    <w:rsid w:val="00F97DAD"/>
    <w:rsid w:val="00FA32F9"/>
    <w:rsid w:val="00FB5F9E"/>
    <w:rsid w:val="00FC03E8"/>
    <w:rsid w:val="00FD0D14"/>
    <w:rsid w:val="00FD16E0"/>
    <w:rsid w:val="00FD3CB0"/>
    <w:rsid w:val="00FD55F9"/>
    <w:rsid w:val="00FD783E"/>
    <w:rsid w:val="00FE1DD8"/>
    <w:rsid w:val="00FE4417"/>
    <w:rsid w:val="00FE44BE"/>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7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PlainTable31">
    <w:name w:val="Plain Table 31"/>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4D1FB9"/>
    <w:pPr>
      <w:ind w:left="720"/>
      <w:contextualSpacing/>
    </w:pPr>
  </w:style>
  <w:style w:type="character" w:customStyle="1" w:styleId="KopfzeileZchn">
    <w:name w:val="Kopfzeile Zchn"/>
    <w:basedOn w:val="Absatz-Standardschriftart"/>
    <w:link w:val="Kopfzeile"/>
    <w:rsid w:val="003C3775"/>
    <w:rPr>
      <w:rFonts w:ascii="Arial" w:hAnsi="Arial"/>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PlainTable31">
    <w:name w:val="Plain Table 31"/>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4D1FB9"/>
    <w:pPr>
      <w:ind w:left="720"/>
      <w:contextualSpacing/>
    </w:pPr>
  </w:style>
  <w:style w:type="character" w:customStyle="1" w:styleId="KopfzeileZchn">
    <w:name w:val="Kopfzeile Zchn"/>
    <w:basedOn w:val="Absatz-Standardschriftart"/>
    <w:link w:val="Kopfzeile"/>
    <w:rsid w:val="003C3775"/>
    <w:rPr>
      <w:rFonts w:ascii="Arial" w:hAnsi="Arial"/>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79583048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ma-li.li/files/list/fma-mitteilung-2013-07-gewaehr-fuer-einwandfreie-geschaeftstaetigkei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fma-li.li/files/list/fma-mitteilung-2013-07-gewaehr-fuer-einwandfreie-geschaeftstaetigkeit.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ma-li.li/files/list/fma-mitteilung-2013-07-gewaehr-fuer-einwandfreie-geschaeftstaetigkeit.pdf" TargetMode="External"/><Relationship Id="rId5" Type="http://schemas.openxmlformats.org/officeDocument/2006/relationships/settings" Target="settings.xml"/><Relationship Id="rId15" Type="http://schemas.openxmlformats.org/officeDocument/2006/relationships/hyperlink" Target="https://www.fma-li.li/de/fma/datenschutz/fma-information-zum-datenschutz.html" TargetMode="External"/><Relationship Id="rId23" Type="http://schemas.openxmlformats.org/officeDocument/2006/relationships/theme" Target="theme/theme1.xml"/><Relationship Id="rId10" Type="http://schemas.openxmlformats.org/officeDocument/2006/relationships/hyperlink" Target="https://www.fma-li.li/files/list/fma-wegleitung-2017-20-aufsichtsrechtliche-beurteilung-von-qualifizierten-beteiligungen-mai-2018.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fma-li.li/files/list/fma-wegleitung-2017-20-aufsichtsrechtliche-beurteilung-von-qualifizierten-beteiligungen-mai-2018.pdf" TargetMode="External"/><Relationship Id="rId14" Type="http://schemas.openxmlformats.org/officeDocument/2006/relationships/hyperlink" Target="https://www.fma-li.li/files/list/fma-mitteilung-2013-07-gewaehr-fuer-einwandfreie-geschaeftstaetigkeit.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AFFD5-F38A-476F-BC98-8311C56E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3454</Words>
  <Characters>21765</Characters>
  <Application>Microsoft Office Word</Application>
  <DocSecurity>0</DocSecurity>
  <Lines>181</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25169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Reiser Karin</cp:lastModifiedBy>
  <cp:revision>41</cp:revision>
  <cp:lastPrinted>2018-10-16T13:24:00Z</cp:lastPrinted>
  <dcterms:created xsi:type="dcterms:W3CDTF">2018-10-30T09:39:00Z</dcterms:created>
  <dcterms:modified xsi:type="dcterms:W3CDTF">2018-11-26T14:17:00Z</dcterms:modified>
</cp:coreProperties>
</file>