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88E50" w14:textId="77777777" w:rsidR="00A16E69" w:rsidRPr="000E0B64" w:rsidRDefault="0028739C" w:rsidP="0066237B">
      <w:pPr>
        <w:pStyle w:val="Kopfzeile"/>
        <w:tabs>
          <w:tab w:val="clear" w:pos="4536"/>
          <w:tab w:val="clear" w:pos="9072"/>
          <w:tab w:val="center" w:pos="7938"/>
        </w:tabs>
        <w:rPr>
          <w:lang w:val="de-LI"/>
        </w:rPr>
      </w:pPr>
      <w:r w:rsidRPr="000E0B64">
        <w:rPr>
          <w:noProof/>
          <w:lang w:val="de-CH" w:eastAsia="de-CH"/>
        </w:rPr>
        <mc:AlternateContent>
          <mc:Choice Requires="wps">
            <w:drawing>
              <wp:anchor distT="0" distB="0" distL="114300" distR="114300" simplePos="0" relativeHeight="251659264" behindDoc="0" locked="0" layoutInCell="1" allowOverlap="1" wp14:anchorId="78788F45" wp14:editId="78788F46">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C1D7"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0E0B64">
        <w:rPr>
          <w:lang w:val="de-LI"/>
        </w:rPr>
        <w:t>An die</w:t>
      </w:r>
      <w:r w:rsidRPr="000E0B64">
        <w:rPr>
          <w:lang w:val="de-LI"/>
        </w:rPr>
        <w:tab/>
        <w:t>Eingangsstempel</w:t>
      </w:r>
    </w:p>
    <w:p w14:paraId="78788E51" w14:textId="77777777" w:rsidR="00A16E69" w:rsidRPr="000E0B64" w:rsidRDefault="0028739C" w:rsidP="00A16E69">
      <w:pPr>
        <w:rPr>
          <w:lang w:val="de-LI"/>
        </w:rPr>
      </w:pPr>
      <w:r w:rsidRPr="000E0B64">
        <w:rPr>
          <w:lang w:val="de-LI"/>
        </w:rPr>
        <w:t>Finanzmarktaufsicht Liechtenstein – FMA</w:t>
      </w:r>
    </w:p>
    <w:p w14:paraId="78788E52" w14:textId="77777777" w:rsidR="00A16E69" w:rsidRPr="000E0B64" w:rsidRDefault="00A16E69" w:rsidP="0028739C">
      <w:pPr>
        <w:pStyle w:val="Kopfzeile"/>
        <w:tabs>
          <w:tab w:val="clear" w:pos="4536"/>
          <w:tab w:val="clear" w:pos="9072"/>
        </w:tabs>
        <w:rPr>
          <w:lang w:val="de-LI"/>
        </w:rPr>
      </w:pPr>
    </w:p>
    <w:p w14:paraId="78788E53" w14:textId="77777777" w:rsidR="00F45663" w:rsidRPr="000E0B64" w:rsidRDefault="00F45663" w:rsidP="0028739C">
      <w:pPr>
        <w:pStyle w:val="Kopfzeile"/>
        <w:tabs>
          <w:tab w:val="clear" w:pos="4536"/>
          <w:tab w:val="clear" w:pos="9072"/>
        </w:tabs>
        <w:rPr>
          <w:lang w:val="de-LI"/>
        </w:rPr>
      </w:pPr>
    </w:p>
    <w:p w14:paraId="78788E54" w14:textId="77777777" w:rsidR="0028739C" w:rsidRDefault="0028739C" w:rsidP="0028739C">
      <w:pPr>
        <w:pStyle w:val="Kopfzeile"/>
        <w:tabs>
          <w:tab w:val="clear" w:pos="4536"/>
          <w:tab w:val="clear" w:pos="9072"/>
        </w:tabs>
        <w:rPr>
          <w:lang w:val="de-LI"/>
        </w:rPr>
      </w:pPr>
    </w:p>
    <w:p w14:paraId="78788E55" w14:textId="77777777" w:rsidR="007E58DF" w:rsidRDefault="007E58DF" w:rsidP="0028739C">
      <w:pPr>
        <w:pStyle w:val="Kopfzeile"/>
        <w:tabs>
          <w:tab w:val="clear" w:pos="4536"/>
          <w:tab w:val="clear" w:pos="9072"/>
        </w:tabs>
        <w:rPr>
          <w:lang w:val="de-LI"/>
        </w:rPr>
      </w:pPr>
    </w:p>
    <w:p w14:paraId="78788E56" w14:textId="77777777" w:rsidR="007E58DF" w:rsidRDefault="007E58DF" w:rsidP="0028739C">
      <w:pPr>
        <w:pStyle w:val="Kopfzeile"/>
        <w:tabs>
          <w:tab w:val="clear" w:pos="4536"/>
          <w:tab w:val="clear" w:pos="9072"/>
        </w:tabs>
        <w:rPr>
          <w:lang w:val="de-LI"/>
        </w:rPr>
      </w:pPr>
    </w:p>
    <w:p w14:paraId="78788E57" w14:textId="77777777" w:rsidR="007E58DF" w:rsidRDefault="007E58DF" w:rsidP="0028739C">
      <w:pPr>
        <w:pStyle w:val="Kopfzeile"/>
        <w:tabs>
          <w:tab w:val="clear" w:pos="4536"/>
          <w:tab w:val="clear" w:pos="9072"/>
        </w:tabs>
        <w:rPr>
          <w:lang w:val="de-LI"/>
        </w:rPr>
      </w:pPr>
    </w:p>
    <w:p w14:paraId="78788E58" w14:textId="77777777" w:rsidR="007E58DF" w:rsidRPr="000E0B64" w:rsidRDefault="007E58DF" w:rsidP="0028739C">
      <w:pPr>
        <w:pStyle w:val="Kopfzeile"/>
        <w:tabs>
          <w:tab w:val="clear" w:pos="4536"/>
          <w:tab w:val="clear" w:pos="9072"/>
        </w:tabs>
        <w:rPr>
          <w:lang w:val="de-LI"/>
        </w:rPr>
      </w:pPr>
    </w:p>
    <w:p w14:paraId="78788E59" w14:textId="77777777" w:rsidR="000C1EC9" w:rsidRPr="000E0B64" w:rsidRDefault="000C1EC9" w:rsidP="00CA405B">
      <w:pPr>
        <w:pStyle w:val="Kopfzeile"/>
        <w:tabs>
          <w:tab w:val="clear" w:pos="4536"/>
          <w:tab w:val="clear" w:pos="9072"/>
          <w:tab w:val="left" w:pos="709"/>
        </w:tabs>
        <w:rPr>
          <w:i/>
          <w:lang w:val="de-LI"/>
        </w:rPr>
      </w:pPr>
    </w:p>
    <w:p w14:paraId="78788E5A" w14:textId="77777777" w:rsidR="000C1EC9" w:rsidRDefault="0012704F" w:rsidP="00CA405B">
      <w:pPr>
        <w:pStyle w:val="Kopfzeile"/>
        <w:tabs>
          <w:tab w:val="clear" w:pos="4536"/>
          <w:tab w:val="clear" w:pos="9072"/>
          <w:tab w:val="left" w:pos="709"/>
        </w:tabs>
        <w:rPr>
          <w:i/>
          <w:lang w:val="de-LI"/>
        </w:rPr>
      </w:pPr>
      <w:r>
        <w:rPr>
          <w:i/>
          <w:lang w:val="de-LI"/>
        </w:rPr>
        <w:t xml:space="preserve">Anhang 2 </w:t>
      </w:r>
      <w:r w:rsidR="00A870FA">
        <w:rPr>
          <w:i/>
          <w:lang w:val="de-LI"/>
        </w:rPr>
        <w:t>FMA-</w:t>
      </w:r>
      <w:r w:rsidR="007E58DF">
        <w:rPr>
          <w:i/>
          <w:lang w:val="de-LI"/>
        </w:rPr>
        <w:t xml:space="preserve">WL </w:t>
      </w:r>
      <w:r w:rsidR="00A870FA">
        <w:rPr>
          <w:i/>
          <w:lang w:val="de-LI"/>
        </w:rPr>
        <w:t>2018/22</w:t>
      </w:r>
      <w:r>
        <w:rPr>
          <w:i/>
          <w:lang w:val="de-LI"/>
        </w:rPr>
        <w:t>– Prüfschema Agent in Liechtenstein</w:t>
      </w:r>
    </w:p>
    <w:p w14:paraId="78788E5B" w14:textId="77777777" w:rsidR="0012704F" w:rsidRPr="000E0B64" w:rsidRDefault="0012704F" w:rsidP="00CA405B">
      <w:pPr>
        <w:pStyle w:val="Kopfzeile"/>
        <w:tabs>
          <w:tab w:val="clear" w:pos="4536"/>
          <w:tab w:val="clear" w:pos="9072"/>
          <w:tab w:val="left" w:pos="709"/>
        </w:tabs>
        <w:rPr>
          <w:i/>
          <w:lang w:val="de-LI"/>
        </w:rPr>
      </w:pPr>
    </w:p>
    <w:p w14:paraId="78788E5C" w14:textId="77777777" w:rsidR="0012380C" w:rsidRDefault="0012380C" w:rsidP="0012380C">
      <w:pPr>
        <w:pStyle w:val="Kopfzeile"/>
        <w:tabs>
          <w:tab w:val="clear" w:pos="4536"/>
          <w:tab w:val="clear" w:pos="9072"/>
          <w:tab w:val="left" w:pos="709"/>
        </w:tabs>
        <w:rPr>
          <w:i/>
          <w:lang w:val="de-LI"/>
        </w:rPr>
      </w:pPr>
      <w:r w:rsidRPr="000E0B64">
        <w:rPr>
          <w:i/>
          <w:lang w:val="de-LI"/>
        </w:rPr>
        <w:t xml:space="preserve">Bitte Zutreffendes ankreuzen und sonstige Anmerkungen oder Referenzen soweit erforderlich angeben und </w:t>
      </w:r>
      <w:r w:rsidRPr="000E6021">
        <w:rPr>
          <w:i/>
          <w:lang w:val="de-LI"/>
        </w:rPr>
        <w:t>die unterzeichnete Checkliste de</w:t>
      </w:r>
      <w:r w:rsidR="007E58DF" w:rsidRPr="000E6021">
        <w:rPr>
          <w:i/>
          <w:lang w:val="de-LI"/>
        </w:rPr>
        <w:t>r</w:t>
      </w:r>
      <w:r w:rsidRPr="000E6021">
        <w:rPr>
          <w:i/>
          <w:lang w:val="de-LI"/>
        </w:rPr>
        <w:t xml:space="preserve"> schriftlichen </w:t>
      </w:r>
      <w:r w:rsidR="007E58DF" w:rsidRPr="000E6021">
        <w:rPr>
          <w:i/>
          <w:lang w:val="de-LI"/>
        </w:rPr>
        <w:t xml:space="preserve">Mitteilung </w:t>
      </w:r>
      <w:r w:rsidR="00424C37" w:rsidRPr="000E6021">
        <w:rPr>
          <w:i/>
          <w:lang w:val="de-LI"/>
        </w:rPr>
        <w:t xml:space="preserve">bei </w:t>
      </w:r>
      <w:r w:rsidR="00E74695" w:rsidRPr="000E6021">
        <w:rPr>
          <w:i/>
          <w:lang w:val="de-LI"/>
        </w:rPr>
        <w:t>beabsichtigter Beauftragung</w:t>
      </w:r>
      <w:r w:rsidR="00B25756" w:rsidRPr="000E6021">
        <w:rPr>
          <w:i/>
          <w:lang w:val="de-LI"/>
        </w:rPr>
        <w:t xml:space="preserve"> von Agenten </w:t>
      </w:r>
      <w:r w:rsidR="00B25756" w:rsidRPr="000E6021">
        <w:rPr>
          <w:i/>
          <w:u w:val="single"/>
          <w:lang w:val="de-LI"/>
        </w:rPr>
        <w:t>in Liechtenstein</w:t>
      </w:r>
      <w:r w:rsidR="00B25756" w:rsidRPr="000E6021">
        <w:rPr>
          <w:i/>
          <w:lang w:val="de-LI"/>
        </w:rPr>
        <w:t xml:space="preserve"> </w:t>
      </w:r>
      <w:r w:rsidR="00063365" w:rsidRPr="000E6021">
        <w:rPr>
          <w:i/>
          <w:lang w:val="de-LI"/>
        </w:rPr>
        <w:t xml:space="preserve">von einem liechtensteinischen E-Geld-Institut </w:t>
      </w:r>
      <w:r w:rsidR="000E6021">
        <w:rPr>
          <w:i/>
          <w:lang w:val="de-LI"/>
        </w:rPr>
        <w:t>bzw.</w:t>
      </w:r>
      <w:r w:rsidR="000E6021" w:rsidRPr="000E6021">
        <w:rPr>
          <w:i/>
          <w:lang w:val="de-LI"/>
        </w:rPr>
        <w:t xml:space="preserve"> </w:t>
      </w:r>
      <w:r w:rsidR="007C0675" w:rsidRPr="00201B39">
        <w:rPr>
          <w:rFonts w:cs="Arial"/>
          <w:i/>
          <w:szCs w:val="20"/>
          <w:lang w:val="de-LI"/>
        </w:rPr>
        <w:t>Zahlungsinstitut</w:t>
      </w:r>
      <w:r w:rsidR="00063365" w:rsidRPr="00201B39">
        <w:rPr>
          <w:rFonts w:cs="Arial"/>
          <w:i/>
          <w:szCs w:val="20"/>
          <w:lang w:val="de-LI"/>
        </w:rPr>
        <w:t xml:space="preserve"> </w:t>
      </w:r>
      <w:r w:rsidR="008A269A">
        <w:rPr>
          <w:rFonts w:cs="Arial"/>
          <w:i/>
          <w:szCs w:val="20"/>
          <w:lang w:val="de-LI"/>
        </w:rPr>
        <w:t xml:space="preserve">(siehe Tabelle 1) </w:t>
      </w:r>
      <w:r w:rsidR="00DE17F1" w:rsidRPr="000E6021">
        <w:rPr>
          <w:i/>
          <w:lang w:val="de-LI"/>
        </w:rPr>
        <w:t>oder von einem</w:t>
      </w:r>
      <w:r w:rsidR="00063365" w:rsidRPr="000E6021">
        <w:rPr>
          <w:i/>
          <w:lang w:val="de-LI"/>
        </w:rPr>
        <w:t xml:space="preserve"> </w:t>
      </w:r>
      <w:r w:rsidR="007C0675" w:rsidRPr="000E6021">
        <w:rPr>
          <w:i/>
          <w:lang w:val="de-LI"/>
        </w:rPr>
        <w:t xml:space="preserve">im </w:t>
      </w:r>
      <w:r w:rsidR="00063365" w:rsidRPr="000E6021">
        <w:rPr>
          <w:i/>
          <w:lang w:val="de-LI"/>
        </w:rPr>
        <w:t>EWR</w:t>
      </w:r>
      <w:r w:rsidR="007C0675" w:rsidRPr="000E6021">
        <w:rPr>
          <w:i/>
          <w:lang w:val="de-LI"/>
        </w:rPr>
        <w:t xml:space="preserve"> bewilligten</w:t>
      </w:r>
      <w:r w:rsidR="00063365" w:rsidRPr="00201B39">
        <w:rPr>
          <w:i/>
          <w:lang w:val="de-LI"/>
        </w:rPr>
        <w:t xml:space="preserve"> E-Geld-Institut </w:t>
      </w:r>
      <w:r w:rsidR="00201B39">
        <w:rPr>
          <w:i/>
          <w:lang w:val="de-LI"/>
        </w:rPr>
        <w:t>bzw.</w:t>
      </w:r>
      <w:r w:rsidR="00063365" w:rsidRPr="00201B39">
        <w:rPr>
          <w:i/>
          <w:lang w:val="de-LI"/>
        </w:rPr>
        <w:t xml:space="preserve"> </w:t>
      </w:r>
      <w:r w:rsidR="00063365" w:rsidRPr="00201B39">
        <w:rPr>
          <w:rFonts w:cs="Arial"/>
          <w:i/>
          <w:szCs w:val="20"/>
          <w:lang w:val="de-LI"/>
        </w:rPr>
        <w:t>Zahlungs</w:t>
      </w:r>
      <w:r w:rsidR="007C0675" w:rsidRPr="00201B39">
        <w:rPr>
          <w:rFonts w:cs="Arial"/>
          <w:i/>
          <w:szCs w:val="20"/>
          <w:lang w:val="de-LI"/>
        </w:rPr>
        <w:t>institut</w:t>
      </w:r>
      <w:r w:rsidR="008A269A">
        <w:rPr>
          <w:rFonts w:cs="Arial"/>
          <w:i/>
          <w:szCs w:val="20"/>
          <w:lang w:val="de-LI"/>
        </w:rPr>
        <w:t xml:space="preserve"> (siehe Tabelle 2)</w:t>
      </w:r>
      <w:r w:rsidR="00063365" w:rsidRPr="00201B39">
        <w:rPr>
          <w:rFonts w:cs="Arial"/>
          <w:i/>
          <w:szCs w:val="20"/>
          <w:lang w:val="de-LI"/>
        </w:rPr>
        <w:t xml:space="preserve"> </w:t>
      </w:r>
      <w:r w:rsidRPr="000E6021">
        <w:rPr>
          <w:i/>
          <w:lang w:val="de-LI"/>
        </w:rPr>
        <w:t xml:space="preserve">als Anhang beilegen, wobei die Beilagen </w:t>
      </w:r>
      <w:r w:rsidRPr="00201B39">
        <w:rPr>
          <w:i/>
          <w:lang w:val="de-LI"/>
        </w:rPr>
        <w:t xml:space="preserve">fortlaufend zu nummerieren </w:t>
      </w:r>
      <w:r w:rsidR="007E58DF" w:rsidRPr="00201B39">
        <w:rPr>
          <w:i/>
          <w:lang w:val="de-LI"/>
        </w:rPr>
        <w:t>sind</w:t>
      </w:r>
      <w:r w:rsidRPr="00201B39">
        <w:rPr>
          <w:i/>
          <w:lang w:val="de-LI"/>
        </w:rPr>
        <w:t xml:space="preserve">. </w:t>
      </w:r>
      <w:r w:rsidR="007E58DF" w:rsidRPr="00201B39">
        <w:rPr>
          <w:i/>
          <w:lang w:val="de-LI"/>
        </w:rPr>
        <w:t xml:space="preserve">Die Mitteilung </w:t>
      </w:r>
      <w:r w:rsidRPr="00201B39">
        <w:rPr>
          <w:i/>
          <w:lang w:val="de-LI"/>
        </w:rPr>
        <w:t xml:space="preserve">samt Beilagen ist schriftlich </w:t>
      </w:r>
      <w:r w:rsidRPr="00201B39">
        <w:rPr>
          <w:b/>
          <w:i/>
          <w:lang w:val="de-LI"/>
        </w:rPr>
        <w:t>und</w:t>
      </w:r>
      <w:r w:rsidRPr="00201B39">
        <w:rPr>
          <w:i/>
          <w:lang w:val="de-LI"/>
        </w:rPr>
        <w:t xml:space="preserve"> elektronisch (PDF-Format) einzubringen. Bei beglaubigten (und ggf. aposti</w:t>
      </w:r>
      <w:r w:rsidR="007E58DF" w:rsidRPr="00201B39">
        <w:rPr>
          <w:i/>
          <w:lang w:val="de-LI"/>
        </w:rPr>
        <w:t>l</w:t>
      </w:r>
      <w:r w:rsidRPr="00201B39">
        <w:rPr>
          <w:i/>
          <w:lang w:val="de-LI"/>
        </w:rPr>
        <w:t>lierten) Dokumenten ist im Zuge der elektronischen Einbringung ein entsprechender Hinweis auf</w:t>
      </w:r>
      <w:r w:rsidRPr="000E0B64">
        <w:rPr>
          <w:i/>
          <w:lang w:val="de-LI"/>
        </w:rPr>
        <w:t xml:space="preserve"> dem elektronischen Dokument anzubringen, sofern dies aus dem elektronischen Dokument nicht ersichtlich ist.</w:t>
      </w:r>
    </w:p>
    <w:p w14:paraId="78788E5D" w14:textId="77777777" w:rsidR="003D6F35" w:rsidRPr="000E0B64" w:rsidRDefault="003D6F35" w:rsidP="003D6F35">
      <w:pPr>
        <w:pStyle w:val="Kopfzeile"/>
        <w:tabs>
          <w:tab w:val="clear" w:pos="4536"/>
          <w:tab w:val="clear" w:pos="9072"/>
          <w:tab w:val="left" w:pos="709"/>
        </w:tabs>
        <w:rPr>
          <w:lang w:val="de-LI"/>
        </w:rPr>
      </w:pPr>
    </w:p>
    <w:p w14:paraId="78788E5E" w14:textId="77777777" w:rsidR="002D783E" w:rsidRDefault="002D783E" w:rsidP="0028739C">
      <w:pPr>
        <w:pStyle w:val="Kopfzeile"/>
        <w:tabs>
          <w:tab w:val="clear" w:pos="4536"/>
          <w:tab w:val="clear" w:pos="9072"/>
        </w:tabs>
        <w:rPr>
          <w:lang w:val="de-LI"/>
        </w:rPr>
      </w:pPr>
    </w:p>
    <w:p w14:paraId="78788E5F" w14:textId="77777777" w:rsidR="00EB2C7C" w:rsidRPr="000E0B64" w:rsidRDefault="00EB2C7C" w:rsidP="0028739C">
      <w:pPr>
        <w:pStyle w:val="Kopfzeile"/>
        <w:tabs>
          <w:tab w:val="clear" w:pos="4536"/>
          <w:tab w:val="clear" w:pos="9072"/>
        </w:tabs>
        <w:rPr>
          <w:lang w:val="de-LI"/>
        </w:rPr>
      </w:pPr>
    </w:p>
    <w:p w14:paraId="78788E60" w14:textId="77777777" w:rsidR="003D2730" w:rsidRPr="000E0B64" w:rsidRDefault="003D2730" w:rsidP="0028739C">
      <w:pPr>
        <w:pStyle w:val="Kopfzeile"/>
        <w:tabs>
          <w:tab w:val="clear" w:pos="4536"/>
          <w:tab w:val="clear" w:pos="9072"/>
        </w:tabs>
        <w:rPr>
          <w:lang w:val="de-LI"/>
        </w:rPr>
      </w:pPr>
    </w:p>
    <w:p w14:paraId="78788E61" w14:textId="77777777" w:rsidR="002D783E" w:rsidRDefault="002D783E" w:rsidP="003D6F35">
      <w:pPr>
        <w:pStyle w:val="Kopfzeile"/>
        <w:tabs>
          <w:tab w:val="clear" w:pos="4536"/>
          <w:tab w:val="clear" w:pos="9072"/>
        </w:tabs>
        <w:jc w:val="center"/>
        <w:rPr>
          <w:b/>
          <w:lang w:val="de-LI"/>
        </w:rPr>
      </w:pPr>
      <w:r w:rsidRPr="000E0B64">
        <w:rPr>
          <w:b/>
          <w:lang w:val="de-LI"/>
        </w:rPr>
        <w:t xml:space="preserve">Angaben zur Identität des </w:t>
      </w:r>
      <w:r w:rsidR="003D6F35">
        <w:rPr>
          <w:b/>
          <w:lang w:val="de-LI"/>
        </w:rPr>
        <w:t>Antragstellers</w:t>
      </w:r>
    </w:p>
    <w:p w14:paraId="78788E62" w14:textId="77777777" w:rsidR="003D6F35" w:rsidRPr="000E0B64" w:rsidRDefault="003D6F35" w:rsidP="003D6F35">
      <w:pPr>
        <w:pStyle w:val="Kopfzeile"/>
        <w:tabs>
          <w:tab w:val="clear" w:pos="4536"/>
          <w:tab w:val="clear" w:pos="9072"/>
        </w:tabs>
        <w:ind w:left="720"/>
        <w:rPr>
          <w:b/>
          <w:lang w:val="de-LI"/>
        </w:rPr>
      </w:pPr>
    </w:p>
    <w:p w14:paraId="78788E63" w14:textId="77777777" w:rsidR="002D783E" w:rsidRPr="000E0B64" w:rsidRDefault="002D783E" w:rsidP="003D6F35">
      <w:pPr>
        <w:pStyle w:val="Kopfzeile"/>
        <w:tabs>
          <w:tab w:val="clear" w:pos="4536"/>
          <w:tab w:val="clear" w:pos="9072"/>
        </w:tabs>
        <w:jc w:val="center"/>
        <w:rPr>
          <w:i/>
          <w:lang w:val="de-LI"/>
        </w:rPr>
      </w:pPr>
      <w:r w:rsidRPr="000E0B64">
        <w:rPr>
          <w:i/>
          <w:lang w:val="de-LI"/>
        </w:rPr>
        <w:t>a) Angaben</w:t>
      </w:r>
      <w:r w:rsidR="003D6F35">
        <w:rPr>
          <w:i/>
          <w:lang w:val="de-LI"/>
        </w:rPr>
        <w:t xml:space="preserve"> des Antragstellers</w:t>
      </w:r>
      <w:r w:rsidRPr="000E0B64">
        <w:rPr>
          <w:i/>
          <w:lang w:val="de-LI"/>
        </w:rPr>
        <w:t>:</w:t>
      </w:r>
    </w:p>
    <w:p w14:paraId="78788E64" w14:textId="77777777" w:rsidR="008B7B1E" w:rsidRPr="000E0B64" w:rsidRDefault="008B7B1E" w:rsidP="0028739C">
      <w:pPr>
        <w:pStyle w:val="Kopfzeile"/>
        <w:tabs>
          <w:tab w:val="clear" w:pos="4536"/>
          <w:tab w:val="clear" w:pos="9072"/>
        </w:tabs>
        <w:rPr>
          <w:lang w:val="de-LI"/>
        </w:rPr>
      </w:pP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362B26" w:rsidRPr="009666F8" w14:paraId="78788E69" w14:textId="77777777" w:rsidTr="00656D28">
        <w:tc>
          <w:tcPr>
            <w:tcW w:w="5336" w:type="dxa"/>
            <w:gridSpan w:val="3"/>
          </w:tcPr>
          <w:p w14:paraId="78788E65" w14:textId="77777777" w:rsidR="00362B26" w:rsidRDefault="00362B26" w:rsidP="00656D28">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rPr>
              <w:id w:val="-1784722766"/>
            </w:sdtPr>
            <w:sdtEndPr/>
            <w:sdtContent>
              <w:bookmarkStart w:id="0" w:name="_GoBack" w:displacedByCustomXml="prev"/>
              <w:p w14:paraId="78788E66"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bookmarkEnd w:id="0" w:displacedByCustomXml="next"/>
            </w:sdtContent>
          </w:sdt>
        </w:tc>
        <w:tc>
          <w:tcPr>
            <w:tcW w:w="4188" w:type="dxa"/>
            <w:gridSpan w:val="3"/>
          </w:tcPr>
          <w:p w14:paraId="78788E67" w14:textId="77777777" w:rsidR="00362B26" w:rsidRPr="00EF29D2"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rPr>
              <w:id w:val="272285672"/>
            </w:sdtPr>
            <w:sdtEndPr/>
            <w:sdtContent>
              <w:p w14:paraId="78788E68"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362B26" w:rsidRPr="008B7B1E" w14:paraId="78788E70" w14:textId="77777777" w:rsidTr="00656D28">
        <w:tc>
          <w:tcPr>
            <w:tcW w:w="2784" w:type="dxa"/>
            <w:gridSpan w:val="2"/>
          </w:tcPr>
          <w:p w14:paraId="78788E6A" w14:textId="77777777" w:rsidR="00362B26"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rPr>
              <w:id w:val="-1577132453"/>
            </w:sdtPr>
            <w:sdtEndPr/>
            <w:sdtContent>
              <w:p w14:paraId="78788E6B"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14:paraId="78788E6C" w14:textId="77777777" w:rsidR="00362B26"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rPr>
              <w:id w:val="542717894"/>
            </w:sdtPr>
            <w:sdtEndPr/>
            <w:sdtContent>
              <w:p w14:paraId="78788E6D"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78788E6E" w14:textId="77777777" w:rsidR="00362B26" w:rsidRPr="00EF29D2"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Sitzland</w:t>
            </w:r>
          </w:p>
          <w:sdt>
            <w:sdtPr>
              <w:rPr>
                <w:color w:val="808080" w:themeColor="background1" w:themeShade="80"/>
                <w:sz w:val="16"/>
              </w:rPr>
              <w:id w:val="1840424709"/>
            </w:sdtPr>
            <w:sdtEndPr/>
            <w:sdtContent>
              <w:p w14:paraId="78788E6F"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362B26" w:rsidRPr="008B7B1E" w14:paraId="78788E76" w14:textId="77777777" w:rsidTr="00656D28">
        <w:trPr>
          <w:trHeight w:val="651"/>
        </w:trPr>
        <w:tc>
          <w:tcPr>
            <w:tcW w:w="658" w:type="dxa"/>
            <w:vMerge w:val="restart"/>
            <w:textDirection w:val="btLr"/>
            <w:vAlign w:val="center"/>
          </w:tcPr>
          <w:p w14:paraId="78788E71" w14:textId="77777777" w:rsidR="00362B26" w:rsidRPr="00EF29D2" w:rsidRDefault="00362B26" w:rsidP="00656D28">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Hauptniederlassung</w:t>
            </w:r>
          </w:p>
        </w:tc>
        <w:tc>
          <w:tcPr>
            <w:tcW w:w="7088" w:type="dxa"/>
            <w:gridSpan w:val="4"/>
          </w:tcPr>
          <w:p w14:paraId="78788E72" w14:textId="77777777" w:rsidR="00362B26" w:rsidRPr="00EF29D2" w:rsidRDefault="00362B26" w:rsidP="00656D28">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411381028"/>
            </w:sdtPr>
            <w:sdtEndPr/>
            <w:sdtContent>
              <w:p w14:paraId="78788E73"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14:paraId="78788E74" w14:textId="77777777" w:rsidR="00362B26" w:rsidRPr="00EF29D2" w:rsidRDefault="00362B26" w:rsidP="00656D28">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1989923437"/>
            </w:sdtPr>
            <w:sdtEndPr/>
            <w:sdtContent>
              <w:p w14:paraId="78788E75"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362B26" w:rsidRPr="008B7B1E" w14:paraId="78788E7E" w14:textId="77777777" w:rsidTr="00656D28">
        <w:trPr>
          <w:trHeight w:val="702"/>
        </w:trPr>
        <w:tc>
          <w:tcPr>
            <w:tcW w:w="658" w:type="dxa"/>
            <w:vMerge/>
          </w:tcPr>
          <w:p w14:paraId="78788E77" w14:textId="77777777" w:rsidR="00362B26" w:rsidRPr="00EF29D2" w:rsidRDefault="00362B26" w:rsidP="00656D28">
            <w:pPr>
              <w:pStyle w:val="Kopfzeile"/>
              <w:tabs>
                <w:tab w:val="clear" w:pos="4536"/>
                <w:tab w:val="clear" w:pos="9072"/>
              </w:tabs>
              <w:rPr>
                <w:i/>
                <w:color w:val="808080" w:themeColor="background1" w:themeShade="80"/>
                <w:sz w:val="14"/>
                <w:szCs w:val="14"/>
              </w:rPr>
            </w:pPr>
          </w:p>
        </w:tc>
        <w:tc>
          <w:tcPr>
            <w:tcW w:w="2126" w:type="dxa"/>
          </w:tcPr>
          <w:p w14:paraId="78788E78" w14:textId="77777777" w:rsidR="00362B26" w:rsidRPr="00EF29D2" w:rsidRDefault="00362B26" w:rsidP="00656D28">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743644871"/>
            </w:sdtPr>
            <w:sdtEndPr/>
            <w:sdtContent>
              <w:p w14:paraId="78788E79"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14:paraId="78788E7A" w14:textId="77777777" w:rsidR="00362B26" w:rsidRDefault="00362B26" w:rsidP="00656D28">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090502290"/>
            </w:sdtPr>
            <w:sdtEndPr/>
            <w:sdtContent>
              <w:p w14:paraId="78788E7B"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14:paraId="78788E7C" w14:textId="77777777" w:rsidR="00362B26" w:rsidRDefault="00362B26" w:rsidP="00656D28">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rPr>
              <w:id w:val="194428009"/>
            </w:sdtPr>
            <w:sdtEndPr/>
            <w:sdtContent>
              <w:p w14:paraId="78788E7D" w14:textId="77777777" w:rsidR="00362B26" w:rsidRPr="00C6629C" w:rsidRDefault="00362B26" w:rsidP="00656D28">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78788E7F" w14:textId="77777777" w:rsidR="00637301" w:rsidRPr="000E0B64" w:rsidRDefault="00637301" w:rsidP="0028739C">
      <w:pPr>
        <w:pStyle w:val="Kopfzeile"/>
        <w:tabs>
          <w:tab w:val="clear" w:pos="4536"/>
          <w:tab w:val="clear" w:pos="9072"/>
        </w:tabs>
        <w:rPr>
          <w:lang w:val="de-LI"/>
        </w:rPr>
      </w:pPr>
    </w:p>
    <w:p w14:paraId="78788E80" w14:textId="77777777" w:rsidR="002D783E" w:rsidRPr="000E0B64" w:rsidRDefault="003D6F35" w:rsidP="00637301">
      <w:pPr>
        <w:pStyle w:val="Kopfzeile"/>
        <w:tabs>
          <w:tab w:val="clear" w:pos="4536"/>
          <w:tab w:val="clear" w:pos="9072"/>
        </w:tabs>
        <w:jc w:val="center"/>
        <w:rPr>
          <w:i/>
          <w:lang w:val="de-LI"/>
        </w:rPr>
      </w:pPr>
      <w:r>
        <w:rPr>
          <w:i/>
          <w:lang w:val="de-LI"/>
        </w:rPr>
        <w:t>b</w:t>
      </w:r>
      <w:r w:rsidR="004D1DA1" w:rsidRPr="000E0B64">
        <w:rPr>
          <w:i/>
          <w:lang w:val="de-LI"/>
        </w:rPr>
        <w:t>) Kontaktperson (für Rückfragen):</w:t>
      </w:r>
    </w:p>
    <w:p w14:paraId="78788E81" w14:textId="77777777" w:rsidR="008927F4" w:rsidRPr="000E0B64" w:rsidRDefault="008927F4" w:rsidP="0028739C">
      <w:pPr>
        <w:pStyle w:val="Kopfzeile"/>
        <w:tabs>
          <w:tab w:val="clear" w:pos="4536"/>
          <w:tab w:val="clear" w:pos="9072"/>
        </w:tabs>
        <w:rPr>
          <w:lang w:val="de-LI"/>
        </w:rPr>
      </w:pP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8927F4" w:rsidRPr="000E0B64" w14:paraId="78788E86" w14:textId="77777777" w:rsidTr="003D6F35">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78788E82" w14:textId="77777777" w:rsidR="008927F4" w:rsidRPr="000E0B64" w:rsidRDefault="008927F4" w:rsidP="008927F4">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szCs w:val="16"/>
                <w:lang w:val="de-LI"/>
              </w:rPr>
              <w:id w:val="273990230"/>
            </w:sdtPr>
            <w:sdtEndPr/>
            <w:sdtContent>
              <w:p w14:paraId="78788E83" w14:textId="77777777" w:rsidR="009B5B8E" w:rsidRPr="000E0B64" w:rsidRDefault="00C6629C" w:rsidP="008927F4">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78788E84" w14:textId="77777777" w:rsidR="008927F4" w:rsidRPr="000E0B64" w:rsidRDefault="008927F4" w:rsidP="008927F4">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szCs w:val="16"/>
                <w:lang w:val="de-LI"/>
              </w:rPr>
              <w:id w:val="1117254748"/>
            </w:sdtPr>
            <w:sdtEndPr/>
            <w:sdtContent>
              <w:p w14:paraId="78788E85" w14:textId="77777777" w:rsidR="00C6629C" w:rsidRPr="000E0B64" w:rsidRDefault="00C6629C" w:rsidP="008927F4">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927F4" w:rsidRPr="000E0B64" w14:paraId="78788E8C" w14:textId="77777777" w:rsidTr="003D6F35">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78788E87" w14:textId="77777777" w:rsidR="008927F4" w:rsidRPr="000E0B64" w:rsidRDefault="008927F4" w:rsidP="009B7BAA">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8788E88"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szCs w:val="16"/>
                <w:lang w:val="de-LI"/>
              </w:rPr>
              <w:id w:val="814451235"/>
            </w:sdtPr>
            <w:sdtEndPr/>
            <w:sdtContent>
              <w:p w14:paraId="78788E89" w14:textId="77777777" w:rsidR="008927F4"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78788E8A"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szCs w:val="16"/>
                <w:lang w:val="de-LI"/>
              </w:rPr>
              <w:id w:val="9651544"/>
            </w:sdtPr>
            <w:sdtEndPr/>
            <w:sdtContent>
              <w:p w14:paraId="78788E8B" w14:textId="77777777" w:rsidR="008927F4"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927F4" w:rsidRPr="000E0B64" w14:paraId="78788E92" w14:textId="77777777" w:rsidTr="003D6F35">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78788E8D" w14:textId="77777777" w:rsidR="008927F4" w:rsidRPr="000E0B64" w:rsidRDefault="008927F4" w:rsidP="00432AC3">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8788E8E" w14:textId="77777777" w:rsidR="008927F4" w:rsidRPr="000E0B64" w:rsidRDefault="008927F4" w:rsidP="00C6629C">
            <w:pPr>
              <w:pStyle w:val="Kopfzeile"/>
              <w:tabs>
                <w:tab w:val="clear" w:pos="4536"/>
                <w:tab w:val="clear" w:pos="9072"/>
              </w:tabs>
              <w:rPr>
                <w:color w:val="808080" w:themeColor="background1" w:themeShade="80"/>
                <w:sz w:val="16"/>
                <w:szCs w:val="16"/>
                <w:lang w:val="de-LI"/>
              </w:rPr>
            </w:pPr>
            <w:r w:rsidRPr="000E0B64">
              <w:rPr>
                <w:i/>
                <w:color w:val="808080" w:themeColor="background1" w:themeShade="80"/>
                <w:sz w:val="14"/>
                <w:szCs w:val="14"/>
                <w:lang w:val="de-LI"/>
              </w:rPr>
              <w:t>PLZ</w:t>
            </w:r>
            <w:r w:rsidR="00C6629C" w:rsidRPr="000E0B64">
              <w:rPr>
                <w:color w:val="808080" w:themeColor="background1" w:themeShade="80"/>
                <w:sz w:val="16"/>
                <w:szCs w:val="16"/>
                <w:lang w:val="de-LI"/>
              </w:rPr>
              <w:t xml:space="preserve"> </w:t>
            </w:r>
          </w:p>
          <w:sdt>
            <w:sdtPr>
              <w:rPr>
                <w:color w:val="808080" w:themeColor="background1" w:themeShade="80"/>
                <w:sz w:val="16"/>
                <w:szCs w:val="16"/>
                <w:lang w:val="de-LI"/>
              </w:rPr>
              <w:id w:val="-205177604"/>
            </w:sdtPr>
            <w:sdtEndPr/>
            <w:sdtContent>
              <w:p w14:paraId="78788E8F" w14:textId="77777777" w:rsidR="00C6629C" w:rsidRPr="000E0B64" w:rsidRDefault="00C6629C" w:rsidP="00C662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78788E90" w14:textId="77777777" w:rsidR="008927F4" w:rsidRPr="000E0B64" w:rsidRDefault="008927F4" w:rsidP="00C6629C">
            <w:pPr>
              <w:pStyle w:val="Kopfzeile"/>
              <w:tabs>
                <w:tab w:val="clear" w:pos="4536"/>
                <w:tab w:val="clear" w:pos="9072"/>
              </w:tabs>
              <w:rPr>
                <w:color w:val="808080" w:themeColor="background1" w:themeShade="80"/>
                <w:sz w:val="16"/>
                <w:szCs w:val="16"/>
                <w:lang w:val="de-LI"/>
              </w:rPr>
            </w:pPr>
            <w:r w:rsidRPr="000E0B64">
              <w:rPr>
                <w:i/>
                <w:color w:val="808080" w:themeColor="background1" w:themeShade="80"/>
                <w:sz w:val="14"/>
                <w:szCs w:val="14"/>
                <w:lang w:val="de-LI"/>
              </w:rPr>
              <w:t>Ort</w:t>
            </w:r>
            <w:r w:rsidR="00C6629C" w:rsidRPr="000E0B64">
              <w:rPr>
                <w:color w:val="808080" w:themeColor="background1" w:themeShade="80"/>
                <w:sz w:val="16"/>
                <w:szCs w:val="16"/>
                <w:lang w:val="de-LI"/>
              </w:rPr>
              <w:t xml:space="preserve"> </w:t>
            </w:r>
            <w:sdt>
              <w:sdtPr>
                <w:rPr>
                  <w:color w:val="808080" w:themeColor="background1" w:themeShade="80"/>
                  <w:sz w:val="16"/>
                  <w:szCs w:val="16"/>
                  <w:lang w:val="de-LI"/>
                </w:rPr>
                <w:id w:val="-1611120796"/>
              </w:sdtPr>
              <w:sdtEndPr/>
              <w:sdtContent>
                <w:r w:rsidR="00C6629C" w:rsidRPr="000E0B64">
                  <w:rPr>
                    <w:color w:val="808080" w:themeColor="background1" w:themeShade="80"/>
                    <w:sz w:val="16"/>
                    <w:szCs w:val="16"/>
                    <w:lang w:val="de-LI"/>
                  </w:rPr>
                  <w:t xml:space="preserve"> </w:t>
                </w:r>
              </w:sdtContent>
            </w:sdt>
            <w:r w:rsidR="00C6629C" w:rsidRPr="000E0B64">
              <w:rPr>
                <w:color w:val="808080" w:themeColor="background1" w:themeShade="80"/>
                <w:sz w:val="16"/>
                <w:szCs w:val="16"/>
                <w:lang w:val="de-LI"/>
              </w:rPr>
              <w:t xml:space="preserve"> </w:t>
            </w:r>
          </w:p>
          <w:sdt>
            <w:sdtPr>
              <w:rPr>
                <w:color w:val="808080" w:themeColor="background1" w:themeShade="80"/>
                <w:sz w:val="16"/>
                <w:szCs w:val="16"/>
                <w:lang w:val="de-LI"/>
              </w:rPr>
              <w:id w:val="1119336061"/>
            </w:sdtPr>
            <w:sdtEndPr/>
            <w:sdtContent>
              <w:p w14:paraId="78788E91" w14:textId="77777777" w:rsidR="00C6629C" w:rsidRPr="000E0B64" w:rsidRDefault="00C6629C" w:rsidP="00C662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927F4" w:rsidRPr="000E0B64" w14:paraId="78788E98" w14:textId="77777777" w:rsidTr="003D6F35">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78788E93"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78788E94"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szCs w:val="16"/>
                <w:lang w:val="de-LI"/>
              </w:rPr>
              <w:id w:val="-1187524653"/>
            </w:sdtPr>
            <w:sdtEndPr/>
            <w:sdtContent>
              <w:p w14:paraId="78788E95" w14:textId="77777777" w:rsidR="00C6629C"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78788E96"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E-Mail Adresse</w:t>
            </w:r>
          </w:p>
          <w:sdt>
            <w:sdtPr>
              <w:rPr>
                <w:color w:val="808080" w:themeColor="background1" w:themeShade="80"/>
                <w:sz w:val="16"/>
                <w:szCs w:val="16"/>
                <w:lang w:val="de-LI"/>
              </w:rPr>
              <w:id w:val="-628546789"/>
            </w:sdtPr>
            <w:sdtEndPr/>
            <w:sdtContent>
              <w:p w14:paraId="78788E97" w14:textId="77777777" w:rsidR="00C6629C"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bl>
    <w:p w14:paraId="78788E99" w14:textId="77777777" w:rsidR="00475637" w:rsidRDefault="00475637" w:rsidP="003D6F35">
      <w:pPr>
        <w:pStyle w:val="Kopfzeile"/>
        <w:tabs>
          <w:tab w:val="clear" w:pos="4536"/>
          <w:tab w:val="clear" w:pos="9072"/>
        </w:tabs>
        <w:rPr>
          <w:b/>
          <w:lang w:val="de-LI"/>
        </w:rPr>
      </w:pPr>
    </w:p>
    <w:p w14:paraId="78788E9A" w14:textId="77777777" w:rsidR="00475637" w:rsidRDefault="00475637" w:rsidP="003D6F35">
      <w:pPr>
        <w:pStyle w:val="Kopfzeile"/>
        <w:tabs>
          <w:tab w:val="clear" w:pos="4536"/>
          <w:tab w:val="clear" w:pos="9072"/>
        </w:tabs>
        <w:rPr>
          <w:b/>
          <w:lang w:val="de-LI"/>
        </w:rPr>
      </w:pPr>
    </w:p>
    <w:p w14:paraId="78788E9B" w14:textId="77777777" w:rsidR="00475637" w:rsidRDefault="00475637" w:rsidP="003D6F35">
      <w:pPr>
        <w:pStyle w:val="Kopfzeile"/>
        <w:tabs>
          <w:tab w:val="clear" w:pos="4536"/>
          <w:tab w:val="clear" w:pos="9072"/>
        </w:tabs>
        <w:rPr>
          <w:b/>
          <w:lang w:val="de-LI"/>
        </w:rPr>
      </w:pPr>
    </w:p>
    <w:p w14:paraId="78788E9C" w14:textId="77777777" w:rsidR="007B1C13" w:rsidRPr="000E0B64" w:rsidRDefault="006E6924" w:rsidP="003D6F35">
      <w:pPr>
        <w:pStyle w:val="Kopfzeile"/>
        <w:tabs>
          <w:tab w:val="clear" w:pos="4536"/>
          <w:tab w:val="clear" w:pos="9072"/>
        </w:tabs>
        <w:rPr>
          <w:b/>
          <w:lang w:val="de-LI"/>
        </w:rPr>
      </w:pPr>
      <w:r w:rsidRPr="000E0B64">
        <w:rPr>
          <w:b/>
          <w:lang w:val="de-LI"/>
        </w:rPr>
        <w:lastRenderedPageBreak/>
        <w:t>Beizufügende Informationen</w:t>
      </w:r>
    </w:p>
    <w:p w14:paraId="78788E9D" w14:textId="77777777" w:rsidR="006E6924" w:rsidRPr="000E0B64" w:rsidRDefault="006E6924" w:rsidP="006E6924">
      <w:pPr>
        <w:pStyle w:val="Kopfzeile"/>
        <w:tabs>
          <w:tab w:val="clear" w:pos="4536"/>
          <w:tab w:val="clear" w:pos="9072"/>
        </w:tabs>
        <w:jc w:val="center"/>
        <w:rPr>
          <w:b/>
          <w:lang w:val="de-LI"/>
        </w:rPr>
      </w:pPr>
    </w:p>
    <w:p w14:paraId="78788E9E" w14:textId="77777777" w:rsidR="0050150A" w:rsidRPr="000E0B64" w:rsidRDefault="006E6924" w:rsidP="006E6924">
      <w:pPr>
        <w:rPr>
          <w:lang w:val="de-LI"/>
        </w:rPr>
      </w:pPr>
      <w:r w:rsidRPr="000E0B64">
        <w:rPr>
          <w:lang w:val="de-LI"/>
        </w:rPr>
        <w:t xml:space="preserve">Welche Informationen die </w:t>
      </w:r>
      <w:r w:rsidR="0031238A" w:rsidRPr="000E0B64">
        <w:rPr>
          <w:lang w:val="de-LI"/>
        </w:rPr>
        <w:t>Beilagen</w:t>
      </w:r>
      <w:r w:rsidRPr="000E0B64">
        <w:rPr>
          <w:lang w:val="de-LI"/>
        </w:rPr>
        <w:t xml:space="preserve"> im Detail zu enthalten haben, ergibt sich aus der FMA-</w:t>
      </w:r>
      <w:r w:rsidR="0031238A" w:rsidRPr="000E0B64">
        <w:rPr>
          <w:lang w:val="de-LI"/>
        </w:rPr>
        <w:t>Wegleitung</w:t>
      </w:r>
      <w:r w:rsidR="00D522FE" w:rsidRPr="000E0B64">
        <w:rPr>
          <w:lang w:val="de-LI"/>
        </w:rPr>
        <w:t xml:space="preserve"> </w:t>
      </w:r>
      <w:r w:rsidR="00D522FE" w:rsidRPr="002752E5">
        <w:rPr>
          <w:lang w:val="de-LI"/>
        </w:rPr>
        <w:t>2018/</w:t>
      </w:r>
      <w:r w:rsidR="00941FD9">
        <w:rPr>
          <w:lang w:val="de-LI"/>
        </w:rPr>
        <w:t>22</w:t>
      </w:r>
      <w:r w:rsidR="00DC032D">
        <w:rPr>
          <w:lang w:val="de-LI"/>
        </w:rPr>
        <w:t xml:space="preserve">, Art. 16 Abs. 1 ZDG und </w:t>
      </w:r>
      <w:r w:rsidR="00DC032D" w:rsidRPr="00DC032D">
        <w:rPr>
          <w:lang w:val="de-LI"/>
        </w:rPr>
        <w:t xml:space="preserve">Art. </w:t>
      </w:r>
      <w:r w:rsidR="00EF2574">
        <w:rPr>
          <w:lang w:val="de-LI"/>
        </w:rPr>
        <w:t xml:space="preserve">26 </w:t>
      </w:r>
      <w:r w:rsidR="00040801">
        <w:rPr>
          <w:lang w:val="de-LI"/>
        </w:rPr>
        <w:t>iVm</w:t>
      </w:r>
      <w:r w:rsidR="007E58DF">
        <w:rPr>
          <w:lang w:val="de-LI"/>
        </w:rPr>
        <w:t>.</w:t>
      </w:r>
      <w:r w:rsidR="00EF2574">
        <w:rPr>
          <w:lang w:val="de-LI"/>
        </w:rPr>
        <w:t xml:space="preserve"> Art. 24 EGG bzw. Art. 27 </w:t>
      </w:r>
      <w:r w:rsidR="00040801">
        <w:rPr>
          <w:lang w:val="de-LI"/>
        </w:rPr>
        <w:t>iVm</w:t>
      </w:r>
      <w:r w:rsidR="00EF2574">
        <w:rPr>
          <w:lang w:val="de-LI"/>
        </w:rPr>
        <w:t xml:space="preserve"> Art. 25 </w:t>
      </w:r>
      <w:r w:rsidR="00DC032D" w:rsidRPr="00DC032D">
        <w:rPr>
          <w:lang w:val="de-LI"/>
        </w:rPr>
        <w:t>ZDG</w:t>
      </w:r>
      <w:r w:rsidRPr="000E0B64">
        <w:rPr>
          <w:lang w:val="de-LI"/>
        </w:rPr>
        <w:t xml:space="preserve">. </w:t>
      </w:r>
    </w:p>
    <w:p w14:paraId="78788E9F" w14:textId="77777777" w:rsidR="0050150A" w:rsidRPr="000E0B64" w:rsidRDefault="0050150A" w:rsidP="006E6924">
      <w:pPr>
        <w:rPr>
          <w:lang w:val="de-LI"/>
        </w:rPr>
      </w:pPr>
    </w:p>
    <w:p w14:paraId="78788EA0" w14:textId="77777777" w:rsidR="00B948EE" w:rsidRPr="00001C81" w:rsidRDefault="00B948EE" w:rsidP="00B948EE">
      <w:pPr>
        <w:rPr>
          <w:lang w:val="de-LI"/>
        </w:rPr>
      </w:pPr>
      <w:r w:rsidRPr="00001C81">
        <w:rPr>
          <w:lang w:val="de-LI"/>
        </w:rPr>
        <w:t xml:space="preserve">Die einzureichenden Beilagen sind mit der entsprechenden, fortlaufenden Beilagen-Nummer gemäss nach-folgender Tabelle zu verzeichnen. Bei mehrseitigen Beilagen ist </w:t>
      </w:r>
      <w:r>
        <w:rPr>
          <w:lang w:val="de-LI"/>
        </w:rPr>
        <w:t xml:space="preserve">jeweils die </w:t>
      </w:r>
      <w:r w:rsidRPr="00001C81">
        <w:rPr>
          <w:lang w:val="de-LI"/>
        </w:rPr>
        <w:t>genaue Fundstelle stets anzuführen.</w:t>
      </w:r>
    </w:p>
    <w:p w14:paraId="78788EA1" w14:textId="77777777" w:rsidR="00B948EE" w:rsidRPr="00001C81" w:rsidRDefault="00B948EE" w:rsidP="00B948EE">
      <w:pPr>
        <w:rPr>
          <w:lang w:val="de-LI"/>
        </w:rPr>
      </w:pPr>
    </w:p>
    <w:p w14:paraId="78788EA2" w14:textId="77777777" w:rsidR="00B948EE" w:rsidRPr="00001C81" w:rsidRDefault="00B948EE" w:rsidP="00B948EE">
      <w:pPr>
        <w:rPr>
          <w:lang w:val="de-LI"/>
        </w:rPr>
      </w:pPr>
      <w:r w:rsidRPr="00001C81">
        <w:rPr>
          <w:lang w:val="de-LI"/>
        </w:rPr>
        <w:t>Sollte im konkreten Fall eine Information nur eingeschränkt bzw. teilweise zutreffend sein, ist jedenfalls eine entsprechende datierte und unterzeichnete Erklärung des Antragstellers im Original beizulegen. Kann für einen der genannten Punkte keine Erklärung abgegeben werden, ist ebenfalls eine Beg</w:t>
      </w:r>
      <w:r w:rsidR="00542BFC">
        <w:rPr>
          <w:lang w:val="de-LI"/>
        </w:rPr>
        <w:t>ründung in schrif</w:t>
      </w:r>
      <w:r w:rsidR="00542BFC" w:rsidRPr="00001C81">
        <w:rPr>
          <w:lang w:val="de-LI"/>
        </w:rPr>
        <w:t>tlicher</w:t>
      </w:r>
      <w:r w:rsidRPr="00001C81">
        <w:rPr>
          <w:lang w:val="de-LI"/>
        </w:rPr>
        <w:t xml:space="preserve"> Form bei der FMA einzureichen.</w:t>
      </w:r>
    </w:p>
    <w:p w14:paraId="78788EA3" w14:textId="77777777" w:rsidR="00B948EE" w:rsidRDefault="00B948EE" w:rsidP="00B948EE">
      <w:pPr>
        <w:rPr>
          <w:lang w:val="de-LI"/>
        </w:rPr>
      </w:pPr>
    </w:p>
    <w:p w14:paraId="78788EA4" w14:textId="77777777" w:rsidR="004464C8" w:rsidRDefault="005B6E02" w:rsidP="0050150A">
      <w:pPr>
        <w:rPr>
          <w:b/>
          <w:u w:val="single"/>
          <w:lang w:val="de-LI"/>
        </w:rPr>
      </w:pPr>
      <w:r w:rsidRPr="005B6E02">
        <w:rPr>
          <w:b/>
          <w:u w:val="single"/>
          <w:lang w:val="de-LI"/>
        </w:rPr>
        <w:t>Tabelle 1</w:t>
      </w:r>
    </w:p>
    <w:p w14:paraId="78788EA5" w14:textId="77777777" w:rsidR="005B6E02" w:rsidRPr="005B6E02" w:rsidRDefault="005B6E02" w:rsidP="0050150A">
      <w:pPr>
        <w:rPr>
          <w:b/>
          <w:u w:val="single"/>
          <w:lang w:val="de-LI"/>
        </w:rPr>
      </w:pPr>
    </w:p>
    <w:tbl>
      <w:tblPr>
        <w:tblStyle w:val="TabellemithellemGitternetz1"/>
        <w:tblW w:w="5000" w:type="pct"/>
        <w:tblLayout w:type="fixed"/>
        <w:tblLook w:val="04A0" w:firstRow="1" w:lastRow="0" w:firstColumn="1" w:lastColumn="0" w:noHBand="0" w:noVBand="1"/>
      </w:tblPr>
      <w:tblGrid>
        <w:gridCol w:w="531"/>
        <w:gridCol w:w="1517"/>
        <w:gridCol w:w="802"/>
        <w:gridCol w:w="3931"/>
        <w:gridCol w:w="411"/>
        <w:gridCol w:w="417"/>
        <w:gridCol w:w="417"/>
        <w:gridCol w:w="417"/>
        <w:gridCol w:w="1291"/>
      </w:tblGrid>
      <w:tr w:rsidR="00AB590D" w:rsidRPr="000E0B64" w14:paraId="78788EB3" w14:textId="77777777" w:rsidTr="00A235BA">
        <w:trPr>
          <w:cantSplit/>
          <w:trHeight w:val="1800"/>
        </w:trPr>
        <w:tc>
          <w:tcPr>
            <w:tcW w:w="273"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bottom"/>
            <w:hideMark/>
          </w:tcPr>
          <w:p w14:paraId="78788EA6" w14:textId="77777777" w:rsidR="00BE07D9" w:rsidRPr="000E0B64" w:rsidRDefault="00BE07D9" w:rsidP="003517B4">
            <w:pPr>
              <w:spacing w:line="240" w:lineRule="auto"/>
              <w:ind w:left="113" w:right="113"/>
              <w:jc w:val="left"/>
              <w:rPr>
                <w:rFonts w:eastAsia="Times New Roman" w:cs="Arial"/>
                <w:b/>
                <w:bCs/>
                <w:color w:val="000000"/>
                <w:sz w:val="16"/>
                <w:szCs w:val="16"/>
                <w:lang w:val="de-LI" w:eastAsia="de-AT"/>
              </w:rPr>
            </w:pPr>
          </w:p>
        </w:tc>
        <w:tc>
          <w:tcPr>
            <w:tcW w:w="779"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78788EA7" w14:textId="77777777" w:rsidR="00DC032D" w:rsidRPr="000E0B64" w:rsidRDefault="00DC032D" w:rsidP="00A235BA">
            <w:pPr>
              <w:spacing w:line="240" w:lineRule="auto"/>
              <w:jc w:val="center"/>
              <w:rPr>
                <w:rFonts w:eastAsia="Times New Roman" w:cs="Arial"/>
                <w:b/>
                <w:bCs/>
                <w:color w:val="000000"/>
                <w:sz w:val="16"/>
                <w:szCs w:val="16"/>
                <w:lang w:val="de-LI" w:eastAsia="de-AT"/>
              </w:rPr>
            </w:pPr>
            <w:r>
              <w:rPr>
                <w:rFonts w:eastAsia="Times New Roman" w:cs="Arial"/>
                <w:b/>
                <w:bCs/>
                <w:color w:val="000000"/>
                <w:sz w:val="16"/>
                <w:szCs w:val="16"/>
                <w:lang w:val="de-LI" w:eastAsia="de-AT"/>
              </w:rPr>
              <w:t>Gesetz</w:t>
            </w:r>
          </w:p>
          <w:p w14:paraId="78788EA8" w14:textId="77777777" w:rsidR="00BE07D9" w:rsidRPr="000E0B64" w:rsidRDefault="00BE07D9" w:rsidP="00A235BA">
            <w:pPr>
              <w:spacing w:line="240" w:lineRule="auto"/>
              <w:jc w:val="center"/>
              <w:rPr>
                <w:rFonts w:eastAsia="Times New Roman" w:cs="Arial"/>
                <w:b/>
                <w:bCs/>
                <w:color w:val="000000"/>
                <w:sz w:val="16"/>
                <w:szCs w:val="16"/>
                <w:lang w:val="de-LI" w:eastAsia="de-AT"/>
              </w:rPr>
            </w:pPr>
          </w:p>
        </w:tc>
        <w:tc>
          <w:tcPr>
            <w:tcW w:w="412"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78788EA9" w14:textId="77777777" w:rsidR="00021958" w:rsidRPr="000E0B64" w:rsidRDefault="00C2393E" w:rsidP="00A235BA">
            <w:pPr>
              <w:spacing w:line="240" w:lineRule="auto"/>
              <w:jc w:val="center"/>
              <w:rPr>
                <w:rFonts w:eastAsia="Times New Roman" w:cs="Arial"/>
                <w:b/>
                <w:bCs/>
                <w:color w:val="000000"/>
                <w:sz w:val="16"/>
                <w:szCs w:val="16"/>
                <w:lang w:val="de-LI" w:eastAsia="de-AT"/>
              </w:rPr>
            </w:pPr>
            <w:r>
              <w:rPr>
                <w:rFonts w:eastAsia="Times New Roman" w:cs="Arial"/>
                <w:b/>
                <w:bCs/>
                <w:color w:val="000000"/>
                <w:sz w:val="16"/>
                <w:szCs w:val="16"/>
                <w:lang w:val="de-LI" w:eastAsia="de-AT"/>
              </w:rPr>
              <w:t>B</w:t>
            </w:r>
            <w:r w:rsidR="00A235BA">
              <w:rPr>
                <w:rFonts w:eastAsia="Times New Roman" w:cs="Arial"/>
                <w:b/>
                <w:bCs/>
                <w:color w:val="000000"/>
                <w:sz w:val="16"/>
                <w:szCs w:val="16"/>
                <w:lang w:val="de-LI" w:eastAsia="de-AT"/>
              </w:rPr>
              <w:t>st.</w:t>
            </w:r>
          </w:p>
          <w:p w14:paraId="78788EAA" w14:textId="77777777" w:rsidR="00BE07D9" w:rsidRPr="000E0B64" w:rsidRDefault="00BE07D9" w:rsidP="00A235BA">
            <w:pPr>
              <w:spacing w:line="240" w:lineRule="auto"/>
              <w:jc w:val="center"/>
              <w:rPr>
                <w:rFonts w:eastAsia="Times New Roman" w:cs="Arial"/>
                <w:b/>
                <w:bCs/>
                <w:color w:val="000000"/>
                <w:sz w:val="16"/>
                <w:szCs w:val="16"/>
                <w:lang w:val="de-LI" w:eastAsia="de-AT"/>
              </w:rPr>
            </w:pPr>
          </w:p>
        </w:tc>
        <w:tc>
          <w:tcPr>
            <w:tcW w:w="2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78788EAB" w14:textId="77777777" w:rsidR="00021958" w:rsidRPr="000E0B64" w:rsidRDefault="00021958" w:rsidP="00A235BA">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Beschreibung</w:t>
            </w:r>
          </w:p>
          <w:p w14:paraId="78788EAC" w14:textId="77777777" w:rsidR="00BE07D9" w:rsidRPr="000E0B64" w:rsidRDefault="00BE07D9" w:rsidP="00A235BA">
            <w:pPr>
              <w:spacing w:line="240" w:lineRule="auto"/>
              <w:jc w:val="center"/>
              <w:rPr>
                <w:rFonts w:eastAsia="Times New Roman" w:cs="Arial"/>
                <w:b/>
                <w:bCs/>
                <w:color w:val="000000"/>
                <w:sz w:val="16"/>
                <w:szCs w:val="16"/>
                <w:lang w:val="de-LI" w:eastAsia="de-AT"/>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78788EAD" w14:textId="77777777" w:rsidR="00021958" w:rsidRPr="000E0B64" w:rsidRDefault="00021958" w:rsidP="00A235BA">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Beilage Nr.</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78788EAE" w14:textId="77777777" w:rsidR="00021958" w:rsidRPr="000E0B64" w:rsidRDefault="00021958" w:rsidP="00A235BA">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liegt bei</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78788EAF" w14:textId="77777777" w:rsidR="00021958" w:rsidRPr="000E0B64" w:rsidRDefault="00021958" w:rsidP="00A235BA">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liegt nicht bei</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78788EB0" w14:textId="77777777" w:rsidR="00021958" w:rsidRPr="000E0B64" w:rsidRDefault="00021958" w:rsidP="00A235BA">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nicht anwendbar</w:t>
            </w:r>
          </w:p>
        </w:tc>
        <w:tc>
          <w:tcPr>
            <w:tcW w:w="6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78788EB1" w14:textId="77777777" w:rsidR="00021958" w:rsidRPr="000E0B64" w:rsidRDefault="00021958" w:rsidP="00290E26">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Anmerkungen</w:t>
            </w:r>
          </w:p>
          <w:p w14:paraId="78788EB2" w14:textId="77777777" w:rsidR="00BE07D9" w:rsidRPr="000E0B64" w:rsidRDefault="00BE07D9" w:rsidP="00290E26">
            <w:pPr>
              <w:spacing w:line="240" w:lineRule="auto"/>
              <w:jc w:val="center"/>
              <w:rPr>
                <w:rFonts w:eastAsia="Times New Roman" w:cs="Arial"/>
                <w:b/>
                <w:bCs/>
                <w:color w:val="000000"/>
                <w:sz w:val="16"/>
                <w:szCs w:val="16"/>
                <w:lang w:val="de-LI" w:eastAsia="de-AT"/>
              </w:rPr>
            </w:pPr>
          </w:p>
        </w:tc>
      </w:tr>
      <w:tr w:rsidR="00BD5A79" w:rsidRPr="000E0B64" w14:paraId="78788EC4" w14:textId="77777777" w:rsidTr="00C2393E">
        <w:trPr>
          <w:trHeight w:val="490"/>
        </w:trPr>
        <w:tc>
          <w:tcPr>
            <w:tcW w:w="273" w:type="pct"/>
            <w:vMerge w:val="restart"/>
            <w:noWrap/>
            <w:textDirection w:val="btLr"/>
            <w:hideMark/>
          </w:tcPr>
          <w:p w14:paraId="78788EB4" w14:textId="77777777" w:rsidR="00BD5A79" w:rsidRPr="000E0B64" w:rsidRDefault="00BD5A79" w:rsidP="00290E26">
            <w:pPr>
              <w:spacing w:line="240" w:lineRule="auto"/>
              <w:jc w:val="center"/>
              <w:rPr>
                <w:rFonts w:eastAsia="Times New Roman" w:cs="Arial"/>
                <w:i/>
                <w:iCs/>
                <w:color w:val="000000"/>
                <w:sz w:val="16"/>
                <w:szCs w:val="16"/>
                <w:lang w:val="de-LI" w:eastAsia="de-AT"/>
              </w:rPr>
            </w:pPr>
            <w:r>
              <w:rPr>
                <w:rFonts w:eastAsia="Times New Roman" w:cs="Arial"/>
                <w:i/>
                <w:iCs/>
                <w:color w:val="000000"/>
                <w:sz w:val="16"/>
                <w:szCs w:val="16"/>
                <w:lang w:val="de-LI" w:eastAsia="de-AT"/>
              </w:rPr>
              <w:t>Beauftragung eines Agenten durch ein Liechtensteinisches Institut in Liechtenstein</w:t>
            </w:r>
          </w:p>
        </w:tc>
        <w:tc>
          <w:tcPr>
            <w:tcW w:w="779" w:type="pct"/>
            <w:vMerge w:val="restart"/>
            <w:noWrap/>
            <w:hideMark/>
          </w:tcPr>
          <w:p w14:paraId="78788EB5" w14:textId="77777777" w:rsidR="00BD5A79" w:rsidRDefault="00BD5A79" w:rsidP="00162928">
            <w:pPr>
              <w:spacing w:line="240" w:lineRule="auto"/>
              <w:jc w:val="center"/>
              <w:rPr>
                <w:rFonts w:eastAsia="Times New Roman" w:cs="Arial"/>
                <w:b/>
                <w:color w:val="000000"/>
                <w:sz w:val="16"/>
                <w:szCs w:val="16"/>
                <w:lang w:val="de-LI" w:eastAsia="de-AT"/>
              </w:rPr>
            </w:pPr>
          </w:p>
          <w:p w14:paraId="78788EB6" w14:textId="77777777" w:rsidR="00BD5A79" w:rsidRPr="00162928" w:rsidRDefault="00BD5A79" w:rsidP="00162928">
            <w:pPr>
              <w:spacing w:line="240" w:lineRule="auto"/>
              <w:jc w:val="center"/>
              <w:rPr>
                <w:rFonts w:eastAsia="Times New Roman" w:cs="Arial"/>
                <w:b/>
                <w:color w:val="000000"/>
                <w:sz w:val="16"/>
                <w:szCs w:val="16"/>
                <w:lang w:val="de-LI" w:eastAsia="de-AT"/>
              </w:rPr>
            </w:pPr>
            <w:r w:rsidRPr="00162928">
              <w:rPr>
                <w:rFonts w:eastAsia="Times New Roman" w:cs="Arial"/>
                <w:b/>
                <w:color w:val="000000"/>
                <w:sz w:val="16"/>
                <w:szCs w:val="16"/>
                <w:lang w:val="de-LI" w:eastAsia="de-AT"/>
              </w:rPr>
              <w:t>ZDG</w:t>
            </w:r>
          </w:p>
          <w:p w14:paraId="78788EB7" w14:textId="77777777" w:rsidR="00BD5A79" w:rsidRDefault="00BD5A79" w:rsidP="00162928">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 xml:space="preserve">Art. 16 Abs. 1 </w:t>
            </w:r>
          </w:p>
          <w:p w14:paraId="78788EB8" w14:textId="77777777" w:rsidR="005A6B56" w:rsidRDefault="005A6B56" w:rsidP="00162928">
            <w:pPr>
              <w:spacing w:line="240" w:lineRule="auto"/>
              <w:jc w:val="center"/>
              <w:rPr>
                <w:rFonts w:eastAsia="Times New Roman" w:cs="Arial"/>
                <w:color w:val="000000"/>
                <w:sz w:val="16"/>
                <w:szCs w:val="16"/>
                <w:lang w:val="de-LI" w:eastAsia="de-AT"/>
              </w:rPr>
            </w:pPr>
          </w:p>
          <w:p w14:paraId="78788EB9" w14:textId="77777777" w:rsidR="00BD5A79" w:rsidRDefault="00BD5A79" w:rsidP="00162928">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 xml:space="preserve">(ggf iVm </w:t>
            </w:r>
          </w:p>
          <w:p w14:paraId="78788EBA" w14:textId="77777777" w:rsidR="00BD5A79" w:rsidRPr="000E0B64" w:rsidRDefault="00BD5A79" w:rsidP="00162928">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14 Abs. 2 EGG)</w:t>
            </w:r>
          </w:p>
        </w:tc>
        <w:tc>
          <w:tcPr>
            <w:tcW w:w="412" w:type="pct"/>
            <w:noWrap/>
            <w:hideMark/>
          </w:tcPr>
          <w:p w14:paraId="78788EBB" w14:textId="77777777" w:rsidR="00BD5A79" w:rsidRPr="000E0B64" w:rsidRDefault="00BD5A79"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019" w:type="pct"/>
            <w:tcBorders>
              <w:top w:val="single" w:sz="4" w:space="0" w:color="BFBFBF" w:themeColor="background1" w:themeShade="BF"/>
            </w:tcBorders>
            <w:hideMark/>
          </w:tcPr>
          <w:p w14:paraId="78788EBC" w14:textId="77777777" w:rsidR="00BD5A79" w:rsidRPr="000E0B64" w:rsidRDefault="00BD5A79" w:rsidP="00290E26">
            <w:pPr>
              <w:spacing w:line="240" w:lineRule="auto"/>
              <w:jc w:val="left"/>
              <w:rPr>
                <w:rFonts w:eastAsia="Times New Roman" w:cs="Arial"/>
                <w:color w:val="000000"/>
                <w:sz w:val="16"/>
                <w:szCs w:val="16"/>
                <w:lang w:val="de-LI" w:eastAsia="de-AT"/>
              </w:rPr>
            </w:pPr>
            <w:r w:rsidRPr="00162928">
              <w:rPr>
                <w:rFonts w:eastAsia="Times New Roman" w:cs="Arial"/>
                <w:color w:val="000000"/>
                <w:sz w:val="16"/>
                <w:szCs w:val="16"/>
                <w:lang w:val="de-LI" w:eastAsia="de-AT"/>
              </w:rPr>
              <w:t>Name und Anschrift des Agenten</w:t>
            </w:r>
          </w:p>
        </w:tc>
        <w:tc>
          <w:tcPr>
            <w:tcW w:w="211" w:type="pct"/>
            <w:tcBorders>
              <w:top w:val="single" w:sz="4" w:space="0" w:color="BFBFBF" w:themeColor="background1" w:themeShade="BF"/>
            </w:tcBorders>
            <w:noWrap/>
            <w:hideMark/>
          </w:tcPr>
          <w:sdt>
            <w:sdtPr>
              <w:rPr>
                <w:color w:val="808080" w:themeColor="background1" w:themeShade="80"/>
                <w:sz w:val="16"/>
                <w:szCs w:val="16"/>
                <w:lang w:val="de-LI"/>
              </w:rPr>
              <w:id w:val="-114209923"/>
              <w:showingPlcHdr/>
            </w:sdtPr>
            <w:sdtEndPr/>
            <w:sdtContent>
              <w:p w14:paraId="78788EBD" w14:textId="77777777" w:rsidR="00BD5A79" w:rsidRDefault="00BD5A79" w:rsidP="00407F13">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EBE" w14:textId="77777777" w:rsidR="00BD5A79" w:rsidRPr="000E0B64" w:rsidRDefault="00BD5A79" w:rsidP="00290E26">
            <w:pPr>
              <w:spacing w:line="240" w:lineRule="auto"/>
              <w:jc w:val="left"/>
              <w:rPr>
                <w:rFonts w:eastAsia="Times New Roman" w:cs="Arial"/>
                <w:color w:val="000000"/>
                <w:sz w:val="16"/>
                <w:szCs w:val="16"/>
                <w:lang w:val="de-LI" w:eastAsia="de-AT"/>
              </w:rPr>
            </w:pPr>
          </w:p>
        </w:tc>
        <w:tc>
          <w:tcPr>
            <w:tcW w:w="214" w:type="pct"/>
            <w:tcBorders>
              <w:top w:val="single" w:sz="4" w:space="0" w:color="BFBFBF" w:themeColor="background1" w:themeShade="BF"/>
            </w:tcBorders>
            <w:noWrap/>
            <w:vAlign w:val="center"/>
            <w:hideMark/>
          </w:tcPr>
          <w:p w14:paraId="78788EBF" w14:textId="77777777" w:rsidR="00BD5A79" w:rsidRPr="000E0B64" w:rsidRDefault="00F60774" w:rsidP="00290E26">
            <w:pPr>
              <w:spacing w:line="240" w:lineRule="auto"/>
              <w:jc w:val="center"/>
              <w:rPr>
                <w:rFonts w:cs="Arial"/>
                <w:lang w:val="de-LI"/>
              </w:rPr>
            </w:pPr>
            <w:sdt>
              <w:sdtPr>
                <w:rPr>
                  <w:rFonts w:cs="Arial"/>
                  <w:lang w:val="de-LI"/>
                </w:rPr>
                <w:id w:val="-278639976"/>
                <w14:checkbox>
                  <w14:checked w14:val="0"/>
                  <w14:checkedState w14:val="2612" w14:font="MS Gothic"/>
                  <w14:uncheckedState w14:val="2610" w14:font="MS Gothic"/>
                </w14:checkbox>
              </w:sdtPr>
              <w:sdtEndPr/>
              <w:sdtContent>
                <w:r w:rsidR="00BD5A79" w:rsidRPr="000E0B64">
                  <w:rPr>
                    <w:rFonts w:ascii="MS Gothic" w:eastAsia="MS Gothic" w:hAnsi="MS Gothic" w:cs="Arial"/>
                    <w:lang w:val="de-LI"/>
                  </w:rPr>
                  <w:t>☐</w:t>
                </w:r>
              </w:sdtContent>
            </w:sdt>
          </w:p>
        </w:tc>
        <w:tc>
          <w:tcPr>
            <w:tcW w:w="214" w:type="pct"/>
            <w:tcBorders>
              <w:top w:val="single" w:sz="4" w:space="0" w:color="BFBFBF" w:themeColor="background1" w:themeShade="BF"/>
            </w:tcBorders>
            <w:noWrap/>
            <w:vAlign w:val="center"/>
            <w:hideMark/>
          </w:tcPr>
          <w:p w14:paraId="78788EC0" w14:textId="77777777" w:rsidR="00BD5A79" w:rsidRPr="000E0B64" w:rsidRDefault="00F60774" w:rsidP="00290E26">
            <w:pPr>
              <w:spacing w:line="240" w:lineRule="auto"/>
              <w:jc w:val="center"/>
              <w:rPr>
                <w:rFonts w:cs="Arial"/>
                <w:lang w:val="de-LI"/>
              </w:rPr>
            </w:pPr>
            <w:sdt>
              <w:sdtPr>
                <w:rPr>
                  <w:rFonts w:cs="Arial"/>
                  <w:lang w:val="de-LI"/>
                </w:rPr>
                <w:id w:val="111401555"/>
                <w14:checkbox>
                  <w14:checked w14:val="0"/>
                  <w14:checkedState w14:val="2612" w14:font="MS Gothic"/>
                  <w14:uncheckedState w14:val="2610" w14:font="MS Gothic"/>
                </w14:checkbox>
              </w:sdtPr>
              <w:sdtEndPr/>
              <w:sdtContent>
                <w:r w:rsidR="00BD5A79" w:rsidRPr="000E0B64">
                  <w:rPr>
                    <w:rFonts w:ascii="MS Gothic" w:eastAsia="MS Gothic" w:hAnsi="MS Gothic" w:cs="MS Gothic"/>
                    <w:lang w:val="de-LI"/>
                  </w:rPr>
                  <w:t>☐</w:t>
                </w:r>
              </w:sdtContent>
            </w:sdt>
          </w:p>
        </w:tc>
        <w:tc>
          <w:tcPr>
            <w:tcW w:w="214" w:type="pct"/>
            <w:tcBorders>
              <w:top w:val="single" w:sz="4" w:space="0" w:color="BFBFBF" w:themeColor="background1" w:themeShade="BF"/>
            </w:tcBorders>
            <w:noWrap/>
            <w:vAlign w:val="center"/>
            <w:hideMark/>
          </w:tcPr>
          <w:p w14:paraId="78788EC1" w14:textId="77777777" w:rsidR="00BD5A79" w:rsidRPr="000E0B64" w:rsidRDefault="00F60774" w:rsidP="00290E26">
            <w:pPr>
              <w:spacing w:line="240" w:lineRule="auto"/>
              <w:jc w:val="center"/>
              <w:rPr>
                <w:rFonts w:cs="Arial"/>
                <w:lang w:val="de-LI"/>
              </w:rPr>
            </w:pPr>
            <w:sdt>
              <w:sdtPr>
                <w:rPr>
                  <w:rFonts w:cs="Arial"/>
                  <w:lang w:val="de-LI"/>
                </w:rPr>
                <w:id w:val="412750528"/>
                <w14:checkbox>
                  <w14:checked w14:val="0"/>
                  <w14:checkedState w14:val="2612" w14:font="MS Gothic"/>
                  <w14:uncheckedState w14:val="2610" w14:font="MS Gothic"/>
                </w14:checkbox>
              </w:sdtPr>
              <w:sdtEndPr/>
              <w:sdtContent>
                <w:r w:rsidR="00BD5A79" w:rsidRPr="000E0B64">
                  <w:rPr>
                    <w:rFonts w:ascii="MS Gothic" w:eastAsia="MS Gothic" w:hAnsi="MS Gothic" w:cs="Arial"/>
                    <w:lang w:val="de-LI"/>
                  </w:rPr>
                  <w:t>☐</w:t>
                </w:r>
              </w:sdtContent>
            </w:sdt>
          </w:p>
        </w:tc>
        <w:tc>
          <w:tcPr>
            <w:tcW w:w="663" w:type="pct"/>
            <w:tcBorders>
              <w:top w:val="single" w:sz="4" w:space="0" w:color="BFBFBF" w:themeColor="background1" w:themeShade="BF"/>
            </w:tcBorders>
            <w:noWrap/>
            <w:hideMark/>
          </w:tcPr>
          <w:sdt>
            <w:sdtPr>
              <w:rPr>
                <w:color w:val="808080" w:themeColor="background1" w:themeShade="80"/>
                <w:sz w:val="16"/>
                <w:szCs w:val="16"/>
                <w:lang w:val="de-LI"/>
              </w:rPr>
              <w:id w:val="-1734919629"/>
              <w:showingPlcHdr/>
            </w:sdtPr>
            <w:sdtEndPr/>
            <w:sdtContent>
              <w:p w14:paraId="78788EC2" w14:textId="77777777" w:rsidR="00BD5A79" w:rsidRDefault="00BD5A79" w:rsidP="00407F13">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EC3" w14:textId="77777777" w:rsidR="00BD5A79" w:rsidRPr="000E0B64" w:rsidRDefault="00BD5A79" w:rsidP="00290E26">
            <w:pPr>
              <w:spacing w:line="240" w:lineRule="auto"/>
              <w:jc w:val="left"/>
              <w:rPr>
                <w:rFonts w:ascii="Times New Roman" w:eastAsia="Times New Roman" w:hAnsi="Times New Roman"/>
                <w:szCs w:val="20"/>
                <w:lang w:val="de-LI" w:eastAsia="de-AT"/>
              </w:rPr>
            </w:pPr>
          </w:p>
        </w:tc>
      </w:tr>
      <w:tr w:rsidR="00BD5A79" w:rsidRPr="000E0B64" w14:paraId="78788ED8" w14:textId="77777777" w:rsidTr="00BD5A79">
        <w:trPr>
          <w:trHeight w:val="865"/>
        </w:trPr>
        <w:tc>
          <w:tcPr>
            <w:tcW w:w="273" w:type="pct"/>
            <w:vMerge/>
            <w:hideMark/>
          </w:tcPr>
          <w:p w14:paraId="78788EC5" w14:textId="77777777" w:rsidR="00BD5A79" w:rsidRPr="000E0B64" w:rsidRDefault="00BD5A79" w:rsidP="00290E26">
            <w:pPr>
              <w:spacing w:line="240" w:lineRule="auto"/>
              <w:jc w:val="left"/>
              <w:rPr>
                <w:rFonts w:eastAsia="Times New Roman" w:cs="Arial"/>
                <w:i/>
                <w:iCs/>
                <w:color w:val="000000"/>
                <w:sz w:val="16"/>
                <w:szCs w:val="16"/>
                <w:lang w:val="de-LI" w:eastAsia="de-AT"/>
              </w:rPr>
            </w:pPr>
          </w:p>
        </w:tc>
        <w:tc>
          <w:tcPr>
            <w:tcW w:w="779" w:type="pct"/>
            <w:vMerge/>
            <w:hideMark/>
          </w:tcPr>
          <w:p w14:paraId="78788EC6" w14:textId="77777777" w:rsidR="00BD5A79" w:rsidRPr="000E0B64" w:rsidRDefault="00BD5A79" w:rsidP="00290E26">
            <w:pPr>
              <w:spacing w:line="240" w:lineRule="auto"/>
              <w:jc w:val="left"/>
              <w:rPr>
                <w:rFonts w:eastAsia="Times New Roman" w:cs="Arial"/>
                <w:color w:val="000000"/>
                <w:sz w:val="16"/>
                <w:szCs w:val="16"/>
                <w:lang w:val="de-LI" w:eastAsia="de-AT"/>
              </w:rPr>
            </w:pPr>
          </w:p>
        </w:tc>
        <w:tc>
          <w:tcPr>
            <w:tcW w:w="412" w:type="pct"/>
            <w:noWrap/>
            <w:hideMark/>
          </w:tcPr>
          <w:p w14:paraId="78788EC7" w14:textId="77777777" w:rsidR="00BD5A79" w:rsidRPr="000E0B64" w:rsidRDefault="00BD5A79"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019" w:type="pct"/>
            <w:hideMark/>
          </w:tcPr>
          <w:p w14:paraId="78788EC8" w14:textId="77777777" w:rsidR="00BD5A79" w:rsidRDefault="00BD5A79" w:rsidP="00290E26">
            <w:pPr>
              <w:spacing w:line="240" w:lineRule="auto"/>
              <w:jc w:val="left"/>
              <w:rPr>
                <w:rFonts w:eastAsia="Times New Roman" w:cs="Arial"/>
                <w:color w:val="000000"/>
                <w:sz w:val="16"/>
                <w:szCs w:val="16"/>
                <w:lang w:val="de-LI" w:eastAsia="de-AT"/>
              </w:rPr>
            </w:pPr>
            <w:r w:rsidRPr="00AB590D">
              <w:rPr>
                <w:rFonts w:eastAsia="Times New Roman" w:cs="Arial"/>
                <w:color w:val="000000"/>
                <w:sz w:val="16"/>
                <w:szCs w:val="16"/>
                <w:lang w:val="de-LI" w:eastAsia="de-AT"/>
              </w:rPr>
              <w:t>eine Beschreibung der internen Kontrollmechanismen, die der Agent anwendet, um die Anforderungen der Sorgfaltspflichtgesetzgebung zu erfüllen</w:t>
            </w:r>
            <w:r>
              <w:rPr>
                <w:rFonts w:eastAsia="Times New Roman" w:cs="Arial"/>
                <w:color w:val="000000"/>
                <w:sz w:val="16"/>
                <w:szCs w:val="16"/>
                <w:lang w:val="de-LI" w:eastAsia="de-AT"/>
              </w:rPr>
              <w:t>, insbesondere in Bezug auf</w:t>
            </w:r>
          </w:p>
          <w:p w14:paraId="78788EC9" w14:textId="77777777" w:rsidR="00BD5A79" w:rsidRPr="00625E49" w:rsidRDefault="00BD5A79" w:rsidP="005756AF">
            <w:pPr>
              <w:pStyle w:val="Listenabsatz"/>
              <w:numPr>
                <w:ilvl w:val="0"/>
                <w:numId w:val="28"/>
              </w:numPr>
              <w:spacing w:line="240" w:lineRule="auto"/>
              <w:rPr>
                <w:rFonts w:eastAsia="Times New Roman" w:cs="Arial"/>
                <w:color w:val="000000"/>
                <w:sz w:val="16"/>
                <w:szCs w:val="16"/>
                <w:lang w:val="de-LI" w:eastAsia="de-AT"/>
              </w:rPr>
            </w:pPr>
            <w:r w:rsidRPr="00625E49">
              <w:rPr>
                <w:rFonts w:eastAsia="Times New Roman" w:cs="Arial"/>
                <w:color w:val="000000"/>
                <w:sz w:val="16"/>
                <w:szCs w:val="16"/>
                <w:lang w:val="de-LI" w:eastAsia="de-AT"/>
              </w:rPr>
              <w:t>die Feststellung und Überprüfung der Identität des Vertragspartners (Art. 6 SPG);</w:t>
            </w:r>
          </w:p>
          <w:p w14:paraId="78788ECA" w14:textId="77777777" w:rsidR="00BD5A79" w:rsidRPr="00625E49" w:rsidRDefault="00BD5A79" w:rsidP="005756AF">
            <w:pPr>
              <w:pStyle w:val="Listenabsatz"/>
              <w:numPr>
                <w:ilvl w:val="0"/>
                <w:numId w:val="28"/>
              </w:numPr>
              <w:spacing w:line="240" w:lineRule="auto"/>
              <w:rPr>
                <w:rFonts w:eastAsia="Times New Roman" w:cs="Arial"/>
                <w:color w:val="000000"/>
                <w:sz w:val="16"/>
                <w:szCs w:val="16"/>
                <w:lang w:val="de-LI" w:eastAsia="de-AT"/>
              </w:rPr>
            </w:pPr>
            <w:r w:rsidRPr="00625E49">
              <w:rPr>
                <w:rFonts w:eastAsia="Times New Roman" w:cs="Arial"/>
                <w:color w:val="000000"/>
                <w:sz w:val="16"/>
                <w:szCs w:val="16"/>
                <w:lang w:val="de-LI" w:eastAsia="de-AT"/>
              </w:rPr>
              <w:t>die Feststellung und Überprüfung der Identität der wirtschaftlich berechtigten Person (Art. 7 SPG);</w:t>
            </w:r>
          </w:p>
          <w:p w14:paraId="78788ECB" w14:textId="77777777" w:rsidR="00BD5A79" w:rsidRPr="00625E49" w:rsidRDefault="00BD5A79" w:rsidP="005756AF">
            <w:pPr>
              <w:pStyle w:val="Listenabsatz"/>
              <w:numPr>
                <w:ilvl w:val="0"/>
                <w:numId w:val="28"/>
              </w:numPr>
              <w:spacing w:line="240" w:lineRule="auto"/>
              <w:rPr>
                <w:rFonts w:eastAsia="Times New Roman" w:cs="Arial"/>
                <w:color w:val="000000"/>
                <w:sz w:val="16"/>
                <w:szCs w:val="16"/>
                <w:lang w:val="de-LI" w:eastAsia="de-AT"/>
              </w:rPr>
            </w:pPr>
            <w:r w:rsidRPr="00625E49">
              <w:rPr>
                <w:rFonts w:eastAsia="Times New Roman" w:cs="Arial"/>
                <w:color w:val="000000"/>
                <w:sz w:val="16"/>
                <w:szCs w:val="16"/>
                <w:lang w:val="de-LI" w:eastAsia="de-AT"/>
              </w:rPr>
              <w:t>die Dokumentationspflichten (Art. 20 SPG);</w:t>
            </w:r>
          </w:p>
          <w:p w14:paraId="78788ECC" w14:textId="77777777" w:rsidR="00BD5A79" w:rsidRPr="00625E49" w:rsidRDefault="00BD5A79" w:rsidP="005756AF">
            <w:pPr>
              <w:pStyle w:val="Listenabsatz"/>
              <w:numPr>
                <w:ilvl w:val="0"/>
                <w:numId w:val="28"/>
              </w:numPr>
              <w:spacing w:line="240" w:lineRule="auto"/>
              <w:rPr>
                <w:rFonts w:eastAsia="Times New Roman" w:cs="Arial"/>
                <w:color w:val="000000"/>
                <w:sz w:val="16"/>
                <w:szCs w:val="16"/>
                <w:lang w:val="de-LI" w:eastAsia="de-AT"/>
              </w:rPr>
            </w:pPr>
            <w:r w:rsidRPr="00625E49">
              <w:rPr>
                <w:rFonts w:eastAsia="Times New Roman" w:cs="Arial"/>
                <w:color w:val="000000"/>
                <w:sz w:val="16"/>
                <w:szCs w:val="16"/>
                <w:lang w:val="de-LI" w:eastAsia="de-AT"/>
              </w:rPr>
              <w:t xml:space="preserve">die Risikobewertung (Art. 9a SPG); </w:t>
            </w:r>
          </w:p>
          <w:p w14:paraId="78788ECD" w14:textId="77777777" w:rsidR="00BD5A79" w:rsidRPr="00625E49" w:rsidRDefault="00BD5A79" w:rsidP="005756AF">
            <w:pPr>
              <w:pStyle w:val="Listenabsatz"/>
              <w:numPr>
                <w:ilvl w:val="0"/>
                <w:numId w:val="28"/>
              </w:numPr>
              <w:spacing w:line="240" w:lineRule="auto"/>
              <w:rPr>
                <w:rFonts w:eastAsia="Times New Roman" w:cs="Arial"/>
                <w:color w:val="000000"/>
                <w:sz w:val="16"/>
                <w:szCs w:val="16"/>
                <w:lang w:val="de-LI" w:eastAsia="de-AT"/>
              </w:rPr>
            </w:pPr>
            <w:r w:rsidRPr="00625E49">
              <w:rPr>
                <w:rFonts w:eastAsia="Times New Roman" w:cs="Arial"/>
                <w:color w:val="000000"/>
                <w:sz w:val="16"/>
                <w:szCs w:val="16"/>
                <w:lang w:val="de-LI" w:eastAsia="de-AT"/>
              </w:rPr>
              <w:t xml:space="preserve">Verfahren und Massnahmen bei Anwendung verstärkter Sorgfaltspflichten; </w:t>
            </w:r>
          </w:p>
          <w:p w14:paraId="78788ECE" w14:textId="77777777" w:rsidR="00BD5A79" w:rsidRPr="00625E49" w:rsidRDefault="00BD5A79" w:rsidP="005756AF">
            <w:pPr>
              <w:pStyle w:val="Listenabsatz"/>
              <w:numPr>
                <w:ilvl w:val="0"/>
                <w:numId w:val="28"/>
              </w:numPr>
              <w:spacing w:line="240" w:lineRule="auto"/>
              <w:rPr>
                <w:rFonts w:eastAsia="Times New Roman" w:cs="Arial"/>
                <w:color w:val="000000"/>
                <w:sz w:val="16"/>
                <w:szCs w:val="16"/>
                <w:lang w:val="de-LI" w:eastAsia="de-AT"/>
              </w:rPr>
            </w:pPr>
            <w:r w:rsidRPr="00625E49">
              <w:rPr>
                <w:rFonts w:eastAsia="Times New Roman" w:cs="Arial"/>
                <w:color w:val="000000"/>
                <w:sz w:val="16"/>
                <w:szCs w:val="16"/>
                <w:lang w:val="de-LI" w:eastAsia="de-AT"/>
              </w:rPr>
              <w:t>den Prozess zur Aufdeckung von Transaktionen, bei denen eine Pflicht zur Erstattung einer Verdachtsmitteilung an die Stabstelle FIU nach Art. 17 Abs. 1 SPG vorliegt sowie den Prozess zur Erstattung dieser Mitteilung;</w:t>
            </w:r>
          </w:p>
          <w:p w14:paraId="78788ECF" w14:textId="77777777" w:rsidR="00BD5A79" w:rsidRPr="00625E49" w:rsidRDefault="00BD5A79" w:rsidP="005756AF">
            <w:pPr>
              <w:pStyle w:val="Listenabsatz"/>
              <w:numPr>
                <w:ilvl w:val="0"/>
                <w:numId w:val="28"/>
              </w:numPr>
              <w:spacing w:line="240" w:lineRule="auto"/>
              <w:rPr>
                <w:rFonts w:eastAsia="Times New Roman" w:cs="Arial"/>
                <w:color w:val="000000"/>
                <w:sz w:val="16"/>
                <w:szCs w:val="16"/>
                <w:lang w:val="de-LI" w:eastAsia="de-AT"/>
              </w:rPr>
            </w:pPr>
            <w:r w:rsidRPr="00625E49">
              <w:rPr>
                <w:rFonts w:eastAsia="Times New Roman" w:cs="Arial"/>
                <w:color w:val="000000"/>
                <w:sz w:val="16"/>
                <w:szCs w:val="16"/>
                <w:lang w:val="de-LI" w:eastAsia="de-AT"/>
              </w:rPr>
              <w:t>implementierte Massnahmen zur Aus- und Weiterbildung des Agenten und von Mitarbeitern des Agenten gemäss Art. 32 SPV;</w:t>
            </w:r>
          </w:p>
          <w:p w14:paraId="78788ED0" w14:textId="77777777" w:rsidR="00BD5A79" w:rsidRPr="000E0B64" w:rsidRDefault="00BD5A79" w:rsidP="00290E26">
            <w:pPr>
              <w:spacing w:line="240" w:lineRule="auto"/>
              <w:jc w:val="left"/>
              <w:rPr>
                <w:rFonts w:eastAsia="Times New Roman" w:cs="Arial"/>
                <w:color w:val="000000"/>
                <w:sz w:val="16"/>
                <w:szCs w:val="16"/>
                <w:lang w:val="de-LI" w:eastAsia="de-AT"/>
              </w:rPr>
            </w:pPr>
          </w:p>
        </w:tc>
        <w:tc>
          <w:tcPr>
            <w:tcW w:w="211" w:type="pct"/>
            <w:noWrap/>
            <w:hideMark/>
          </w:tcPr>
          <w:sdt>
            <w:sdtPr>
              <w:rPr>
                <w:color w:val="808080" w:themeColor="background1" w:themeShade="80"/>
                <w:sz w:val="16"/>
                <w:szCs w:val="16"/>
                <w:lang w:val="de-LI"/>
              </w:rPr>
              <w:id w:val="1077171984"/>
              <w:showingPlcHdr/>
            </w:sdtPr>
            <w:sdtEndPr/>
            <w:sdtContent>
              <w:p w14:paraId="78788ED1" w14:textId="77777777" w:rsidR="00BD5A79" w:rsidRDefault="00BD5A79" w:rsidP="00407F13">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ED2" w14:textId="77777777" w:rsidR="00BD5A79" w:rsidRPr="000E0B64" w:rsidRDefault="00BD5A79" w:rsidP="00290E26">
            <w:pPr>
              <w:spacing w:line="240" w:lineRule="auto"/>
              <w:jc w:val="left"/>
              <w:rPr>
                <w:rFonts w:eastAsia="Times New Roman" w:cs="Arial"/>
                <w:color w:val="000000"/>
                <w:sz w:val="16"/>
                <w:szCs w:val="16"/>
                <w:lang w:val="de-LI" w:eastAsia="de-AT"/>
              </w:rPr>
            </w:pPr>
          </w:p>
        </w:tc>
        <w:tc>
          <w:tcPr>
            <w:tcW w:w="214" w:type="pct"/>
            <w:noWrap/>
            <w:vAlign w:val="center"/>
            <w:hideMark/>
          </w:tcPr>
          <w:p w14:paraId="78788ED3" w14:textId="77777777" w:rsidR="00BD5A79" w:rsidRPr="000E0B64" w:rsidRDefault="00F60774" w:rsidP="00290E26">
            <w:pPr>
              <w:spacing w:line="240" w:lineRule="auto"/>
              <w:jc w:val="center"/>
              <w:rPr>
                <w:rFonts w:cs="Arial"/>
                <w:lang w:val="de-LI"/>
              </w:rPr>
            </w:pPr>
            <w:sdt>
              <w:sdtPr>
                <w:rPr>
                  <w:rFonts w:cs="Arial"/>
                  <w:lang w:val="de-LI"/>
                </w:rPr>
                <w:id w:val="-1153527341"/>
                <w14:checkbox>
                  <w14:checked w14:val="0"/>
                  <w14:checkedState w14:val="2612" w14:font="MS Gothic"/>
                  <w14:uncheckedState w14:val="2610" w14:font="MS Gothic"/>
                </w14:checkbox>
              </w:sdtPr>
              <w:sdtEndPr/>
              <w:sdtContent>
                <w:r w:rsidR="00BD5A79" w:rsidRPr="000E0B64">
                  <w:rPr>
                    <w:rFonts w:ascii="MS Gothic" w:eastAsia="MS Gothic" w:hAnsi="MS Gothic" w:cs="Arial"/>
                    <w:lang w:val="de-LI"/>
                  </w:rPr>
                  <w:t>☐</w:t>
                </w:r>
              </w:sdtContent>
            </w:sdt>
          </w:p>
        </w:tc>
        <w:tc>
          <w:tcPr>
            <w:tcW w:w="214" w:type="pct"/>
            <w:noWrap/>
            <w:vAlign w:val="center"/>
            <w:hideMark/>
          </w:tcPr>
          <w:p w14:paraId="78788ED4" w14:textId="77777777" w:rsidR="00BD5A79" w:rsidRPr="000E0B64" w:rsidRDefault="00F60774" w:rsidP="00290E26">
            <w:pPr>
              <w:spacing w:line="240" w:lineRule="auto"/>
              <w:jc w:val="center"/>
              <w:rPr>
                <w:rFonts w:cs="Arial"/>
                <w:lang w:val="de-LI"/>
              </w:rPr>
            </w:pPr>
            <w:sdt>
              <w:sdtPr>
                <w:rPr>
                  <w:rFonts w:cs="Arial"/>
                  <w:lang w:val="de-LI"/>
                </w:rPr>
                <w:id w:val="-1576816472"/>
                <w14:checkbox>
                  <w14:checked w14:val="0"/>
                  <w14:checkedState w14:val="2612" w14:font="MS Gothic"/>
                  <w14:uncheckedState w14:val="2610" w14:font="MS Gothic"/>
                </w14:checkbox>
              </w:sdtPr>
              <w:sdtEndPr/>
              <w:sdtContent>
                <w:r w:rsidR="00BD5A79">
                  <w:rPr>
                    <w:rFonts w:ascii="MS Gothic" w:eastAsia="MS Gothic" w:hAnsi="MS Gothic" w:cs="Arial" w:hint="eastAsia"/>
                    <w:lang w:val="de-LI"/>
                  </w:rPr>
                  <w:t>☐</w:t>
                </w:r>
              </w:sdtContent>
            </w:sdt>
          </w:p>
        </w:tc>
        <w:tc>
          <w:tcPr>
            <w:tcW w:w="214" w:type="pct"/>
            <w:noWrap/>
            <w:vAlign w:val="center"/>
            <w:hideMark/>
          </w:tcPr>
          <w:p w14:paraId="78788ED5" w14:textId="77777777" w:rsidR="00BD5A79" w:rsidRPr="000E0B64" w:rsidRDefault="00F60774" w:rsidP="00290E26">
            <w:pPr>
              <w:spacing w:line="240" w:lineRule="auto"/>
              <w:jc w:val="center"/>
              <w:rPr>
                <w:rFonts w:cs="Arial"/>
                <w:lang w:val="de-LI"/>
              </w:rPr>
            </w:pPr>
            <w:sdt>
              <w:sdtPr>
                <w:rPr>
                  <w:rFonts w:cs="Arial"/>
                  <w:lang w:val="de-LI"/>
                </w:rPr>
                <w:id w:val="-1831433374"/>
                <w14:checkbox>
                  <w14:checked w14:val="0"/>
                  <w14:checkedState w14:val="2612" w14:font="MS Gothic"/>
                  <w14:uncheckedState w14:val="2610" w14:font="MS Gothic"/>
                </w14:checkbox>
              </w:sdtPr>
              <w:sdtEndPr/>
              <w:sdtContent>
                <w:r w:rsidR="00BD5A79" w:rsidRPr="000E0B64">
                  <w:rPr>
                    <w:rFonts w:ascii="MS Gothic" w:eastAsia="MS Gothic" w:hAnsi="MS Gothic" w:cs="Arial"/>
                    <w:lang w:val="de-LI"/>
                  </w:rPr>
                  <w:t>☐</w:t>
                </w:r>
              </w:sdtContent>
            </w:sdt>
          </w:p>
        </w:tc>
        <w:tc>
          <w:tcPr>
            <w:tcW w:w="663" w:type="pct"/>
            <w:noWrap/>
            <w:hideMark/>
          </w:tcPr>
          <w:sdt>
            <w:sdtPr>
              <w:rPr>
                <w:color w:val="808080" w:themeColor="background1" w:themeShade="80"/>
                <w:sz w:val="16"/>
                <w:szCs w:val="16"/>
                <w:lang w:val="de-LI"/>
              </w:rPr>
              <w:id w:val="1076090605"/>
              <w:showingPlcHdr/>
            </w:sdtPr>
            <w:sdtEndPr/>
            <w:sdtContent>
              <w:p w14:paraId="78788ED6" w14:textId="77777777" w:rsidR="00BD5A79" w:rsidRDefault="00BD5A79" w:rsidP="00407F13">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ED7" w14:textId="77777777" w:rsidR="00BD5A79" w:rsidRPr="000E0B64" w:rsidRDefault="00BD5A79" w:rsidP="00290E26">
            <w:pPr>
              <w:spacing w:line="240" w:lineRule="auto"/>
              <w:jc w:val="left"/>
              <w:rPr>
                <w:rFonts w:ascii="Times New Roman" w:eastAsia="Times New Roman" w:hAnsi="Times New Roman"/>
                <w:szCs w:val="20"/>
                <w:lang w:val="de-LI" w:eastAsia="de-AT"/>
              </w:rPr>
            </w:pPr>
          </w:p>
        </w:tc>
      </w:tr>
      <w:tr w:rsidR="00BD5A79" w:rsidRPr="000E0B64" w14:paraId="78788EE4" w14:textId="77777777" w:rsidTr="00BD5A79">
        <w:trPr>
          <w:trHeight w:val="1247"/>
        </w:trPr>
        <w:tc>
          <w:tcPr>
            <w:tcW w:w="273" w:type="pct"/>
            <w:vMerge/>
            <w:hideMark/>
          </w:tcPr>
          <w:p w14:paraId="78788ED9" w14:textId="77777777" w:rsidR="00BD5A79" w:rsidRPr="000E0B64" w:rsidRDefault="00BD5A79" w:rsidP="00290E26">
            <w:pPr>
              <w:spacing w:line="240" w:lineRule="auto"/>
              <w:jc w:val="left"/>
              <w:rPr>
                <w:rFonts w:eastAsia="Times New Roman" w:cs="Arial"/>
                <w:i/>
                <w:iCs/>
                <w:color w:val="000000"/>
                <w:sz w:val="16"/>
                <w:szCs w:val="16"/>
                <w:lang w:val="de-LI" w:eastAsia="de-AT"/>
              </w:rPr>
            </w:pPr>
          </w:p>
        </w:tc>
        <w:tc>
          <w:tcPr>
            <w:tcW w:w="779" w:type="pct"/>
            <w:vMerge/>
            <w:hideMark/>
          </w:tcPr>
          <w:p w14:paraId="78788EDA" w14:textId="77777777" w:rsidR="00BD5A79" w:rsidRPr="000E0B64" w:rsidRDefault="00BD5A79" w:rsidP="00290E26">
            <w:pPr>
              <w:spacing w:line="240" w:lineRule="auto"/>
              <w:jc w:val="left"/>
              <w:rPr>
                <w:rFonts w:eastAsia="Times New Roman" w:cs="Arial"/>
                <w:color w:val="000000"/>
                <w:sz w:val="16"/>
                <w:szCs w:val="16"/>
                <w:lang w:val="de-LI" w:eastAsia="de-AT"/>
              </w:rPr>
            </w:pPr>
          </w:p>
        </w:tc>
        <w:tc>
          <w:tcPr>
            <w:tcW w:w="412" w:type="pct"/>
            <w:noWrap/>
            <w:hideMark/>
          </w:tcPr>
          <w:p w14:paraId="78788EDB" w14:textId="77777777" w:rsidR="00BD5A79" w:rsidRPr="000E0B64" w:rsidRDefault="00BD5A79"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019" w:type="pct"/>
            <w:hideMark/>
          </w:tcPr>
          <w:p w14:paraId="78788EDC" w14:textId="77777777" w:rsidR="00BD5A79" w:rsidRPr="000E0B64" w:rsidRDefault="00BD5A79" w:rsidP="00290E26">
            <w:pPr>
              <w:spacing w:line="240" w:lineRule="auto"/>
              <w:jc w:val="left"/>
              <w:rPr>
                <w:rFonts w:eastAsia="Times New Roman" w:cs="Arial"/>
                <w:color w:val="000000"/>
                <w:sz w:val="16"/>
                <w:szCs w:val="16"/>
                <w:lang w:val="de-LI" w:eastAsia="de-AT"/>
              </w:rPr>
            </w:pPr>
            <w:r w:rsidRPr="00E00CAA">
              <w:rPr>
                <w:rFonts w:eastAsia="Times New Roman" w:cs="Arial"/>
                <w:color w:val="000000"/>
                <w:sz w:val="16"/>
                <w:szCs w:val="16"/>
                <w:lang w:val="de-LI" w:eastAsia="de-AT"/>
              </w:rPr>
              <w:t xml:space="preserve">die Namen der Geschäftsleiter und der für die Geschäftsleitung verantwortlichen Personen des Agenten, der für die Erbringung von Zahlungsdiensten in Anspruch genommen werden soll, und im Falle von Agenten, die keine Zahlungsdienstleister sind, den Nachweis, dass sie zuverlässig und fachlich geeignet sind </w:t>
            </w:r>
            <w:r>
              <w:rPr>
                <w:rFonts w:eastAsia="Times New Roman" w:cs="Arial"/>
                <w:color w:val="000000"/>
                <w:sz w:val="16"/>
                <w:szCs w:val="16"/>
                <w:lang w:val="de-LI" w:eastAsia="de-AT"/>
              </w:rPr>
              <w:t>(vgl. Punkt 6. FMA-WL 2018/22)</w:t>
            </w:r>
          </w:p>
        </w:tc>
        <w:tc>
          <w:tcPr>
            <w:tcW w:w="211" w:type="pct"/>
            <w:noWrap/>
            <w:hideMark/>
          </w:tcPr>
          <w:sdt>
            <w:sdtPr>
              <w:rPr>
                <w:color w:val="808080" w:themeColor="background1" w:themeShade="80"/>
                <w:sz w:val="16"/>
                <w:szCs w:val="16"/>
                <w:lang w:val="de-LI"/>
              </w:rPr>
              <w:id w:val="1184935267"/>
              <w:showingPlcHdr/>
            </w:sdtPr>
            <w:sdtEndPr/>
            <w:sdtContent>
              <w:p w14:paraId="78788EDD" w14:textId="77777777" w:rsidR="00BD5A79" w:rsidRDefault="00BD5A79" w:rsidP="00407F13">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EDE" w14:textId="77777777" w:rsidR="00BD5A79" w:rsidRPr="000E0B64" w:rsidRDefault="00BD5A79" w:rsidP="00290E26">
            <w:pPr>
              <w:spacing w:line="240" w:lineRule="auto"/>
              <w:jc w:val="left"/>
              <w:rPr>
                <w:rFonts w:eastAsia="Times New Roman" w:cs="Arial"/>
                <w:color w:val="000000"/>
                <w:sz w:val="16"/>
                <w:szCs w:val="16"/>
                <w:lang w:val="de-LI" w:eastAsia="de-AT"/>
              </w:rPr>
            </w:pPr>
          </w:p>
        </w:tc>
        <w:tc>
          <w:tcPr>
            <w:tcW w:w="214" w:type="pct"/>
            <w:noWrap/>
            <w:vAlign w:val="center"/>
            <w:hideMark/>
          </w:tcPr>
          <w:p w14:paraId="78788EDF" w14:textId="77777777" w:rsidR="00BD5A79" w:rsidRPr="000E0B64" w:rsidRDefault="00F60774" w:rsidP="00290E26">
            <w:pPr>
              <w:spacing w:line="240" w:lineRule="auto"/>
              <w:jc w:val="center"/>
              <w:rPr>
                <w:rFonts w:cs="Arial"/>
                <w:lang w:val="de-LI"/>
              </w:rPr>
            </w:pPr>
            <w:sdt>
              <w:sdtPr>
                <w:rPr>
                  <w:rFonts w:cs="Arial"/>
                  <w:lang w:val="de-LI"/>
                </w:rPr>
                <w:id w:val="-1869678707"/>
                <w14:checkbox>
                  <w14:checked w14:val="0"/>
                  <w14:checkedState w14:val="2612" w14:font="MS Gothic"/>
                  <w14:uncheckedState w14:val="2610" w14:font="MS Gothic"/>
                </w14:checkbox>
              </w:sdtPr>
              <w:sdtEndPr/>
              <w:sdtContent>
                <w:r w:rsidR="00BD5A79" w:rsidRPr="000E0B64">
                  <w:rPr>
                    <w:rFonts w:ascii="MS Gothic" w:eastAsia="MS Gothic" w:hAnsi="MS Gothic" w:cs="Arial"/>
                    <w:lang w:val="de-LI"/>
                  </w:rPr>
                  <w:t>☐</w:t>
                </w:r>
              </w:sdtContent>
            </w:sdt>
          </w:p>
        </w:tc>
        <w:tc>
          <w:tcPr>
            <w:tcW w:w="214" w:type="pct"/>
            <w:noWrap/>
            <w:vAlign w:val="center"/>
            <w:hideMark/>
          </w:tcPr>
          <w:p w14:paraId="78788EE0" w14:textId="77777777" w:rsidR="00BD5A79" w:rsidRPr="000E0B64" w:rsidRDefault="00F60774" w:rsidP="00290E26">
            <w:pPr>
              <w:spacing w:line="240" w:lineRule="auto"/>
              <w:jc w:val="center"/>
              <w:rPr>
                <w:rFonts w:cs="Arial"/>
                <w:lang w:val="de-LI"/>
              </w:rPr>
            </w:pPr>
            <w:sdt>
              <w:sdtPr>
                <w:rPr>
                  <w:rFonts w:cs="Arial"/>
                  <w:lang w:val="de-LI"/>
                </w:rPr>
                <w:id w:val="1530996546"/>
                <w14:checkbox>
                  <w14:checked w14:val="0"/>
                  <w14:checkedState w14:val="2612" w14:font="MS Gothic"/>
                  <w14:uncheckedState w14:val="2610" w14:font="MS Gothic"/>
                </w14:checkbox>
              </w:sdtPr>
              <w:sdtEndPr/>
              <w:sdtContent>
                <w:r w:rsidR="00BD5A79" w:rsidRPr="000E0B64">
                  <w:rPr>
                    <w:rFonts w:ascii="MS Gothic" w:eastAsia="MS Gothic" w:hAnsi="MS Gothic" w:cs="MS Gothic"/>
                    <w:lang w:val="de-LI"/>
                  </w:rPr>
                  <w:t>☐</w:t>
                </w:r>
              </w:sdtContent>
            </w:sdt>
          </w:p>
        </w:tc>
        <w:tc>
          <w:tcPr>
            <w:tcW w:w="214" w:type="pct"/>
            <w:noWrap/>
            <w:vAlign w:val="center"/>
            <w:hideMark/>
          </w:tcPr>
          <w:p w14:paraId="78788EE1" w14:textId="77777777" w:rsidR="00BD5A79" w:rsidRPr="000E0B64" w:rsidRDefault="00F60774" w:rsidP="00290E26">
            <w:pPr>
              <w:spacing w:line="240" w:lineRule="auto"/>
              <w:jc w:val="center"/>
              <w:rPr>
                <w:rFonts w:cs="Arial"/>
                <w:lang w:val="de-LI"/>
              </w:rPr>
            </w:pPr>
            <w:sdt>
              <w:sdtPr>
                <w:rPr>
                  <w:rFonts w:cs="Arial"/>
                  <w:lang w:val="de-LI"/>
                </w:rPr>
                <w:id w:val="1801878895"/>
                <w14:checkbox>
                  <w14:checked w14:val="0"/>
                  <w14:checkedState w14:val="2612" w14:font="MS Gothic"/>
                  <w14:uncheckedState w14:val="2610" w14:font="MS Gothic"/>
                </w14:checkbox>
              </w:sdtPr>
              <w:sdtEndPr/>
              <w:sdtContent>
                <w:r w:rsidR="00BD5A79" w:rsidRPr="000E0B64">
                  <w:rPr>
                    <w:rFonts w:ascii="MS Gothic" w:eastAsia="MS Gothic" w:hAnsi="MS Gothic" w:cs="Arial"/>
                    <w:lang w:val="de-LI"/>
                  </w:rPr>
                  <w:t>☐</w:t>
                </w:r>
              </w:sdtContent>
            </w:sdt>
          </w:p>
        </w:tc>
        <w:tc>
          <w:tcPr>
            <w:tcW w:w="663" w:type="pct"/>
            <w:noWrap/>
            <w:hideMark/>
          </w:tcPr>
          <w:sdt>
            <w:sdtPr>
              <w:rPr>
                <w:color w:val="808080" w:themeColor="background1" w:themeShade="80"/>
                <w:sz w:val="16"/>
                <w:szCs w:val="16"/>
                <w:lang w:val="de-LI"/>
              </w:rPr>
              <w:id w:val="-1670788925"/>
              <w:showingPlcHdr/>
            </w:sdtPr>
            <w:sdtEndPr/>
            <w:sdtContent>
              <w:p w14:paraId="78788EE2" w14:textId="77777777" w:rsidR="00BD5A79" w:rsidRDefault="00BD5A79" w:rsidP="00407F13">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EE3" w14:textId="77777777" w:rsidR="00BD5A79" w:rsidRPr="000E0B64" w:rsidRDefault="00BD5A79" w:rsidP="00290E26">
            <w:pPr>
              <w:spacing w:line="240" w:lineRule="auto"/>
              <w:jc w:val="left"/>
              <w:rPr>
                <w:rFonts w:ascii="Times New Roman" w:eastAsia="Times New Roman" w:hAnsi="Times New Roman"/>
                <w:szCs w:val="20"/>
                <w:lang w:val="de-LI" w:eastAsia="de-AT"/>
              </w:rPr>
            </w:pPr>
          </w:p>
        </w:tc>
      </w:tr>
      <w:tr w:rsidR="00A5565F" w:rsidRPr="000E0B64" w14:paraId="78788EEF" w14:textId="77777777" w:rsidTr="002D46D9">
        <w:trPr>
          <w:trHeight w:val="699"/>
        </w:trPr>
        <w:tc>
          <w:tcPr>
            <w:tcW w:w="273" w:type="pct"/>
            <w:tcBorders>
              <w:bottom w:val="double" w:sz="4" w:space="0" w:color="auto"/>
            </w:tcBorders>
          </w:tcPr>
          <w:p w14:paraId="78788EE5" w14:textId="77777777" w:rsidR="00A5565F" w:rsidRPr="000E0B64" w:rsidRDefault="00A5565F" w:rsidP="00290E26">
            <w:pPr>
              <w:spacing w:line="240" w:lineRule="auto"/>
              <w:jc w:val="left"/>
              <w:rPr>
                <w:rFonts w:eastAsia="Times New Roman" w:cs="Arial"/>
                <w:i/>
                <w:iCs/>
                <w:color w:val="000000"/>
                <w:sz w:val="16"/>
                <w:szCs w:val="16"/>
                <w:lang w:val="de-LI" w:eastAsia="de-AT"/>
              </w:rPr>
            </w:pPr>
          </w:p>
        </w:tc>
        <w:tc>
          <w:tcPr>
            <w:tcW w:w="779" w:type="pct"/>
            <w:vMerge/>
            <w:tcBorders>
              <w:bottom w:val="double" w:sz="4" w:space="0" w:color="auto"/>
            </w:tcBorders>
          </w:tcPr>
          <w:p w14:paraId="78788EE6" w14:textId="77777777" w:rsidR="00A5565F" w:rsidRPr="000E0B64" w:rsidRDefault="00A5565F" w:rsidP="00290E26">
            <w:pPr>
              <w:spacing w:line="240" w:lineRule="auto"/>
              <w:jc w:val="left"/>
              <w:rPr>
                <w:rFonts w:eastAsia="Times New Roman" w:cs="Arial"/>
                <w:color w:val="000000"/>
                <w:sz w:val="16"/>
                <w:szCs w:val="16"/>
                <w:lang w:val="de-LI" w:eastAsia="de-AT"/>
              </w:rPr>
            </w:pPr>
          </w:p>
        </w:tc>
        <w:tc>
          <w:tcPr>
            <w:tcW w:w="2431" w:type="pct"/>
            <w:gridSpan w:val="2"/>
            <w:tcBorders>
              <w:bottom w:val="double" w:sz="4" w:space="0" w:color="auto"/>
            </w:tcBorders>
            <w:noWrap/>
            <w:vAlign w:val="center"/>
          </w:tcPr>
          <w:p w14:paraId="78788EE7" w14:textId="3DBCC0EE" w:rsidR="00A5565F" w:rsidRPr="000E0B64" w:rsidRDefault="00A5565F" w:rsidP="00EB6D78">
            <w:pPr>
              <w:spacing w:line="240" w:lineRule="auto"/>
              <w:jc w:val="left"/>
              <w:rPr>
                <w:rFonts w:eastAsia="Times New Roman" w:cs="Arial"/>
                <w:color w:val="000000"/>
                <w:sz w:val="16"/>
                <w:szCs w:val="16"/>
                <w:lang w:val="de-LI" w:eastAsia="de-AT"/>
              </w:rPr>
            </w:pPr>
            <w:r w:rsidRPr="00BD5A79">
              <w:rPr>
                <w:rFonts w:eastAsia="Times New Roman" w:cs="Arial"/>
                <w:color w:val="000000"/>
                <w:sz w:val="16"/>
                <w:szCs w:val="16"/>
                <w:lang w:val="de-LI" w:eastAsia="de-AT"/>
              </w:rPr>
              <w:t xml:space="preserve">Stellungnahme der spezialgesetzlichen </w:t>
            </w:r>
            <w:r w:rsidR="005B76C6">
              <w:rPr>
                <w:rFonts w:eastAsia="Times New Roman" w:cs="Arial"/>
                <w:color w:val="000000"/>
                <w:sz w:val="16"/>
                <w:szCs w:val="16"/>
                <w:lang w:val="de-LI" w:eastAsia="de-AT"/>
              </w:rPr>
              <w:t>Wirtschaftsprüfungsgesellschaft</w:t>
            </w:r>
            <w:r w:rsidRPr="00BD5A79">
              <w:rPr>
                <w:rFonts w:eastAsia="Times New Roman" w:cs="Arial"/>
                <w:color w:val="000000"/>
                <w:sz w:val="16"/>
                <w:szCs w:val="16"/>
                <w:lang w:val="de-LI" w:eastAsia="de-AT"/>
              </w:rPr>
              <w:t xml:space="preserve"> (vgl. Punkt 6. FMA-WL 2018/22</w:t>
            </w:r>
          </w:p>
        </w:tc>
        <w:tc>
          <w:tcPr>
            <w:tcW w:w="211" w:type="pct"/>
            <w:tcBorders>
              <w:bottom w:val="double" w:sz="4" w:space="0" w:color="auto"/>
            </w:tcBorders>
            <w:noWrap/>
            <w:vAlign w:val="center"/>
          </w:tcPr>
          <w:sdt>
            <w:sdtPr>
              <w:rPr>
                <w:color w:val="808080" w:themeColor="background1" w:themeShade="80"/>
                <w:sz w:val="16"/>
                <w:szCs w:val="16"/>
                <w:lang w:val="de-LI"/>
              </w:rPr>
              <w:id w:val="1850061028"/>
              <w:showingPlcHdr/>
            </w:sdtPr>
            <w:sdtEndPr/>
            <w:sdtContent>
              <w:p w14:paraId="78788EE8" w14:textId="77777777" w:rsidR="00A5565F" w:rsidRDefault="00A5565F" w:rsidP="00A5565F">
                <w:pPr>
                  <w:pStyle w:val="Kopfzeile"/>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EE9" w14:textId="77777777" w:rsidR="00A5565F" w:rsidRPr="000E0B64" w:rsidRDefault="00A5565F" w:rsidP="00EB6D78">
            <w:pPr>
              <w:spacing w:line="240" w:lineRule="auto"/>
              <w:jc w:val="center"/>
              <w:rPr>
                <w:rFonts w:cs="Arial"/>
                <w:lang w:val="de-LI"/>
              </w:rPr>
            </w:pPr>
          </w:p>
        </w:tc>
        <w:tc>
          <w:tcPr>
            <w:tcW w:w="214" w:type="pct"/>
            <w:tcBorders>
              <w:bottom w:val="double" w:sz="4" w:space="0" w:color="auto"/>
            </w:tcBorders>
            <w:noWrap/>
            <w:vAlign w:val="center"/>
          </w:tcPr>
          <w:p w14:paraId="78788EEA" w14:textId="77777777" w:rsidR="00A5565F" w:rsidRPr="000E0B64" w:rsidRDefault="00F60774" w:rsidP="00EB6D78">
            <w:pPr>
              <w:spacing w:line="240" w:lineRule="auto"/>
              <w:jc w:val="center"/>
              <w:rPr>
                <w:rFonts w:cs="Arial"/>
                <w:lang w:val="de-LI"/>
              </w:rPr>
            </w:pPr>
            <w:sdt>
              <w:sdtPr>
                <w:rPr>
                  <w:rFonts w:cs="Arial"/>
                  <w:lang w:val="de-LI"/>
                </w:rPr>
                <w:id w:val="-1708173380"/>
                <w14:checkbox>
                  <w14:checked w14:val="0"/>
                  <w14:checkedState w14:val="2612" w14:font="MS Gothic"/>
                  <w14:uncheckedState w14:val="2610" w14:font="MS Gothic"/>
                </w14:checkbox>
              </w:sdtPr>
              <w:sdtEndPr/>
              <w:sdtContent>
                <w:r w:rsidR="00A5565F">
                  <w:rPr>
                    <w:rFonts w:ascii="MS Gothic" w:eastAsia="MS Gothic" w:hAnsi="MS Gothic" w:cs="Arial" w:hint="eastAsia"/>
                    <w:lang w:val="de-LI"/>
                  </w:rPr>
                  <w:t>☐</w:t>
                </w:r>
              </w:sdtContent>
            </w:sdt>
          </w:p>
        </w:tc>
        <w:tc>
          <w:tcPr>
            <w:tcW w:w="214" w:type="pct"/>
            <w:tcBorders>
              <w:bottom w:val="double" w:sz="4" w:space="0" w:color="auto"/>
            </w:tcBorders>
            <w:noWrap/>
            <w:vAlign w:val="center"/>
          </w:tcPr>
          <w:p w14:paraId="78788EEB" w14:textId="77777777" w:rsidR="00A5565F" w:rsidRPr="000E0B64" w:rsidRDefault="00F60774" w:rsidP="00115AF4">
            <w:pPr>
              <w:spacing w:line="240" w:lineRule="auto"/>
              <w:jc w:val="center"/>
              <w:rPr>
                <w:rFonts w:cs="Arial"/>
                <w:lang w:val="de-LI"/>
              </w:rPr>
            </w:pPr>
            <w:sdt>
              <w:sdtPr>
                <w:rPr>
                  <w:rFonts w:cs="Arial"/>
                  <w:lang w:val="de-LI"/>
                </w:rPr>
                <w:id w:val="371276326"/>
                <w14:checkbox>
                  <w14:checked w14:val="0"/>
                  <w14:checkedState w14:val="2612" w14:font="MS Gothic"/>
                  <w14:uncheckedState w14:val="2610" w14:font="MS Gothic"/>
                </w14:checkbox>
              </w:sdtPr>
              <w:sdtEndPr/>
              <w:sdtContent>
                <w:r w:rsidR="00A5565F" w:rsidRPr="000E0B64">
                  <w:rPr>
                    <w:rFonts w:ascii="MS Gothic" w:eastAsia="MS Gothic" w:hAnsi="MS Gothic" w:cs="MS Gothic"/>
                    <w:lang w:val="de-LI"/>
                  </w:rPr>
                  <w:t>☐</w:t>
                </w:r>
              </w:sdtContent>
            </w:sdt>
          </w:p>
        </w:tc>
        <w:tc>
          <w:tcPr>
            <w:tcW w:w="214" w:type="pct"/>
            <w:tcBorders>
              <w:bottom w:val="double" w:sz="4" w:space="0" w:color="auto"/>
            </w:tcBorders>
            <w:noWrap/>
            <w:vAlign w:val="center"/>
          </w:tcPr>
          <w:p w14:paraId="78788EEC" w14:textId="77777777" w:rsidR="00A5565F" w:rsidRPr="000E0B64" w:rsidRDefault="00F60774" w:rsidP="00F030CB">
            <w:pPr>
              <w:spacing w:line="240" w:lineRule="auto"/>
              <w:jc w:val="center"/>
              <w:rPr>
                <w:rFonts w:cs="Arial"/>
                <w:lang w:val="de-LI"/>
              </w:rPr>
            </w:pPr>
            <w:sdt>
              <w:sdtPr>
                <w:rPr>
                  <w:rFonts w:cs="Arial"/>
                  <w:lang w:val="de-LI"/>
                </w:rPr>
                <w:id w:val="88896366"/>
                <w14:checkbox>
                  <w14:checked w14:val="0"/>
                  <w14:checkedState w14:val="2612" w14:font="MS Gothic"/>
                  <w14:uncheckedState w14:val="2610" w14:font="MS Gothic"/>
                </w14:checkbox>
              </w:sdtPr>
              <w:sdtEndPr/>
              <w:sdtContent>
                <w:r w:rsidR="00A5565F" w:rsidRPr="000E0B64">
                  <w:rPr>
                    <w:rFonts w:ascii="MS Gothic" w:eastAsia="MS Gothic" w:hAnsi="MS Gothic" w:cs="Arial"/>
                    <w:lang w:val="de-LI"/>
                  </w:rPr>
                  <w:t>☐</w:t>
                </w:r>
              </w:sdtContent>
            </w:sdt>
          </w:p>
        </w:tc>
        <w:tc>
          <w:tcPr>
            <w:tcW w:w="663" w:type="pct"/>
            <w:tcBorders>
              <w:bottom w:val="double" w:sz="4" w:space="0" w:color="auto"/>
            </w:tcBorders>
            <w:noWrap/>
            <w:vAlign w:val="center"/>
          </w:tcPr>
          <w:sdt>
            <w:sdtPr>
              <w:rPr>
                <w:color w:val="808080" w:themeColor="background1" w:themeShade="80"/>
                <w:sz w:val="16"/>
                <w:szCs w:val="16"/>
                <w:lang w:val="de-LI"/>
              </w:rPr>
              <w:id w:val="1874887202"/>
              <w:showingPlcHdr/>
            </w:sdtPr>
            <w:sdtEndPr/>
            <w:sdtContent>
              <w:p w14:paraId="78788EED" w14:textId="77777777" w:rsidR="0004789D" w:rsidRDefault="0004789D" w:rsidP="0004789D">
                <w:pPr>
                  <w:pStyle w:val="Kopfzeile"/>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EEE" w14:textId="77777777" w:rsidR="00A5565F" w:rsidRPr="00BD5A79" w:rsidRDefault="00A5565F" w:rsidP="00EB6D78">
            <w:pPr>
              <w:spacing w:line="240" w:lineRule="auto"/>
              <w:jc w:val="left"/>
              <w:rPr>
                <w:rFonts w:eastAsia="Times New Roman" w:cs="Arial"/>
                <w:color w:val="000000"/>
                <w:sz w:val="16"/>
                <w:szCs w:val="16"/>
                <w:lang w:val="de-LI" w:eastAsia="de-AT"/>
              </w:rPr>
            </w:pPr>
          </w:p>
        </w:tc>
      </w:tr>
    </w:tbl>
    <w:p w14:paraId="78788EF0" w14:textId="77777777" w:rsidR="003321E2" w:rsidRDefault="003321E2"/>
    <w:p w14:paraId="78788EF1" w14:textId="77777777" w:rsidR="003321E2" w:rsidRDefault="003321E2">
      <w:pPr>
        <w:rPr>
          <w:b/>
          <w:u w:val="single"/>
        </w:rPr>
      </w:pPr>
      <w:r>
        <w:br w:type="column"/>
      </w:r>
      <w:r w:rsidR="005B6E02" w:rsidRPr="005B6E02">
        <w:rPr>
          <w:b/>
          <w:u w:val="single"/>
        </w:rPr>
        <w:lastRenderedPageBreak/>
        <w:t>Tabelle 2</w:t>
      </w:r>
    </w:p>
    <w:p w14:paraId="78788EF2" w14:textId="77777777" w:rsidR="005B6E02" w:rsidRDefault="005B6E02">
      <w:pPr>
        <w:rPr>
          <w:b/>
          <w:u w:val="single"/>
        </w:rPr>
      </w:pPr>
    </w:p>
    <w:tbl>
      <w:tblPr>
        <w:tblStyle w:val="TabellemithellemGitternetz1"/>
        <w:tblW w:w="5000" w:type="pct"/>
        <w:tblLayout w:type="fixed"/>
        <w:tblLook w:val="04A0" w:firstRow="1" w:lastRow="0" w:firstColumn="1" w:lastColumn="0" w:noHBand="0" w:noVBand="1"/>
      </w:tblPr>
      <w:tblGrid>
        <w:gridCol w:w="532"/>
        <w:gridCol w:w="1517"/>
        <w:gridCol w:w="753"/>
        <w:gridCol w:w="3979"/>
        <w:gridCol w:w="411"/>
        <w:gridCol w:w="417"/>
        <w:gridCol w:w="417"/>
        <w:gridCol w:w="417"/>
        <w:gridCol w:w="1291"/>
      </w:tblGrid>
      <w:tr w:rsidR="00BF27C1" w:rsidRPr="000E0B64" w14:paraId="78788F00" w14:textId="77777777" w:rsidTr="00BF27C1">
        <w:trPr>
          <w:cantSplit/>
          <w:trHeight w:val="1800"/>
        </w:trPr>
        <w:tc>
          <w:tcPr>
            <w:tcW w:w="273"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textDirection w:val="btLr"/>
            <w:vAlign w:val="bottom"/>
            <w:hideMark/>
          </w:tcPr>
          <w:p w14:paraId="78788EF3" w14:textId="77777777" w:rsidR="00213650" w:rsidRPr="000E0B64" w:rsidRDefault="00213650" w:rsidP="00EB6D78">
            <w:pPr>
              <w:spacing w:line="240" w:lineRule="auto"/>
              <w:ind w:left="113" w:right="113"/>
              <w:jc w:val="left"/>
              <w:rPr>
                <w:rFonts w:eastAsia="Times New Roman" w:cs="Arial"/>
                <w:b/>
                <w:bCs/>
                <w:color w:val="000000"/>
                <w:sz w:val="16"/>
                <w:szCs w:val="16"/>
                <w:lang w:val="de-LI" w:eastAsia="de-AT"/>
              </w:rPr>
            </w:pPr>
          </w:p>
        </w:tc>
        <w:tc>
          <w:tcPr>
            <w:tcW w:w="779"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78788EF4" w14:textId="77777777" w:rsidR="00213650" w:rsidRPr="000E0B64" w:rsidRDefault="00213650" w:rsidP="00EB6D78">
            <w:pPr>
              <w:spacing w:line="240" w:lineRule="auto"/>
              <w:jc w:val="center"/>
              <w:rPr>
                <w:rFonts w:eastAsia="Times New Roman" w:cs="Arial"/>
                <w:b/>
                <w:bCs/>
                <w:color w:val="000000"/>
                <w:sz w:val="16"/>
                <w:szCs w:val="16"/>
                <w:lang w:val="de-LI" w:eastAsia="de-AT"/>
              </w:rPr>
            </w:pPr>
            <w:r>
              <w:rPr>
                <w:rFonts w:eastAsia="Times New Roman" w:cs="Arial"/>
                <w:b/>
                <w:bCs/>
                <w:color w:val="000000"/>
                <w:sz w:val="16"/>
                <w:szCs w:val="16"/>
                <w:lang w:val="de-LI" w:eastAsia="de-AT"/>
              </w:rPr>
              <w:t>Gesetz</w:t>
            </w:r>
          </w:p>
          <w:p w14:paraId="78788EF5" w14:textId="77777777" w:rsidR="00213650" w:rsidRPr="000E0B64" w:rsidRDefault="00213650" w:rsidP="00EB6D78">
            <w:pPr>
              <w:spacing w:line="240" w:lineRule="auto"/>
              <w:jc w:val="center"/>
              <w:rPr>
                <w:rFonts w:eastAsia="Times New Roman" w:cs="Arial"/>
                <w:b/>
                <w:bCs/>
                <w:color w:val="000000"/>
                <w:sz w:val="16"/>
                <w:szCs w:val="16"/>
                <w:lang w:val="de-LI" w:eastAsia="de-AT"/>
              </w:rPr>
            </w:pPr>
          </w:p>
        </w:tc>
        <w:tc>
          <w:tcPr>
            <w:tcW w:w="387"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78788EF6" w14:textId="77777777" w:rsidR="00213650" w:rsidRPr="000E0B64" w:rsidRDefault="00213650" w:rsidP="00EB6D78">
            <w:pPr>
              <w:spacing w:line="240" w:lineRule="auto"/>
              <w:jc w:val="center"/>
              <w:rPr>
                <w:rFonts w:eastAsia="Times New Roman" w:cs="Arial"/>
                <w:b/>
                <w:bCs/>
                <w:color w:val="000000"/>
                <w:sz w:val="16"/>
                <w:szCs w:val="16"/>
                <w:lang w:val="de-LI" w:eastAsia="de-AT"/>
              </w:rPr>
            </w:pPr>
            <w:r>
              <w:rPr>
                <w:rFonts w:eastAsia="Times New Roman" w:cs="Arial"/>
                <w:b/>
                <w:bCs/>
                <w:color w:val="000000"/>
                <w:sz w:val="16"/>
                <w:szCs w:val="16"/>
                <w:lang w:val="de-LI" w:eastAsia="de-AT"/>
              </w:rPr>
              <w:t>Bst.</w:t>
            </w:r>
          </w:p>
          <w:p w14:paraId="78788EF7" w14:textId="77777777" w:rsidR="00213650" w:rsidRPr="000E0B64" w:rsidRDefault="00213650" w:rsidP="00EB6D78">
            <w:pPr>
              <w:spacing w:line="240" w:lineRule="auto"/>
              <w:jc w:val="center"/>
              <w:rPr>
                <w:rFonts w:eastAsia="Times New Roman" w:cs="Arial"/>
                <w:b/>
                <w:bCs/>
                <w:color w:val="000000"/>
                <w:sz w:val="16"/>
                <w:szCs w:val="16"/>
                <w:lang w:val="de-LI" w:eastAsia="de-AT"/>
              </w:rPr>
            </w:pPr>
          </w:p>
        </w:tc>
        <w:tc>
          <w:tcPr>
            <w:tcW w:w="20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78788EF8" w14:textId="77777777" w:rsidR="00213650" w:rsidRPr="000E0B64" w:rsidRDefault="00213650" w:rsidP="00EB6D78">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Beschreibung</w:t>
            </w:r>
          </w:p>
          <w:p w14:paraId="78788EF9" w14:textId="77777777" w:rsidR="00213650" w:rsidRPr="000E0B64" w:rsidRDefault="00213650" w:rsidP="00EB6D78">
            <w:pPr>
              <w:spacing w:line="240" w:lineRule="auto"/>
              <w:jc w:val="center"/>
              <w:rPr>
                <w:rFonts w:eastAsia="Times New Roman" w:cs="Arial"/>
                <w:b/>
                <w:bCs/>
                <w:color w:val="000000"/>
                <w:sz w:val="16"/>
                <w:szCs w:val="16"/>
                <w:lang w:val="de-LI" w:eastAsia="de-AT"/>
              </w:rPr>
            </w:pPr>
          </w:p>
        </w:tc>
        <w:tc>
          <w:tcPr>
            <w:tcW w:w="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78788EFA" w14:textId="77777777" w:rsidR="00213650" w:rsidRPr="000E0B64" w:rsidRDefault="00213650" w:rsidP="00EB6D78">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Beilage Nr.</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78788EFB" w14:textId="77777777" w:rsidR="00213650" w:rsidRPr="000E0B64" w:rsidRDefault="00213650" w:rsidP="00EB6D78">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liegt bei</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78788EFC" w14:textId="77777777" w:rsidR="00213650" w:rsidRPr="000E0B64" w:rsidRDefault="00213650" w:rsidP="00EB6D78">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liegt nicht bei</w:t>
            </w:r>
          </w:p>
        </w:tc>
        <w:tc>
          <w:tcPr>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extDirection w:val="btLr"/>
            <w:hideMark/>
          </w:tcPr>
          <w:p w14:paraId="78788EFD" w14:textId="77777777" w:rsidR="00213650" w:rsidRPr="000E0B64" w:rsidRDefault="00213650" w:rsidP="00EB6D78">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nicht anwendbar</w:t>
            </w:r>
          </w:p>
        </w:tc>
        <w:tc>
          <w:tcPr>
            <w:tcW w:w="6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bottom"/>
            <w:hideMark/>
          </w:tcPr>
          <w:p w14:paraId="78788EFE" w14:textId="77777777" w:rsidR="00213650" w:rsidRPr="000E0B64" w:rsidRDefault="00213650" w:rsidP="00EB6D78">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Anmerkungen</w:t>
            </w:r>
          </w:p>
          <w:p w14:paraId="78788EFF" w14:textId="77777777" w:rsidR="00213650" w:rsidRPr="000E0B64" w:rsidRDefault="00213650" w:rsidP="00EB6D78">
            <w:pPr>
              <w:spacing w:line="240" w:lineRule="auto"/>
              <w:jc w:val="center"/>
              <w:rPr>
                <w:rFonts w:eastAsia="Times New Roman" w:cs="Arial"/>
                <w:b/>
                <w:bCs/>
                <w:color w:val="000000"/>
                <w:sz w:val="16"/>
                <w:szCs w:val="16"/>
                <w:lang w:val="de-LI" w:eastAsia="de-AT"/>
              </w:rPr>
            </w:pPr>
          </w:p>
        </w:tc>
      </w:tr>
      <w:tr w:rsidR="00584015" w:rsidRPr="000E0B64" w14:paraId="78788F13" w14:textId="77777777" w:rsidTr="00190EFA">
        <w:trPr>
          <w:trHeight w:val="676"/>
        </w:trPr>
        <w:tc>
          <w:tcPr>
            <w:tcW w:w="273" w:type="pct"/>
            <w:vMerge w:val="restart"/>
            <w:noWrap/>
            <w:textDirection w:val="btLr"/>
            <w:hideMark/>
          </w:tcPr>
          <w:p w14:paraId="78788F01" w14:textId="77777777" w:rsidR="00584015" w:rsidRPr="000E0B64" w:rsidRDefault="00584015" w:rsidP="00EB6D78">
            <w:pPr>
              <w:spacing w:line="240" w:lineRule="auto"/>
              <w:ind w:left="113" w:right="113"/>
              <w:jc w:val="center"/>
              <w:rPr>
                <w:rFonts w:eastAsia="Times New Roman" w:cs="Arial"/>
                <w:i/>
                <w:iCs/>
                <w:color w:val="000000"/>
                <w:sz w:val="16"/>
                <w:szCs w:val="16"/>
                <w:lang w:val="de-LI" w:eastAsia="de-AT"/>
              </w:rPr>
            </w:pPr>
            <w:r>
              <w:rPr>
                <w:rFonts w:eastAsia="Times New Roman" w:cs="Arial"/>
                <w:i/>
                <w:iCs/>
                <w:color w:val="000000"/>
                <w:sz w:val="16"/>
                <w:szCs w:val="16"/>
                <w:lang w:val="de-LI" w:eastAsia="de-AT"/>
              </w:rPr>
              <w:t>Beauftragung eines Agenten durch ein im EWR bewilligtes Institut in Liechtenstein</w:t>
            </w:r>
          </w:p>
        </w:tc>
        <w:tc>
          <w:tcPr>
            <w:tcW w:w="779" w:type="pct"/>
            <w:vMerge w:val="restart"/>
            <w:noWrap/>
            <w:hideMark/>
          </w:tcPr>
          <w:p w14:paraId="78788F02" w14:textId="77777777" w:rsidR="00584015" w:rsidRDefault="00584015" w:rsidP="00213650">
            <w:pPr>
              <w:spacing w:line="240" w:lineRule="auto"/>
              <w:jc w:val="center"/>
              <w:rPr>
                <w:rFonts w:eastAsia="Times New Roman" w:cs="Arial"/>
                <w:b/>
                <w:color w:val="000000"/>
                <w:sz w:val="16"/>
                <w:szCs w:val="16"/>
                <w:lang w:val="de-LI" w:eastAsia="de-AT"/>
              </w:rPr>
            </w:pPr>
          </w:p>
          <w:p w14:paraId="78788F03" w14:textId="77777777" w:rsidR="00584015" w:rsidRDefault="00584015" w:rsidP="00213650">
            <w:pPr>
              <w:spacing w:line="240" w:lineRule="auto"/>
              <w:jc w:val="center"/>
              <w:rPr>
                <w:rFonts w:eastAsia="Times New Roman" w:cs="Arial"/>
                <w:b/>
                <w:color w:val="000000"/>
                <w:sz w:val="16"/>
                <w:szCs w:val="16"/>
                <w:lang w:val="de-LI" w:eastAsia="de-AT"/>
              </w:rPr>
            </w:pPr>
            <w:r>
              <w:rPr>
                <w:rFonts w:eastAsia="Times New Roman" w:cs="Arial"/>
                <w:b/>
                <w:color w:val="000000"/>
                <w:sz w:val="16"/>
                <w:szCs w:val="16"/>
                <w:lang w:val="de-LI" w:eastAsia="de-AT"/>
              </w:rPr>
              <w:t>EGG</w:t>
            </w:r>
          </w:p>
          <w:p w14:paraId="78788F04" w14:textId="77777777" w:rsidR="00584015" w:rsidRDefault="00584015" w:rsidP="00213650">
            <w:pPr>
              <w:spacing w:line="240" w:lineRule="auto"/>
              <w:jc w:val="center"/>
              <w:rPr>
                <w:rFonts w:eastAsia="Times New Roman" w:cs="Arial"/>
                <w:color w:val="000000"/>
                <w:sz w:val="16"/>
                <w:szCs w:val="16"/>
                <w:lang w:val="de-LI" w:eastAsia="de-AT"/>
              </w:rPr>
            </w:pPr>
            <w:r w:rsidRPr="00AE578A">
              <w:rPr>
                <w:rFonts w:eastAsia="Times New Roman" w:cs="Arial"/>
                <w:color w:val="000000"/>
                <w:sz w:val="16"/>
                <w:szCs w:val="16"/>
                <w:lang w:val="de-LI" w:eastAsia="de-AT"/>
              </w:rPr>
              <w:t xml:space="preserve">Art. 26 </w:t>
            </w:r>
          </w:p>
          <w:p w14:paraId="78788F05" w14:textId="77777777" w:rsidR="00584015" w:rsidRDefault="00584015" w:rsidP="00213650">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iVm</w:t>
            </w:r>
            <w:r w:rsidRPr="00AE578A">
              <w:rPr>
                <w:rFonts w:eastAsia="Times New Roman" w:cs="Arial"/>
                <w:color w:val="000000"/>
                <w:sz w:val="16"/>
                <w:szCs w:val="16"/>
                <w:lang w:val="de-LI" w:eastAsia="de-AT"/>
              </w:rPr>
              <w:t>. Art. 24</w:t>
            </w:r>
            <w:r>
              <w:rPr>
                <w:rFonts w:eastAsia="Times New Roman" w:cs="Arial"/>
                <w:color w:val="000000"/>
                <w:sz w:val="16"/>
                <w:szCs w:val="16"/>
                <w:lang w:val="de-LI" w:eastAsia="de-AT"/>
              </w:rPr>
              <w:t xml:space="preserve"> Abs. 2</w:t>
            </w:r>
          </w:p>
          <w:p w14:paraId="78788F06" w14:textId="77777777" w:rsidR="00584015" w:rsidRDefault="00584015" w:rsidP="00213650">
            <w:pPr>
              <w:spacing w:line="240" w:lineRule="auto"/>
              <w:jc w:val="center"/>
              <w:rPr>
                <w:rFonts w:eastAsia="Times New Roman" w:cs="Arial"/>
                <w:color w:val="000000"/>
                <w:sz w:val="16"/>
                <w:szCs w:val="16"/>
                <w:lang w:val="de-LI" w:eastAsia="de-AT"/>
              </w:rPr>
            </w:pPr>
          </w:p>
          <w:p w14:paraId="78788F07" w14:textId="77777777" w:rsidR="00584015" w:rsidRDefault="00584015" w:rsidP="00213650">
            <w:pPr>
              <w:spacing w:line="240" w:lineRule="auto"/>
              <w:jc w:val="center"/>
              <w:rPr>
                <w:rFonts w:eastAsia="Times New Roman" w:cs="Arial"/>
                <w:b/>
                <w:color w:val="000000"/>
                <w:sz w:val="16"/>
                <w:szCs w:val="16"/>
                <w:lang w:val="de-LI" w:eastAsia="de-AT"/>
              </w:rPr>
            </w:pPr>
            <w:r>
              <w:rPr>
                <w:rFonts w:eastAsia="Times New Roman" w:cs="Arial"/>
                <w:b/>
                <w:color w:val="000000"/>
                <w:sz w:val="16"/>
                <w:szCs w:val="16"/>
                <w:lang w:val="de-LI" w:eastAsia="de-AT"/>
              </w:rPr>
              <w:t>ZDG</w:t>
            </w:r>
          </w:p>
          <w:p w14:paraId="78788F08" w14:textId="77777777" w:rsidR="00584015" w:rsidRDefault="00584015" w:rsidP="00213650">
            <w:pPr>
              <w:spacing w:line="240" w:lineRule="auto"/>
              <w:jc w:val="center"/>
              <w:rPr>
                <w:rFonts w:eastAsia="Times New Roman" w:cs="Arial"/>
                <w:color w:val="000000"/>
                <w:sz w:val="16"/>
                <w:szCs w:val="16"/>
                <w:lang w:val="de-LI" w:eastAsia="de-AT"/>
              </w:rPr>
            </w:pPr>
            <w:r w:rsidRPr="00AE578A">
              <w:rPr>
                <w:rFonts w:eastAsia="Times New Roman" w:cs="Arial"/>
                <w:color w:val="000000"/>
                <w:sz w:val="16"/>
                <w:szCs w:val="16"/>
                <w:lang w:val="de-LI" w:eastAsia="de-AT"/>
              </w:rPr>
              <w:t xml:space="preserve">Art. 27 </w:t>
            </w:r>
          </w:p>
          <w:p w14:paraId="78788F09" w14:textId="77777777" w:rsidR="00584015" w:rsidRPr="000E0B64" w:rsidRDefault="00584015" w:rsidP="00213650">
            <w:pPr>
              <w:spacing w:line="240" w:lineRule="auto"/>
              <w:jc w:val="center"/>
              <w:rPr>
                <w:rFonts w:eastAsia="Times New Roman" w:cs="Arial"/>
                <w:color w:val="000000"/>
                <w:sz w:val="16"/>
                <w:szCs w:val="16"/>
                <w:lang w:val="de-LI" w:eastAsia="de-AT"/>
              </w:rPr>
            </w:pPr>
            <w:r w:rsidRPr="00AE578A">
              <w:rPr>
                <w:rFonts w:eastAsia="Times New Roman" w:cs="Arial"/>
                <w:color w:val="000000"/>
                <w:sz w:val="16"/>
                <w:szCs w:val="16"/>
                <w:lang w:val="de-LI" w:eastAsia="de-AT"/>
              </w:rPr>
              <w:t>i</w:t>
            </w:r>
            <w:r>
              <w:rPr>
                <w:rFonts w:eastAsia="Times New Roman" w:cs="Arial"/>
                <w:color w:val="000000"/>
                <w:sz w:val="16"/>
                <w:szCs w:val="16"/>
                <w:lang w:val="de-LI" w:eastAsia="de-AT"/>
              </w:rPr>
              <w:t xml:space="preserve">Vm </w:t>
            </w:r>
            <w:r w:rsidRPr="00AE578A">
              <w:rPr>
                <w:rFonts w:eastAsia="Times New Roman" w:cs="Arial"/>
                <w:color w:val="000000"/>
                <w:sz w:val="16"/>
                <w:szCs w:val="16"/>
                <w:lang w:val="de-LI" w:eastAsia="de-AT"/>
              </w:rPr>
              <w:t>Art. 25</w:t>
            </w:r>
            <w:r>
              <w:rPr>
                <w:rFonts w:eastAsia="Times New Roman" w:cs="Arial"/>
                <w:color w:val="000000"/>
                <w:sz w:val="16"/>
                <w:szCs w:val="16"/>
                <w:lang w:val="de-LI" w:eastAsia="de-AT"/>
              </w:rPr>
              <w:t xml:space="preserve"> Abs. 2</w:t>
            </w:r>
          </w:p>
        </w:tc>
        <w:tc>
          <w:tcPr>
            <w:tcW w:w="387" w:type="pct"/>
            <w:noWrap/>
            <w:hideMark/>
          </w:tcPr>
          <w:p w14:paraId="78788F0A" w14:textId="77777777" w:rsidR="00584015" w:rsidRPr="000E0B64" w:rsidRDefault="00584015" w:rsidP="00EB6D78">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044" w:type="pct"/>
            <w:tcBorders>
              <w:top w:val="single" w:sz="4" w:space="0" w:color="BFBFBF" w:themeColor="background1" w:themeShade="BF"/>
            </w:tcBorders>
            <w:vAlign w:val="center"/>
            <w:hideMark/>
          </w:tcPr>
          <w:p w14:paraId="78788F0B" w14:textId="77777777" w:rsidR="00584015" w:rsidRPr="000E0B64" w:rsidRDefault="00584015" w:rsidP="00190EFA">
            <w:pPr>
              <w:spacing w:line="240" w:lineRule="auto"/>
              <w:jc w:val="left"/>
              <w:rPr>
                <w:rFonts w:eastAsia="Times New Roman" w:cs="Arial"/>
                <w:color w:val="000000"/>
                <w:sz w:val="16"/>
                <w:szCs w:val="16"/>
                <w:lang w:val="de-LI" w:eastAsia="de-AT"/>
              </w:rPr>
            </w:pPr>
            <w:r w:rsidRPr="003517B4">
              <w:rPr>
                <w:rFonts w:eastAsia="Times New Roman" w:cs="Arial"/>
                <w:color w:val="000000"/>
                <w:sz w:val="16"/>
                <w:szCs w:val="16"/>
                <w:lang w:val="de-LI" w:eastAsia="de-AT"/>
              </w:rPr>
              <w:t>den Namen bzw. die Firma und die Anschrift de</w:t>
            </w:r>
            <w:r>
              <w:rPr>
                <w:rFonts w:eastAsia="Times New Roman" w:cs="Arial"/>
                <w:color w:val="000000"/>
                <w:sz w:val="16"/>
                <w:szCs w:val="16"/>
                <w:lang w:val="de-LI" w:eastAsia="de-AT"/>
              </w:rPr>
              <w:t>s E-Geld-Instituts bzw. des Zah</w:t>
            </w:r>
            <w:r w:rsidRPr="003517B4">
              <w:rPr>
                <w:rFonts w:eastAsia="Times New Roman" w:cs="Arial"/>
                <w:color w:val="000000"/>
                <w:sz w:val="16"/>
                <w:szCs w:val="16"/>
                <w:lang w:val="de-LI" w:eastAsia="de-AT"/>
              </w:rPr>
              <w:t>lungsinstituts</w:t>
            </w:r>
          </w:p>
        </w:tc>
        <w:tc>
          <w:tcPr>
            <w:tcW w:w="211" w:type="pct"/>
            <w:tcBorders>
              <w:top w:val="single" w:sz="4" w:space="0" w:color="BFBFBF" w:themeColor="background1" w:themeShade="BF"/>
            </w:tcBorders>
            <w:noWrap/>
            <w:hideMark/>
          </w:tcPr>
          <w:sdt>
            <w:sdtPr>
              <w:rPr>
                <w:color w:val="808080" w:themeColor="background1" w:themeShade="80"/>
                <w:sz w:val="16"/>
                <w:szCs w:val="16"/>
                <w:lang w:val="de-LI"/>
              </w:rPr>
              <w:id w:val="-1746717316"/>
              <w:showingPlcHdr/>
            </w:sdtPr>
            <w:sdtEndPr/>
            <w:sdtContent>
              <w:p w14:paraId="78788F0C" w14:textId="77777777" w:rsidR="00584015" w:rsidRDefault="00584015"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F0D" w14:textId="77777777" w:rsidR="00584015" w:rsidRPr="000E0B64" w:rsidRDefault="00584015" w:rsidP="00EB6D78">
            <w:pPr>
              <w:spacing w:line="240" w:lineRule="auto"/>
              <w:jc w:val="left"/>
              <w:rPr>
                <w:rFonts w:eastAsia="Times New Roman" w:cs="Arial"/>
                <w:color w:val="000000"/>
                <w:sz w:val="16"/>
                <w:szCs w:val="16"/>
                <w:lang w:val="de-LI" w:eastAsia="de-AT"/>
              </w:rPr>
            </w:pPr>
          </w:p>
        </w:tc>
        <w:tc>
          <w:tcPr>
            <w:tcW w:w="214" w:type="pct"/>
            <w:tcBorders>
              <w:top w:val="single" w:sz="4" w:space="0" w:color="BFBFBF" w:themeColor="background1" w:themeShade="BF"/>
            </w:tcBorders>
            <w:noWrap/>
            <w:vAlign w:val="center"/>
            <w:hideMark/>
          </w:tcPr>
          <w:p w14:paraId="78788F0E" w14:textId="77777777" w:rsidR="00584015" w:rsidRPr="000E0B64" w:rsidRDefault="00F60774" w:rsidP="00EB6D78">
            <w:pPr>
              <w:spacing w:line="240" w:lineRule="auto"/>
              <w:jc w:val="center"/>
              <w:rPr>
                <w:rFonts w:cs="Arial"/>
                <w:lang w:val="de-LI"/>
              </w:rPr>
            </w:pPr>
            <w:sdt>
              <w:sdtPr>
                <w:rPr>
                  <w:rFonts w:cs="Arial"/>
                  <w:lang w:val="de-LI"/>
                </w:rPr>
                <w:id w:val="359016422"/>
                <w14:checkbox>
                  <w14:checked w14:val="0"/>
                  <w14:checkedState w14:val="2612" w14:font="MS Gothic"/>
                  <w14:uncheckedState w14:val="2610" w14:font="MS Gothic"/>
                </w14:checkbox>
              </w:sdtPr>
              <w:sdtEndPr/>
              <w:sdtContent>
                <w:r w:rsidR="00584015" w:rsidRPr="000E0B64">
                  <w:rPr>
                    <w:rFonts w:ascii="MS Gothic" w:eastAsia="MS Gothic" w:hAnsi="MS Gothic" w:cs="Arial"/>
                    <w:lang w:val="de-LI"/>
                  </w:rPr>
                  <w:t>☐</w:t>
                </w:r>
              </w:sdtContent>
            </w:sdt>
          </w:p>
        </w:tc>
        <w:tc>
          <w:tcPr>
            <w:tcW w:w="214" w:type="pct"/>
            <w:tcBorders>
              <w:top w:val="single" w:sz="4" w:space="0" w:color="BFBFBF" w:themeColor="background1" w:themeShade="BF"/>
            </w:tcBorders>
            <w:noWrap/>
            <w:vAlign w:val="center"/>
            <w:hideMark/>
          </w:tcPr>
          <w:p w14:paraId="78788F0F" w14:textId="77777777" w:rsidR="00584015" w:rsidRPr="000E0B64" w:rsidRDefault="00F60774" w:rsidP="00EB6D78">
            <w:pPr>
              <w:spacing w:line="240" w:lineRule="auto"/>
              <w:jc w:val="center"/>
              <w:rPr>
                <w:rFonts w:cs="Arial"/>
                <w:lang w:val="de-LI"/>
              </w:rPr>
            </w:pPr>
            <w:sdt>
              <w:sdtPr>
                <w:rPr>
                  <w:rFonts w:cs="Arial"/>
                  <w:lang w:val="de-LI"/>
                </w:rPr>
                <w:id w:val="-357350316"/>
                <w14:checkbox>
                  <w14:checked w14:val="0"/>
                  <w14:checkedState w14:val="2612" w14:font="MS Gothic"/>
                  <w14:uncheckedState w14:val="2610" w14:font="MS Gothic"/>
                </w14:checkbox>
              </w:sdtPr>
              <w:sdtEndPr/>
              <w:sdtContent>
                <w:r w:rsidR="00584015" w:rsidRPr="000E0B64">
                  <w:rPr>
                    <w:rFonts w:ascii="MS Gothic" w:eastAsia="MS Gothic" w:hAnsi="MS Gothic" w:cs="MS Gothic"/>
                    <w:lang w:val="de-LI"/>
                  </w:rPr>
                  <w:t>☐</w:t>
                </w:r>
              </w:sdtContent>
            </w:sdt>
          </w:p>
        </w:tc>
        <w:tc>
          <w:tcPr>
            <w:tcW w:w="214" w:type="pct"/>
            <w:tcBorders>
              <w:top w:val="single" w:sz="4" w:space="0" w:color="BFBFBF" w:themeColor="background1" w:themeShade="BF"/>
            </w:tcBorders>
            <w:noWrap/>
            <w:vAlign w:val="center"/>
            <w:hideMark/>
          </w:tcPr>
          <w:p w14:paraId="78788F10" w14:textId="77777777" w:rsidR="00584015" w:rsidRPr="000E0B64" w:rsidRDefault="00F60774" w:rsidP="00EB6D78">
            <w:pPr>
              <w:spacing w:line="240" w:lineRule="auto"/>
              <w:jc w:val="center"/>
              <w:rPr>
                <w:rFonts w:cs="Arial"/>
                <w:lang w:val="de-LI"/>
              </w:rPr>
            </w:pPr>
            <w:sdt>
              <w:sdtPr>
                <w:rPr>
                  <w:rFonts w:cs="Arial"/>
                  <w:lang w:val="de-LI"/>
                </w:rPr>
                <w:id w:val="-1796128664"/>
                <w14:checkbox>
                  <w14:checked w14:val="0"/>
                  <w14:checkedState w14:val="2612" w14:font="MS Gothic"/>
                  <w14:uncheckedState w14:val="2610" w14:font="MS Gothic"/>
                </w14:checkbox>
              </w:sdtPr>
              <w:sdtEndPr/>
              <w:sdtContent>
                <w:r w:rsidR="00584015" w:rsidRPr="000E0B64">
                  <w:rPr>
                    <w:rFonts w:ascii="MS Gothic" w:eastAsia="MS Gothic" w:hAnsi="MS Gothic" w:cs="Arial"/>
                    <w:lang w:val="de-LI"/>
                  </w:rPr>
                  <w:t>☐</w:t>
                </w:r>
              </w:sdtContent>
            </w:sdt>
          </w:p>
        </w:tc>
        <w:tc>
          <w:tcPr>
            <w:tcW w:w="663" w:type="pct"/>
            <w:tcBorders>
              <w:top w:val="single" w:sz="4" w:space="0" w:color="BFBFBF" w:themeColor="background1" w:themeShade="BF"/>
            </w:tcBorders>
            <w:noWrap/>
            <w:hideMark/>
          </w:tcPr>
          <w:sdt>
            <w:sdtPr>
              <w:rPr>
                <w:color w:val="808080" w:themeColor="background1" w:themeShade="80"/>
                <w:sz w:val="16"/>
                <w:szCs w:val="16"/>
                <w:lang w:val="de-LI"/>
              </w:rPr>
              <w:id w:val="545955971"/>
              <w:showingPlcHdr/>
            </w:sdtPr>
            <w:sdtEndPr/>
            <w:sdtContent>
              <w:p w14:paraId="78788F11" w14:textId="77777777" w:rsidR="00584015" w:rsidRDefault="00584015"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F12" w14:textId="77777777" w:rsidR="00584015" w:rsidRPr="000E0B64" w:rsidRDefault="00584015" w:rsidP="00EB6D78">
            <w:pPr>
              <w:spacing w:line="240" w:lineRule="auto"/>
              <w:jc w:val="left"/>
              <w:rPr>
                <w:rFonts w:ascii="Times New Roman" w:eastAsia="Times New Roman" w:hAnsi="Times New Roman"/>
                <w:szCs w:val="20"/>
                <w:lang w:val="de-LI" w:eastAsia="de-AT"/>
              </w:rPr>
            </w:pPr>
          </w:p>
        </w:tc>
      </w:tr>
      <w:tr w:rsidR="00584015" w:rsidRPr="000E0B64" w14:paraId="78788F1F" w14:textId="77777777" w:rsidTr="00190EFA">
        <w:trPr>
          <w:trHeight w:val="865"/>
        </w:trPr>
        <w:tc>
          <w:tcPr>
            <w:tcW w:w="273" w:type="pct"/>
            <w:vMerge/>
            <w:hideMark/>
          </w:tcPr>
          <w:p w14:paraId="78788F14" w14:textId="77777777" w:rsidR="00584015" w:rsidRPr="000E0B64" w:rsidRDefault="00584015" w:rsidP="00EB6D78">
            <w:pPr>
              <w:spacing w:line="240" w:lineRule="auto"/>
              <w:jc w:val="left"/>
              <w:rPr>
                <w:rFonts w:eastAsia="Times New Roman" w:cs="Arial"/>
                <w:i/>
                <w:iCs/>
                <w:color w:val="000000"/>
                <w:sz w:val="16"/>
                <w:szCs w:val="16"/>
                <w:lang w:val="de-LI" w:eastAsia="de-AT"/>
              </w:rPr>
            </w:pPr>
          </w:p>
        </w:tc>
        <w:tc>
          <w:tcPr>
            <w:tcW w:w="779" w:type="pct"/>
            <w:vMerge/>
            <w:hideMark/>
          </w:tcPr>
          <w:p w14:paraId="78788F15" w14:textId="77777777" w:rsidR="00584015" w:rsidRPr="000E0B64" w:rsidRDefault="00584015" w:rsidP="00EB6D78">
            <w:pPr>
              <w:spacing w:line="240" w:lineRule="auto"/>
              <w:jc w:val="left"/>
              <w:rPr>
                <w:rFonts w:eastAsia="Times New Roman" w:cs="Arial"/>
                <w:color w:val="000000"/>
                <w:sz w:val="16"/>
                <w:szCs w:val="16"/>
                <w:lang w:val="de-LI" w:eastAsia="de-AT"/>
              </w:rPr>
            </w:pPr>
          </w:p>
        </w:tc>
        <w:tc>
          <w:tcPr>
            <w:tcW w:w="387" w:type="pct"/>
            <w:noWrap/>
            <w:hideMark/>
          </w:tcPr>
          <w:p w14:paraId="78788F16" w14:textId="77777777" w:rsidR="00584015" w:rsidRPr="000E0B64" w:rsidRDefault="00584015" w:rsidP="00EB6D78">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044" w:type="pct"/>
            <w:vAlign w:val="center"/>
            <w:hideMark/>
          </w:tcPr>
          <w:p w14:paraId="78788F17" w14:textId="77777777" w:rsidR="00584015" w:rsidRPr="000E0B64" w:rsidRDefault="00584015" w:rsidP="00190EFA">
            <w:pPr>
              <w:spacing w:line="240" w:lineRule="auto"/>
              <w:jc w:val="left"/>
              <w:rPr>
                <w:rFonts w:eastAsia="Times New Roman" w:cs="Arial"/>
                <w:color w:val="000000"/>
                <w:sz w:val="16"/>
                <w:szCs w:val="16"/>
                <w:lang w:val="de-LI" w:eastAsia="de-AT"/>
              </w:rPr>
            </w:pPr>
            <w:r w:rsidRPr="003517B4">
              <w:rPr>
                <w:rFonts w:eastAsia="Times New Roman" w:cs="Arial"/>
                <w:color w:val="000000"/>
                <w:sz w:val="16"/>
                <w:szCs w:val="16"/>
                <w:lang w:val="de-LI" w:eastAsia="de-AT"/>
              </w:rPr>
              <w:t xml:space="preserve">die Art der Zahlungsdienste, welche </w:t>
            </w:r>
            <w:r>
              <w:rPr>
                <w:rFonts w:eastAsia="Times New Roman" w:cs="Arial"/>
                <w:color w:val="000000"/>
                <w:sz w:val="16"/>
                <w:szCs w:val="16"/>
                <w:lang w:val="de-LI" w:eastAsia="de-AT"/>
              </w:rPr>
              <w:t>der Agent</w:t>
            </w:r>
            <w:r w:rsidRPr="003517B4">
              <w:rPr>
                <w:rFonts w:eastAsia="Times New Roman" w:cs="Arial"/>
                <w:color w:val="000000"/>
                <w:sz w:val="16"/>
                <w:szCs w:val="16"/>
                <w:lang w:val="de-LI" w:eastAsia="de-AT"/>
              </w:rPr>
              <w:t xml:space="preserve"> zu erbringen beabsichtigt</w:t>
            </w:r>
            <w:r w:rsidRPr="000E0B64">
              <w:rPr>
                <w:rFonts w:eastAsia="Times New Roman" w:cs="Arial"/>
                <w:color w:val="000000"/>
                <w:sz w:val="16"/>
                <w:szCs w:val="16"/>
                <w:lang w:val="de-LI" w:eastAsia="de-AT"/>
              </w:rPr>
              <w:t xml:space="preserve"> </w:t>
            </w:r>
          </w:p>
        </w:tc>
        <w:tc>
          <w:tcPr>
            <w:tcW w:w="211" w:type="pct"/>
            <w:noWrap/>
            <w:hideMark/>
          </w:tcPr>
          <w:sdt>
            <w:sdtPr>
              <w:rPr>
                <w:color w:val="808080" w:themeColor="background1" w:themeShade="80"/>
                <w:sz w:val="16"/>
                <w:szCs w:val="16"/>
                <w:lang w:val="de-LI"/>
              </w:rPr>
              <w:id w:val="433558738"/>
              <w:showingPlcHdr/>
            </w:sdtPr>
            <w:sdtEndPr/>
            <w:sdtContent>
              <w:p w14:paraId="78788F18" w14:textId="77777777" w:rsidR="00584015" w:rsidRDefault="00584015"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F19" w14:textId="77777777" w:rsidR="00584015" w:rsidRPr="000E0B64" w:rsidRDefault="00584015" w:rsidP="00EB6D78">
            <w:pPr>
              <w:spacing w:line="240" w:lineRule="auto"/>
              <w:jc w:val="left"/>
              <w:rPr>
                <w:rFonts w:eastAsia="Times New Roman" w:cs="Arial"/>
                <w:color w:val="000000"/>
                <w:sz w:val="16"/>
                <w:szCs w:val="16"/>
                <w:lang w:val="de-LI" w:eastAsia="de-AT"/>
              </w:rPr>
            </w:pPr>
          </w:p>
        </w:tc>
        <w:tc>
          <w:tcPr>
            <w:tcW w:w="214" w:type="pct"/>
            <w:noWrap/>
            <w:vAlign w:val="center"/>
            <w:hideMark/>
          </w:tcPr>
          <w:p w14:paraId="78788F1A" w14:textId="77777777" w:rsidR="00584015" w:rsidRPr="000E0B64" w:rsidRDefault="00F60774" w:rsidP="00EB6D78">
            <w:pPr>
              <w:spacing w:line="240" w:lineRule="auto"/>
              <w:jc w:val="center"/>
              <w:rPr>
                <w:rFonts w:cs="Arial"/>
                <w:lang w:val="de-LI"/>
              </w:rPr>
            </w:pPr>
            <w:sdt>
              <w:sdtPr>
                <w:rPr>
                  <w:rFonts w:cs="Arial"/>
                  <w:lang w:val="de-LI"/>
                </w:rPr>
                <w:id w:val="-1550680552"/>
                <w14:checkbox>
                  <w14:checked w14:val="0"/>
                  <w14:checkedState w14:val="2612" w14:font="MS Gothic"/>
                  <w14:uncheckedState w14:val="2610" w14:font="MS Gothic"/>
                </w14:checkbox>
              </w:sdtPr>
              <w:sdtEndPr/>
              <w:sdtContent>
                <w:r w:rsidR="00584015" w:rsidRPr="000E0B64">
                  <w:rPr>
                    <w:rFonts w:ascii="MS Gothic" w:eastAsia="MS Gothic" w:hAnsi="MS Gothic" w:cs="Arial"/>
                    <w:lang w:val="de-LI"/>
                  </w:rPr>
                  <w:t>☐</w:t>
                </w:r>
              </w:sdtContent>
            </w:sdt>
          </w:p>
        </w:tc>
        <w:tc>
          <w:tcPr>
            <w:tcW w:w="214" w:type="pct"/>
            <w:noWrap/>
            <w:vAlign w:val="center"/>
            <w:hideMark/>
          </w:tcPr>
          <w:p w14:paraId="78788F1B" w14:textId="77777777" w:rsidR="00584015" w:rsidRPr="000E0B64" w:rsidRDefault="00F60774" w:rsidP="00EB6D78">
            <w:pPr>
              <w:spacing w:line="240" w:lineRule="auto"/>
              <w:jc w:val="center"/>
              <w:rPr>
                <w:rFonts w:cs="Arial"/>
                <w:lang w:val="de-LI"/>
              </w:rPr>
            </w:pPr>
            <w:sdt>
              <w:sdtPr>
                <w:rPr>
                  <w:rFonts w:cs="Arial"/>
                  <w:lang w:val="de-LI"/>
                </w:rPr>
                <w:id w:val="-1291520720"/>
                <w14:checkbox>
                  <w14:checked w14:val="0"/>
                  <w14:checkedState w14:val="2612" w14:font="MS Gothic"/>
                  <w14:uncheckedState w14:val="2610" w14:font="MS Gothic"/>
                </w14:checkbox>
              </w:sdtPr>
              <w:sdtEndPr/>
              <w:sdtContent>
                <w:r w:rsidR="00584015">
                  <w:rPr>
                    <w:rFonts w:ascii="MS Gothic" w:eastAsia="MS Gothic" w:hAnsi="MS Gothic" w:cs="Arial" w:hint="eastAsia"/>
                    <w:lang w:val="de-LI"/>
                  </w:rPr>
                  <w:t>☐</w:t>
                </w:r>
              </w:sdtContent>
            </w:sdt>
          </w:p>
        </w:tc>
        <w:tc>
          <w:tcPr>
            <w:tcW w:w="214" w:type="pct"/>
            <w:noWrap/>
            <w:vAlign w:val="center"/>
            <w:hideMark/>
          </w:tcPr>
          <w:p w14:paraId="78788F1C" w14:textId="77777777" w:rsidR="00584015" w:rsidRPr="000E0B64" w:rsidRDefault="00F60774" w:rsidP="00EB6D78">
            <w:pPr>
              <w:spacing w:line="240" w:lineRule="auto"/>
              <w:jc w:val="center"/>
              <w:rPr>
                <w:rFonts w:cs="Arial"/>
                <w:lang w:val="de-LI"/>
              </w:rPr>
            </w:pPr>
            <w:sdt>
              <w:sdtPr>
                <w:rPr>
                  <w:rFonts w:cs="Arial"/>
                  <w:lang w:val="de-LI"/>
                </w:rPr>
                <w:id w:val="-1637787870"/>
                <w14:checkbox>
                  <w14:checked w14:val="0"/>
                  <w14:checkedState w14:val="2612" w14:font="MS Gothic"/>
                  <w14:uncheckedState w14:val="2610" w14:font="MS Gothic"/>
                </w14:checkbox>
              </w:sdtPr>
              <w:sdtEndPr/>
              <w:sdtContent>
                <w:r w:rsidR="00584015" w:rsidRPr="000E0B64">
                  <w:rPr>
                    <w:rFonts w:ascii="MS Gothic" w:eastAsia="MS Gothic" w:hAnsi="MS Gothic" w:cs="Arial"/>
                    <w:lang w:val="de-LI"/>
                  </w:rPr>
                  <w:t>☐</w:t>
                </w:r>
              </w:sdtContent>
            </w:sdt>
          </w:p>
        </w:tc>
        <w:tc>
          <w:tcPr>
            <w:tcW w:w="663" w:type="pct"/>
            <w:noWrap/>
            <w:hideMark/>
          </w:tcPr>
          <w:sdt>
            <w:sdtPr>
              <w:rPr>
                <w:color w:val="808080" w:themeColor="background1" w:themeShade="80"/>
                <w:sz w:val="16"/>
                <w:szCs w:val="16"/>
                <w:lang w:val="de-LI"/>
              </w:rPr>
              <w:id w:val="3106114"/>
              <w:showingPlcHdr/>
            </w:sdtPr>
            <w:sdtEndPr/>
            <w:sdtContent>
              <w:p w14:paraId="78788F1D" w14:textId="77777777" w:rsidR="00584015" w:rsidRDefault="00584015"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F1E" w14:textId="77777777" w:rsidR="00584015" w:rsidRPr="000E0B64" w:rsidRDefault="00584015" w:rsidP="00EB6D78">
            <w:pPr>
              <w:spacing w:line="240" w:lineRule="auto"/>
              <w:jc w:val="left"/>
              <w:rPr>
                <w:rFonts w:ascii="Times New Roman" w:eastAsia="Times New Roman" w:hAnsi="Times New Roman"/>
                <w:szCs w:val="20"/>
                <w:lang w:val="de-LI" w:eastAsia="de-AT"/>
              </w:rPr>
            </w:pPr>
          </w:p>
        </w:tc>
      </w:tr>
      <w:tr w:rsidR="00584015" w:rsidRPr="000E0B64" w14:paraId="78788F2B" w14:textId="77777777" w:rsidTr="00190EFA">
        <w:trPr>
          <w:trHeight w:val="1419"/>
        </w:trPr>
        <w:tc>
          <w:tcPr>
            <w:tcW w:w="273" w:type="pct"/>
            <w:vMerge/>
            <w:hideMark/>
          </w:tcPr>
          <w:p w14:paraId="78788F20" w14:textId="77777777" w:rsidR="00584015" w:rsidRPr="000E0B64" w:rsidRDefault="00584015" w:rsidP="00EB6D78">
            <w:pPr>
              <w:spacing w:line="240" w:lineRule="auto"/>
              <w:jc w:val="left"/>
              <w:rPr>
                <w:rFonts w:eastAsia="Times New Roman" w:cs="Arial"/>
                <w:i/>
                <w:iCs/>
                <w:color w:val="000000"/>
                <w:sz w:val="16"/>
                <w:szCs w:val="16"/>
                <w:lang w:val="de-LI" w:eastAsia="de-AT"/>
              </w:rPr>
            </w:pPr>
          </w:p>
        </w:tc>
        <w:tc>
          <w:tcPr>
            <w:tcW w:w="779" w:type="pct"/>
            <w:vMerge/>
            <w:hideMark/>
          </w:tcPr>
          <w:p w14:paraId="78788F21" w14:textId="77777777" w:rsidR="00584015" w:rsidRPr="000E0B64" w:rsidRDefault="00584015" w:rsidP="00EB6D78">
            <w:pPr>
              <w:spacing w:line="240" w:lineRule="auto"/>
              <w:jc w:val="left"/>
              <w:rPr>
                <w:rFonts w:eastAsia="Times New Roman" w:cs="Arial"/>
                <w:color w:val="000000"/>
                <w:sz w:val="16"/>
                <w:szCs w:val="16"/>
                <w:lang w:val="de-LI" w:eastAsia="de-AT"/>
              </w:rPr>
            </w:pPr>
          </w:p>
        </w:tc>
        <w:tc>
          <w:tcPr>
            <w:tcW w:w="387" w:type="pct"/>
            <w:noWrap/>
            <w:hideMark/>
          </w:tcPr>
          <w:p w14:paraId="78788F22" w14:textId="77777777" w:rsidR="00584015" w:rsidRPr="000E0B64" w:rsidRDefault="00584015" w:rsidP="00EB6D78">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044" w:type="pct"/>
            <w:vAlign w:val="center"/>
            <w:hideMark/>
          </w:tcPr>
          <w:p w14:paraId="78788F23" w14:textId="77777777" w:rsidR="00584015" w:rsidRPr="000E0B64" w:rsidRDefault="00584015" w:rsidP="00190EFA">
            <w:pPr>
              <w:spacing w:line="240" w:lineRule="auto"/>
              <w:jc w:val="left"/>
              <w:rPr>
                <w:rFonts w:eastAsia="Times New Roman" w:cs="Arial"/>
                <w:color w:val="000000"/>
                <w:sz w:val="16"/>
                <w:szCs w:val="16"/>
                <w:lang w:val="de-LI" w:eastAsia="de-AT"/>
              </w:rPr>
            </w:pPr>
            <w:r w:rsidRPr="00E00CAA">
              <w:rPr>
                <w:rFonts w:eastAsia="Times New Roman" w:cs="Arial"/>
                <w:color w:val="000000"/>
                <w:sz w:val="16"/>
                <w:szCs w:val="16"/>
                <w:lang w:val="de-LI" w:eastAsia="de-AT"/>
              </w:rPr>
              <w:t xml:space="preserve">die Namen der Geschäftsleiter und der für die Geschäftsleitung verantwortlichen Personen des Agenten, der für die Erbringung von Zahlungsdiensten in Anspruch genommen werden soll, und im Falle von Agenten, die keine Zahlungsdienstleister sind, den Nachweis, dass sie zuverlässig und fachlich geeignet sind </w:t>
            </w:r>
            <w:r>
              <w:rPr>
                <w:rFonts w:eastAsia="Times New Roman" w:cs="Arial"/>
                <w:color w:val="000000"/>
                <w:sz w:val="16"/>
                <w:szCs w:val="16"/>
                <w:lang w:val="de-LI" w:eastAsia="de-AT"/>
              </w:rPr>
              <w:t>(vgl. Punkt 6. FMA-WL 2018/22)</w:t>
            </w:r>
          </w:p>
        </w:tc>
        <w:tc>
          <w:tcPr>
            <w:tcW w:w="211" w:type="pct"/>
            <w:noWrap/>
            <w:hideMark/>
          </w:tcPr>
          <w:sdt>
            <w:sdtPr>
              <w:rPr>
                <w:color w:val="808080" w:themeColor="background1" w:themeShade="80"/>
                <w:sz w:val="16"/>
                <w:szCs w:val="16"/>
                <w:lang w:val="de-LI"/>
              </w:rPr>
              <w:id w:val="-60567255"/>
              <w:showingPlcHdr/>
            </w:sdtPr>
            <w:sdtEndPr/>
            <w:sdtContent>
              <w:p w14:paraId="78788F24" w14:textId="77777777" w:rsidR="00584015" w:rsidRDefault="00584015"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F25" w14:textId="77777777" w:rsidR="00584015" w:rsidRPr="000E0B64" w:rsidRDefault="00584015" w:rsidP="00EB6D78">
            <w:pPr>
              <w:spacing w:line="240" w:lineRule="auto"/>
              <w:jc w:val="left"/>
              <w:rPr>
                <w:rFonts w:eastAsia="Times New Roman" w:cs="Arial"/>
                <w:color w:val="000000"/>
                <w:sz w:val="16"/>
                <w:szCs w:val="16"/>
                <w:lang w:val="de-LI" w:eastAsia="de-AT"/>
              </w:rPr>
            </w:pPr>
          </w:p>
        </w:tc>
        <w:tc>
          <w:tcPr>
            <w:tcW w:w="214" w:type="pct"/>
            <w:noWrap/>
            <w:vAlign w:val="center"/>
            <w:hideMark/>
          </w:tcPr>
          <w:p w14:paraId="78788F26" w14:textId="77777777" w:rsidR="00584015" w:rsidRPr="000E0B64" w:rsidRDefault="00F60774" w:rsidP="00EB6D78">
            <w:pPr>
              <w:spacing w:line="240" w:lineRule="auto"/>
              <w:jc w:val="center"/>
              <w:rPr>
                <w:rFonts w:cs="Arial"/>
                <w:lang w:val="de-LI"/>
              </w:rPr>
            </w:pPr>
            <w:sdt>
              <w:sdtPr>
                <w:rPr>
                  <w:rFonts w:cs="Arial"/>
                  <w:lang w:val="de-LI"/>
                </w:rPr>
                <w:id w:val="2028144503"/>
                <w14:checkbox>
                  <w14:checked w14:val="0"/>
                  <w14:checkedState w14:val="2612" w14:font="MS Gothic"/>
                  <w14:uncheckedState w14:val="2610" w14:font="MS Gothic"/>
                </w14:checkbox>
              </w:sdtPr>
              <w:sdtEndPr/>
              <w:sdtContent>
                <w:r w:rsidR="00584015" w:rsidRPr="000E0B64">
                  <w:rPr>
                    <w:rFonts w:ascii="MS Gothic" w:eastAsia="MS Gothic" w:hAnsi="MS Gothic" w:cs="Arial"/>
                    <w:lang w:val="de-LI"/>
                  </w:rPr>
                  <w:t>☐</w:t>
                </w:r>
              </w:sdtContent>
            </w:sdt>
          </w:p>
        </w:tc>
        <w:tc>
          <w:tcPr>
            <w:tcW w:w="214" w:type="pct"/>
            <w:noWrap/>
            <w:vAlign w:val="center"/>
            <w:hideMark/>
          </w:tcPr>
          <w:p w14:paraId="78788F27" w14:textId="77777777" w:rsidR="00584015" w:rsidRPr="000E0B64" w:rsidRDefault="00F60774" w:rsidP="00EB6D78">
            <w:pPr>
              <w:spacing w:line="240" w:lineRule="auto"/>
              <w:jc w:val="center"/>
              <w:rPr>
                <w:rFonts w:cs="Arial"/>
                <w:lang w:val="de-LI"/>
              </w:rPr>
            </w:pPr>
            <w:sdt>
              <w:sdtPr>
                <w:rPr>
                  <w:rFonts w:cs="Arial"/>
                  <w:lang w:val="de-LI"/>
                </w:rPr>
                <w:id w:val="-1265456984"/>
                <w14:checkbox>
                  <w14:checked w14:val="0"/>
                  <w14:checkedState w14:val="2612" w14:font="MS Gothic"/>
                  <w14:uncheckedState w14:val="2610" w14:font="MS Gothic"/>
                </w14:checkbox>
              </w:sdtPr>
              <w:sdtEndPr/>
              <w:sdtContent>
                <w:r w:rsidR="00584015" w:rsidRPr="000E0B64">
                  <w:rPr>
                    <w:rFonts w:ascii="MS Gothic" w:eastAsia="MS Gothic" w:hAnsi="MS Gothic" w:cs="MS Gothic"/>
                    <w:lang w:val="de-LI"/>
                  </w:rPr>
                  <w:t>☐</w:t>
                </w:r>
              </w:sdtContent>
            </w:sdt>
          </w:p>
        </w:tc>
        <w:tc>
          <w:tcPr>
            <w:tcW w:w="214" w:type="pct"/>
            <w:noWrap/>
            <w:vAlign w:val="center"/>
            <w:hideMark/>
          </w:tcPr>
          <w:p w14:paraId="78788F28" w14:textId="77777777" w:rsidR="00584015" w:rsidRPr="000E0B64" w:rsidRDefault="00F60774" w:rsidP="00EB6D78">
            <w:pPr>
              <w:spacing w:line="240" w:lineRule="auto"/>
              <w:jc w:val="center"/>
              <w:rPr>
                <w:rFonts w:cs="Arial"/>
                <w:lang w:val="de-LI"/>
              </w:rPr>
            </w:pPr>
            <w:sdt>
              <w:sdtPr>
                <w:rPr>
                  <w:rFonts w:cs="Arial"/>
                  <w:lang w:val="de-LI"/>
                </w:rPr>
                <w:id w:val="-1694303970"/>
                <w14:checkbox>
                  <w14:checked w14:val="0"/>
                  <w14:checkedState w14:val="2612" w14:font="MS Gothic"/>
                  <w14:uncheckedState w14:val="2610" w14:font="MS Gothic"/>
                </w14:checkbox>
              </w:sdtPr>
              <w:sdtEndPr/>
              <w:sdtContent>
                <w:r w:rsidR="00584015" w:rsidRPr="000E0B64">
                  <w:rPr>
                    <w:rFonts w:ascii="MS Gothic" w:eastAsia="MS Gothic" w:hAnsi="MS Gothic" w:cs="Arial"/>
                    <w:lang w:val="de-LI"/>
                  </w:rPr>
                  <w:t>☐</w:t>
                </w:r>
              </w:sdtContent>
            </w:sdt>
          </w:p>
        </w:tc>
        <w:tc>
          <w:tcPr>
            <w:tcW w:w="663" w:type="pct"/>
            <w:noWrap/>
            <w:hideMark/>
          </w:tcPr>
          <w:sdt>
            <w:sdtPr>
              <w:rPr>
                <w:color w:val="808080" w:themeColor="background1" w:themeShade="80"/>
                <w:sz w:val="16"/>
                <w:szCs w:val="16"/>
                <w:lang w:val="de-LI"/>
              </w:rPr>
              <w:id w:val="1450817821"/>
              <w:showingPlcHdr/>
            </w:sdtPr>
            <w:sdtEndPr/>
            <w:sdtContent>
              <w:p w14:paraId="78788F29" w14:textId="77777777" w:rsidR="00584015" w:rsidRDefault="00584015"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F2A" w14:textId="77777777" w:rsidR="00584015" w:rsidRPr="000E0B64" w:rsidRDefault="00584015" w:rsidP="00EB6D78">
            <w:pPr>
              <w:spacing w:line="240" w:lineRule="auto"/>
              <w:jc w:val="left"/>
              <w:rPr>
                <w:rFonts w:ascii="Times New Roman" w:eastAsia="Times New Roman" w:hAnsi="Times New Roman"/>
                <w:szCs w:val="20"/>
                <w:lang w:val="de-LI" w:eastAsia="de-AT"/>
              </w:rPr>
            </w:pPr>
          </w:p>
        </w:tc>
      </w:tr>
      <w:tr w:rsidR="00584015" w:rsidRPr="000E0B64" w14:paraId="78788F37" w14:textId="77777777" w:rsidTr="007B4082">
        <w:trPr>
          <w:trHeight w:val="699"/>
        </w:trPr>
        <w:tc>
          <w:tcPr>
            <w:tcW w:w="273" w:type="pct"/>
            <w:vMerge/>
            <w:tcBorders>
              <w:bottom w:val="double" w:sz="4" w:space="0" w:color="auto"/>
            </w:tcBorders>
          </w:tcPr>
          <w:p w14:paraId="78788F2C" w14:textId="77777777" w:rsidR="00584015" w:rsidRPr="000E0B64" w:rsidRDefault="00584015" w:rsidP="00EB6D78">
            <w:pPr>
              <w:spacing w:line="240" w:lineRule="auto"/>
              <w:jc w:val="left"/>
              <w:rPr>
                <w:rFonts w:eastAsia="Times New Roman" w:cs="Arial"/>
                <w:i/>
                <w:iCs/>
                <w:color w:val="000000"/>
                <w:sz w:val="16"/>
                <w:szCs w:val="16"/>
                <w:lang w:val="de-LI" w:eastAsia="de-AT"/>
              </w:rPr>
            </w:pPr>
          </w:p>
        </w:tc>
        <w:tc>
          <w:tcPr>
            <w:tcW w:w="779" w:type="pct"/>
            <w:vMerge/>
            <w:tcBorders>
              <w:bottom w:val="double" w:sz="4" w:space="0" w:color="auto"/>
            </w:tcBorders>
          </w:tcPr>
          <w:p w14:paraId="78788F2D" w14:textId="77777777" w:rsidR="00584015" w:rsidRPr="000E0B64" w:rsidRDefault="00584015" w:rsidP="00EB6D78">
            <w:pPr>
              <w:spacing w:line="240" w:lineRule="auto"/>
              <w:jc w:val="left"/>
              <w:rPr>
                <w:rFonts w:eastAsia="Times New Roman" w:cs="Arial"/>
                <w:color w:val="000000"/>
                <w:sz w:val="16"/>
                <w:szCs w:val="16"/>
                <w:lang w:val="de-LI" w:eastAsia="de-AT"/>
              </w:rPr>
            </w:pPr>
          </w:p>
        </w:tc>
        <w:tc>
          <w:tcPr>
            <w:tcW w:w="387" w:type="pct"/>
            <w:tcBorders>
              <w:bottom w:val="double" w:sz="4" w:space="0" w:color="auto"/>
            </w:tcBorders>
            <w:noWrap/>
            <w:vAlign w:val="center"/>
          </w:tcPr>
          <w:p w14:paraId="78788F2E" w14:textId="77777777" w:rsidR="00584015" w:rsidRPr="000E0B64" w:rsidRDefault="00584015" w:rsidP="00584015">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d</w:t>
            </w:r>
          </w:p>
        </w:tc>
        <w:tc>
          <w:tcPr>
            <w:tcW w:w="2044" w:type="pct"/>
            <w:tcBorders>
              <w:bottom w:val="double" w:sz="4" w:space="0" w:color="auto"/>
            </w:tcBorders>
            <w:vAlign w:val="center"/>
          </w:tcPr>
          <w:p w14:paraId="78788F2F" w14:textId="77777777" w:rsidR="00584015" w:rsidRPr="000E0B64" w:rsidRDefault="00584015" w:rsidP="00EB6D78">
            <w:pPr>
              <w:spacing w:line="240" w:lineRule="auto"/>
              <w:jc w:val="left"/>
              <w:rPr>
                <w:rFonts w:eastAsia="Times New Roman" w:cs="Arial"/>
                <w:color w:val="000000"/>
                <w:sz w:val="16"/>
                <w:szCs w:val="16"/>
                <w:lang w:val="de-LI" w:eastAsia="de-AT"/>
              </w:rPr>
            </w:pPr>
            <w:r w:rsidRPr="00AE578A">
              <w:rPr>
                <w:rFonts w:eastAsia="Times New Roman" w:cs="Arial"/>
                <w:color w:val="000000"/>
                <w:sz w:val="16"/>
                <w:szCs w:val="16"/>
                <w:lang w:val="de-LI" w:eastAsia="de-AT"/>
              </w:rPr>
              <w:t>die Organisationsstruktur de</w:t>
            </w:r>
            <w:r>
              <w:rPr>
                <w:rFonts w:eastAsia="Times New Roman" w:cs="Arial"/>
                <w:color w:val="000000"/>
                <w:sz w:val="16"/>
                <w:szCs w:val="16"/>
                <w:lang w:val="de-LI" w:eastAsia="de-AT"/>
              </w:rPr>
              <w:t>s</w:t>
            </w:r>
            <w:r w:rsidRPr="00AE578A">
              <w:rPr>
                <w:rFonts w:eastAsia="Times New Roman" w:cs="Arial"/>
                <w:color w:val="000000"/>
                <w:sz w:val="16"/>
                <w:szCs w:val="16"/>
                <w:lang w:val="de-LI" w:eastAsia="de-AT"/>
              </w:rPr>
              <w:t xml:space="preserve"> </w:t>
            </w:r>
            <w:r>
              <w:rPr>
                <w:rFonts w:eastAsia="Times New Roman" w:cs="Arial"/>
                <w:color w:val="000000"/>
                <w:sz w:val="16"/>
                <w:szCs w:val="16"/>
                <w:lang w:val="de-LI" w:eastAsia="de-AT"/>
              </w:rPr>
              <w:t>Agenten</w:t>
            </w:r>
          </w:p>
        </w:tc>
        <w:tc>
          <w:tcPr>
            <w:tcW w:w="211" w:type="pct"/>
            <w:tcBorders>
              <w:bottom w:val="double" w:sz="4" w:space="0" w:color="auto"/>
            </w:tcBorders>
            <w:noWrap/>
          </w:tcPr>
          <w:sdt>
            <w:sdtPr>
              <w:rPr>
                <w:color w:val="808080" w:themeColor="background1" w:themeShade="80"/>
                <w:sz w:val="16"/>
                <w:szCs w:val="16"/>
                <w:lang w:val="de-LI"/>
              </w:rPr>
              <w:id w:val="-2031491362"/>
              <w:showingPlcHdr/>
            </w:sdtPr>
            <w:sdtEndPr/>
            <w:sdtContent>
              <w:p w14:paraId="78788F30" w14:textId="77777777" w:rsidR="00584015" w:rsidRDefault="00584015"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F31" w14:textId="77777777" w:rsidR="00584015" w:rsidRPr="000E0B64" w:rsidRDefault="00584015" w:rsidP="00EB6D78">
            <w:pPr>
              <w:spacing w:line="240" w:lineRule="auto"/>
              <w:jc w:val="left"/>
              <w:rPr>
                <w:rFonts w:eastAsia="Times New Roman" w:cs="Arial"/>
                <w:color w:val="000000"/>
                <w:sz w:val="16"/>
                <w:szCs w:val="16"/>
                <w:lang w:val="de-LI" w:eastAsia="de-AT"/>
              </w:rPr>
            </w:pPr>
          </w:p>
        </w:tc>
        <w:tc>
          <w:tcPr>
            <w:tcW w:w="214" w:type="pct"/>
            <w:tcBorders>
              <w:bottom w:val="double" w:sz="4" w:space="0" w:color="auto"/>
            </w:tcBorders>
            <w:noWrap/>
            <w:vAlign w:val="center"/>
          </w:tcPr>
          <w:p w14:paraId="78788F32" w14:textId="77777777" w:rsidR="00584015" w:rsidRPr="000E0B64" w:rsidRDefault="00F60774" w:rsidP="00EB6D78">
            <w:pPr>
              <w:spacing w:line="240" w:lineRule="auto"/>
              <w:jc w:val="center"/>
              <w:rPr>
                <w:rFonts w:cs="Arial"/>
                <w:lang w:val="de-LI"/>
              </w:rPr>
            </w:pPr>
            <w:sdt>
              <w:sdtPr>
                <w:rPr>
                  <w:rFonts w:cs="Arial"/>
                  <w:lang w:val="de-LI"/>
                </w:rPr>
                <w:id w:val="1320458975"/>
                <w14:checkbox>
                  <w14:checked w14:val="0"/>
                  <w14:checkedState w14:val="2612" w14:font="MS Gothic"/>
                  <w14:uncheckedState w14:val="2610" w14:font="MS Gothic"/>
                </w14:checkbox>
              </w:sdtPr>
              <w:sdtEndPr/>
              <w:sdtContent>
                <w:r w:rsidR="00584015" w:rsidRPr="000E0B64">
                  <w:rPr>
                    <w:rFonts w:ascii="MS Gothic" w:eastAsia="MS Gothic" w:hAnsi="MS Gothic" w:cs="Arial"/>
                    <w:lang w:val="de-LI"/>
                  </w:rPr>
                  <w:t>☐</w:t>
                </w:r>
              </w:sdtContent>
            </w:sdt>
          </w:p>
        </w:tc>
        <w:tc>
          <w:tcPr>
            <w:tcW w:w="214" w:type="pct"/>
            <w:tcBorders>
              <w:bottom w:val="double" w:sz="4" w:space="0" w:color="auto"/>
            </w:tcBorders>
            <w:noWrap/>
            <w:vAlign w:val="center"/>
          </w:tcPr>
          <w:p w14:paraId="78788F33" w14:textId="77777777" w:rsidR="00584015" w:rsidRPr="000E0B64" w:rsidRDefault="00F60774" w:rsidP="00EB6D78">
            <w:pPr>
              <w:spacing w:line="240" w:lineRule="auto"/>
              <w:jc w:val="center"/>
              <w:rPr>
                <w:rFonts w:cs="Arial"/>
                <w:lang w:val="de-LI"/>
              </w:rPr>
            </w:pPr>
            <w:sdt>
              <w:sdtPr>
                <w:rPr>
                  <w:rFonts w:cs="Arial"/>
                  <w:lang w:val="de-LI"/>
                </w:rPr>
                <w:id w:val="-1254273583"/>
                <w14:checkbox>
                  <w14:checked w14:val="0"/>
                  <w14:checkedState w14:val="2612" w14:font="MS Gothic"/>
                  <w14:uncheckedState w14:val="2610" w14:font="MS Gothic"/>
                </w14:checkbox>
              </w:sdtPr>
              <w:sdtEndPr/>
              <w:sdtContent>
                <w:r w:rsidR="00584015" w:rsidRPr="000E0B64">
                  <w:rPr>
                    <w:rFonts w:ascii="MS Gothic" w:eastAsia="MS Gothic" w:hAnsi="MS Gothic" w:cs="MS Gothic"/>
                    <w:lang w:val="de-LI"/>
                  </w:rPr>
                  <w:t>☐</w:t>
                </w:r>
              </w:sdtContent>
            </w:sdt>
          </w:p>
        </w:tc>
        <w:tc>
          <w:tcPr>
            <w:tcW w:w="214" w:type="pct"/>
            <w:tcBorders>
              <w:bottom w:val="double" w:sz="4" w:space="0" w:color="auto"/>
            </w:tcBorders>
            <w:noWrap/>
            <w:vAlign w:val="center"/>
          </w:tcPr>
          <w:p w14:paraId="78788F34" w14:textId="77777777" w:rsidR="00584015" w:rsidRPr="000E0B64" w:rsidRDefault="00F60774" w:rsidP="00EB6D78">
            <w:pPr>
              <w:spacing w:line="240" w:lineRule="auto"/>
              <w:jc w:val="center"/>
              <w:rPr>
                <w:rFonts w:cs="Arial"/>
                <w:lang w:val="de-LI"/>
              </w:rPr>
            </w:pPr>
            <w:sdt>
              <w:sdtPr>
                <w:rPr>
                  <w:rFonts w:cs="Arial"/>
                  <w:lang w:val="de-LI"/>
                </w:rPr>
                <w:id w:val="-1547134772"/>
                <w14:checkbox>
                  <w14:checked w14:val="0"/>
                  <w14:checkedState w14:val="2612" w14:font="MS Gothic"/>
                  <w14:uncheckedState w14:val="2610" w14:font="MS Gothic"/>
                </w14:checkbox>
              </w:sdtPr>
              <w:sdtEndPr/>
              <w:sdtContent>
                <w:r w:rsidR="00584015" w:rsidRPr="000E0B64">
                  <w:rPr>
                    <w:rFonts w:ascii="MS Gothic" w:eastAsia="MS Gothic" w:hAnsi="MS Gothic" w:cs="Arial"/>
                    <w:lang w:val="de-LI"/>
                  </w:rPr>
                  <w:t>☐</w:t>
                </w:r>
              </w:sdtContent>
            </w:sdt>
          </w:p>
        </w:tc>
        <w:tc>
          <w:tcPr>
            <w:tcW w:w="663" w:type="pct"/>
            <w:tcBorders>
              <w:bottom w:val="double" w:sz="4" w:space="0" w:color="auto"/>
            </w:tcBorders>
            <w:noWrap/>
          </w:tcPr>
          <w:sdt>
            <w:sdtPr>
              <w:rPr>
                <w:color w:val="808080" w:themeColor="background1" w:themeShade="80"/>
                <w:sz w:val="16"/>
                <w:szCs w:val="16"/>
                <w:lang w:val="de-LI"/>
              </w:rPr>
              <w:id w:val="968249162"/>
              <w:showingPlcHdr/>
            </w:sdtPr>
            <w:sdtEndPr/>
            <w:sdtContent>
              <w:p w14:paraId="78788F35" w14:textId="77777777" w:rsidR="00584015" w:rsidRDefault="00584015" w:rsidP="00EB6D78">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p w14:paraId="78788F36" w14:textId="77777777" w:rsidR="00584015" w:rsidRPr="000E0B64" w:rsidRDefault="00584015" w:rsidP="00EB6D78">
            <w:pPr>
              <w:spacing w:line="240" w:lineRule="auto"/>
              <w:jc w:val="left"/>
              <w:rPr>
                <w:rFonts w:ascii="Times New Roman" w:eastAsia="Times New Roman" w:hAnsi="Times New Roman"/>
                <w:szCs w:val="20"/>
                <w:lang w:val="de-LI" w:eastAsia="de-AT"/>
              </w:rPr>
            </w:pPr>
          </w:p>
        </w:tc>
      </w:tr>
    </w:tbl>
    <w:p w14:paraId="78788F38" w14:textId="77777777" w:rsidR="00213650" w:rsidRPr="005B6E02" w:rsidRDefault="00213650">
      <w:pPr>
        <w:rPr>
          <w:b/>
          <w:u w:val="single"/>
        </w:rPr>
      </w:pPr>
    </w:p>
    <w:p w14:paraId="78788F39" w14:textId="77777777" w:rsidR="00761735" w:rsidRPr="000E0B64" w:rsidRDefault="00761735" w:rsidP="003849C3">
      <w:pPr>
        <w:rPr>
          <w:lang w:val="de-LI"/>
        </w:rPr>
      </w:pPr>
      <w:r w:rsidRPr="000E0B64">
        <w:rPr>
          <w:rFonts w:eastAsia="Times New Roman" w:cs="Arial"/>
          <w:b/>
          <w:szCs w:val="20"/>
          <w:u w:val="single"/>
          <w:lang w:val="de-LI" w:eastAsia="de-CH"/>
        </w:rPr>
        <w:t>Hinweis:</w:t>
      </w:r>
      <w:r w:rsidRPr="000E0B64">
        <w:rPr>
          <w:rFonts w:eastAsia="Times New Roman" w:cs="Arial"/>
          <w:szCs w:val="20"/>
          <w:lang w:val="de-LI" w:eastAsia="de-CH"/>
        </w:rPr>
        <w:t xml:space="preserve"> </w:t>
      </w:r>
    </w:p>
    <w:p w14:paraId="78788F3A" w14:textId="77777777" w:rsidR="00761735" w:rsidRPr="000E0B64" w:rsidRDefault="00761735" w:rsidP="00C04663">
      <w:pPr>
        <w:tabs>
          <w:tab w:val="left" w:pos="5580"/>
        </w:tabs>
        <w:rPr>
          <w:rFonts w:eastAsia="Times New Roman" w:cs="Arial"/>
          <w:szCs w:val="20"/>
          <w:lang w:val="de-LI" w:eastAsia="de-CH"/>
        </w:rPr>
      </w:pPr>
      <w:r w:rsidRPr="000E0B64">
        <w:rPr>
          <w:rFonts w:eastAsia="Times New Roman" w:cs="Arial"/>
          <w:szCs w:val="20"/>
          <w:lang w:val="de-LI" w:eastAsia="de-CH"/>
        </w:rPr>
        <w:t xml:space="preserve">Kann für einen der genannten Punkte keine Erklärung abgegeben werden, ist eine Begründung in schriftlicher Form bei der FMA einzureichen. </w:t>
      </w:r>
    </w:p>
    <w:p w14:paraId="78788F3B" w14:textId="77777777" w:rsidR="00761735" w:rsidRPr="000E0B64" w:rsidRDefault="00367158" w:rsidP="00C04663">
      <w:pPr>
        <w:tabs>
          <w:tab w:val="left" w:pos="5580"/>
        </w:tabs>
        <w:spacing w:before="60"/>
        <w:rPr>
          <w:rFonts w:eastAsia="Times New Roman" w:cs="Arial"/>
          <w:szCs w:val="20"/>
          <w:lang w:val="de-LI" w:eastAsia="de-CH"/>
        </w:rPr>
      </w:pPr>
      <w:r w:rsidRPr="000E0B64">
        <w:rPr>
          <w:rFonts w:eastAsia="Times New Roman" w:cs="Arial"/>
          <w:szCs w:val="20"/>
          <w:lang w:val="de-LI" w:eastAsia="de-CH"/>
        </w:rPr>
        <w:t xml:space="preserve">Wurde ein </w:t>
      </w:r>
      <w:r w:rsidR="00DC032D">
        <w:rPr>
          <w:rFonts w:eastAsia="Times New Roman" w:cs="Arial"/>
          <w:szCs w:val="20"/>
          <w:lang w:val="de-LI" w:eastAsia="de-CH"/>
        </w:rPr>
        <w:t>Agent</w:t>
      </w:r>
      <w:r w:rsidRPr="000E0B64">
        <w:rPr>
          <w:rFonts w:eastAsia="Times New Roman" w:cs="Arial"/>
          <w:szCs w:val="20"/>
          <w:lang w:val="de-LI" w:eastAsia="de-CH"/>
        </w:rPr>
        <w:t xml:space="preserve"> von der FMA bereits geprüft, sind jedenfalls die seit der letzten Prüfung vorliegenden Änderungen zu dokumentieren</w:t>
      </w:r>
      <w:r w:rsidR="00BF6D7F" w:rsidRPr="000E0B64">
        <w:rPr>
          <w:rFonts w:eastAsia="Times New Roman" w:cs="Arial"/>
          <w:szCs w:val="20"/>
          <w:lang w:val="de-LI" w:eastAsia="de-CH"/>
        </w:rPr>
        <w:t>, wobei ausdrücklich zu bestätigen ist, dass über die angegebenen Änderungen hinaus keine weiteren Änderungen vorliegen</w:t>
      </w:r>
      <w:r w:rsidRPr="000E0B64">
        <w:rPr>
          <w:rFonts w:eastAsia="Times New Roman" w:cs="Arial"/>
          <w:szCs w:val="20"/>
          <w:lang w:val="de-LI" w:eastAsia="de-CH"/>
        </w:rPr>
        <w:t>. Gleichzeitig ist die Vollständigkeit und Richtigkeit dieser Angaben zu bestätigen.</w:t>
      </w:r>
      <w:r w:rsidR="00BF6D7F" w:rsidRPr="000E0B64">
        <w:rPr>
          <w:rFonts w:eastAsia="Times New Roman" w:cs="Arial"/>
          <w:szCs w:val="20"/>
          <w:lang w:val="de-LI" w:eastAsia="de-CH"/>
        </w:rPr>
        <w:t xml:space="preserve"> D</w:t>
      </w:r>
      <w:r w:rsidRPr="000E0B64">
        <w:rPr>
          <w:rFonts w:eastAsia="Times New Roman" w:cs="Arial"/>
          <w:szCs w:val="20"/>
          <w:lang w:val="de-LI" w:eastAsia="de-CH"/>
        </w:rPr>
        <w:t xml:space="preserve">ie FMA </w:t>
      </w:r>
      <w:r w:rsidR="00BF6D7F" w:rsidRPr="000E0B64">
        <w:rPr>
          <w:rFonts w:eastAsia="Times New Roman" w:cs="Arial"/>
          <w:szCs w:val="20"/>
          <w:lang w:val="de-LI" w:eastAsia="de-CH"/>
        </w:rPr>
        <w:t xml:space="preserve">fordert </w:t>
      </w:r>
      <w:r w:rsidRPr="000E0B64">
        <w:rPr>
          <w:rFonts w:eastAsia="Times New Roman" w:cs="Arial"/>
          <w:szCs w:val="20"/>
          <w:lang w:val="de-LI" w:eastAsia="de-CH"/>
        </w:rPr>
        <w:t>im Einzelfall Aktualisierungen von bereits vorhandenen Unterlagen.</w:t>
      </w:r>
    </w:p>
    <w:p w14:paraId="78788F3C" w14:textId="77777777" w:rsidR="008F6F37" w:rsidRPr="000E0B64" w:rsidRDefault="00761735" w:rsidP="00C04663">
      <w:pPr>
        <w:tabs>
          <w:tab w:val="left" w:pos="5580"/>
        </w:tabs>
        <w:spacing w:before="60"/>
        <w:rPr>
          <w:rFonts w:cs="Arial"/>
          <w:szCs w:val="20"/>
          <w:lang w:val="de-LI"/>
        </w:rPr>
      </w:pPr>
      <w:r w:rsidRPr="000E0B64">
        <w:rPr>
          <w:rFonts w:cs="Arial"/>
          <w:szCs w:val="20"/>
          <w:lang w:val="de-LI"/>
        </w:rPr>
        <w:t>Durch die Unterzeichner wird bestätigt, dass die Angaben der Checkliste samt Beilagen und sonstigen Informationen vollständig und richtig sind.</w:t>
      </w:r>
    </w:p>
    <w:p w14:paraId="78788F3D" w14:textId="77777777" w:rsidR="00761735" w:rsidRPr="000E0B64" w:rsidRDefault="00761735" w:rsidP="00761735">
      <w:pPr>
        <w:rPr>
          <w:rFonts w:cs="Arial"/>
          <w:szCs w:val="20"/>
          <w:lang w:val="de-LI"/>
        </w:rPr>
      </w:pPr>
    </w:p>
    <w:p w14:paraId="78788F3E" w14:textId="77777777" w:rsidR="00333ED6" w:rsidRPr="000E0B64" w:rsidRDefault="00333ED6" w:rsidP="00333ED6">
      <w:pPr>
        <w:tabs>
          <w:tab w:val="left" w:pos="5580"/>
        </w:tabs>
        <w:spacing w:after="60"/>
        <w:rPr>
          <w:rFonts w:eastAsia="Times New Roman" w:cs="Arial"/>
          <w:b/>
          <w:szCs w:val="20"/>
          <w:u w:val="single"/>
          <w:lang w:val="de-LI" w:eastAsia="de-CH"/>
        </w:rPr>
      </w:pPr>
      <w:r w:rsidRPr="000E0B64">
        <w:rPr>
          <w:rFonts w:eastAsia="Times New Roman" w:cs="Arial"/>
          <w:b/>
          <w:szCs w:val="20"/>
          <w:u w:val="single"/>
          <w:lang w:val="de-LI" w:eastAsia="de-CH"/>
        </w:rPr>
        <w:t>Datenschutz</w:t>
      </w:r>
      <w:r w:rsidR="0092782B" w:rsidRPr="000E0B64">
        <w:rPr>
          <w:rFonts w:eastAsia="Times New Roman" w:cs="Arial"/>
          <w:b/>
          <w:szCs w:val="20"/>
          <w:u w:val="single"/>
          <w:lang w:val="de-LI" w:eastAsia="de-CH"/>
        </w:rPr>
        <w:t>:</w:t>
      </w:r>
    </w:p>
    <w:p w14:paraId="78788F3F" w14:textId="77777777" w:rsidR="00333ED6" w:rsidRPr="000E0B64" w:rsidRDefault="00333ED6" w:rsidP="00141E0C">
      <w:pPr>
        <w:tabs>
          <w:tab w:val="left" w:pos="5580"/>
        </w:tabs>
        <w:spacing w:after="120"/>
        <w:rPr>
          <w:rFonts w:eastAsia="Times New Roman" w:cs="Arial"/>
          <w:szCs w:val="20"/>
          <w:lang w:val="de-LI" w:eastAsia="de-CH"/>
        </w:rPr>
      </w:pPr>
      <w:r w:rsidRPr="000E0B64">
        <w:rPr>
          <w:rFonts w:eastAsia="Times New Roman" w:cs="Arial"/>
          <w:szCs w:val="20"/>
          <w:lang w:val="de-LI"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14:paraId="78788F40" w14:textId="77777777" w:rsidR="0067062E" w:rsidRPr="000E0B64" w:rsidRDefault="00333ED6" w:rsidP="00AA1AA1">
      <w:pPr>
        <w:tabs>
          <w:tab w:val="left" w:pos="5580"/>
        </w:tabs>
        <w:rPr>
          <w:rFonts w:cs="Arial"/>
          <w:szCs w:val="20"/>
          <w:lang w:val="de-LI"/>
        </w:rPr>
      </w:pPr>
      <w:r w:rsidRPr="000E0B64">
        <w:rPr>
          <w:rFonts w:eastAsia="Times New Roman" w:cs="Arial"/>
          <w:szCs w:val="20"/>
          <w:lang w:val="de-LI" w:eastAsia="de-CH"/>
        </w:rPr>
        <w:t xml:space="preserve">Sämtliche Informationen zur Verarbeitung personenbezogener Daten, einschliesslich der Angaben zum Verarbeitungszweck, zum Datenverantwortlichen sowie zu den Betroffenenrechten sind in der FMA-Information zum Datenschutz enthalten: </w:t>
      </w:r>
      <w:hyperlink r:id="rId11" w:history="1">
        <w:r w:rsidRPr="000E0B64">
          <w:rPr>
            <w:rStyle w:val="Hyperlink"/>
            <w:rFonts w:cs="Arial"/>
            <w:bCs/>
            <w:iCs/>
            <w:szCs w:val="20"/>
            <w:lang w:val="de-LI"/>
          </w:rPr>
          <w:t>https://www.fma-li.li/de/fma/datenschutz/fma-information-zum-datenschutz.html</w:t>
        </w:r>
      </w:hyperlink>
    </w:p>
    <w:p w14:paraId="78788F41" w14:textId="77777777" w:rsidR="00333ED6" w:rsidRPr="000E0B64" w:rsidRDefault="00333ED6" w:rsidP="00761735">
      <w:pPr>
        <w:rPr>
          <w:rFonts w:cs="Arial"/>
          <w:szCs w:val="20"/>
          <w:lang w:val="de-LI"/>
        </w:rPr>
      </w:pPr>
    </w:p>
    <w:p w14:paraId="78788F42" w14:textId="77777777" w:rsidR="00761735" w:rsidRPr="000E0B64" w:rsidRDefault="00761735" w:rsidP="00761735">
      <w:pPr>
        <w:rPr>
          <w:rFonts w:cs="Arial"/>
          <w:szCs w:val="20"/>
          <w:lang w:val="de-LI"/>
        </w:rPr>
      </w:pPr>
    </w:p>
    <w:p w14:paraId="78788F43" w14:textId="77777777" w:rsidR="00761735" w:rsidRPr="000E0B64" w:rsidRDefault="00761735" w:rsidP="00C04663">
      <w:pPr>
        <w:tabs>
          <w:tab w:val="right" w:pos="9498"/>
        </w:tabs>
        <w:rPr>
          <w:rFonts w:cs="Arial"/>
          <w:szCs w:val="20"/>
          <w:lang w:val="de-LI"/>
        </w:rPr>
      </w:pPr>
      <w:r w:rsidRPr="000E0B64">
        <w:rPr>
          <w:rFonts w:cs="Arial"/>
          <w:szCs w:val="20"/>
          <w:lang w:val="de-LI"/>
        </w:rPr>
        <w:t>……………………</w:t>
      </w:r>
      <w:r w:rsidR="008F6F37" w:rsidRPr="000E0B64">
        <w:rPr>
          <w:rFonts w:cs="Arial"/>
          <w:szCs w:val="20"/>
          <w:lang w:val="de-LI"/>
        </w:rPr>
        <w:t>……….</w:t>
      </w:r>
      <w:r w:rsidR="00C04663" w:rsidRPr="000E0B64">
        <w:rPr>
          <w:rFonts w:cs="Arial"/>
          <w:szCs w:val="20"/>
          <w:lang w:val="de-LI"/>
        </w:rPr>
        <w:t xml:space="preserve">, </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00C04663" w:rsidRPr="000E0B64">
        <w:rPr>
          <w:rFonts w:cs="Arial"/>
          <w:szCs w:val="20"/>
          <w:lang w:val="de-LI"/>
        </w:rPr>
        <w:t>…</w:t>
      </w:r>
      <w:r w:rsidR="008F6F37" w:rsidRPr="000E0B64">
        <w:rPr>
          <w:rFonts w:cs="Arial"/>
          <w:szCs w:val="20"/>
          <w:lang w:val="de-LI"/>
        </w:rPr>
        <w:t>………..</w:t>
      </w:r>
      <w:r w:rsidR="00C04663" w:rsidRPr="000E0B64">
        <w:rPr>
          <w:rFonts w:cs="Arial"/>
          <w:szCs w:val="20"/>
          <w:lang w:val="de-LI"/>
        </w:rPr>
        <w:tab/>
      </w:r>
      <w:r w:rsidRPr="000E0B64">
        <w:rPr>
          <w:rFonts w:cs="Arial"/>
          <w:szCs w:val="20"/>
          <w:lang w:val="de-LI"/>
        </w:rPr>
        <w:t>………………………………………………………….</w:t>
      </w:r>
    </w:p>
    <w:p w14:paraId="78788F44" w14:textId="77777777" w:rsidR="00477C7E" w:rsidRPr="000E0B64" w:rsidRDefault="00C04663" w:rsidP="00C04663">
      <w:pPr>
        <w:tabs>
          <w:tab w:val="right" w:pos="9498"/>
        </w:tabs>
        <w:spacing w:line="240" w:lineRule="auto"/>
        <w:rPr>
          <w:rFonts w:cs="Arial"/>
          <w:sz w:val="14"/>
          <w:szCs w:val="14"/>
          <w:lang w:val="de-LI"/>
        </w:rPr>
      </w:pPr>
      <w:r w:rsidRPr="000E0B64">
        <w:rPr>
          <w:rFonts w:cs="Arial"/>
          <w:sz w:val="14"/>
          <w:szCs w:val="14"/>
          <w:lang w:val="de-LI"/>
        </w:rPr>
        <w:t>(Ort, Datum)</w:t>
      </w:r>
      <w:r w:rsidR="00761735" w:rsidRPr="000E0B64">
        <w:rPr>
          <w:rFonts w:cs="Arial"/>
          <w:sz w:val="14"/>
          <w:szCs w:val="14"/>
          <w:lang w:val="de-LI"/>
        </w:rPr>
        <w:tab/>
        <w:t xml:space="preserve">(Name in Blockbuchstaben </w:t>
      </w:r>
      <w:r w:rsidR="008F6F37" w:rsidRPr="000E0B64">
        <w:rPr>
          <w:rFonts w:cs="Arial"/>
          <w:sz w:val="14"/>
          <w:szCs w:val="14"/>
          <w:lang w:val="de-LI"/>
        </w:rPr>
        <w:t>&amp;</w:t>
      </w:r>
      <w:r w:rsidR="00761735" w:rsidRPr="000E0B64">
        <w:rPr>
          <w:rFonts w:cs="Arial"/>
          <w:sz w:val="14"/>
          <w:szCs w:val="14"/>
          <w:lang w:val="de-LI"/>
        </w:rPr>
        <w:t xml:space="preserve"> Unterschrift</w:t>
      </w:r>
      <w:r w:rsidR="008F6F37" w:rsidRPr="000E0B64">
        <w:rPr>
          <w:rFonts w:cs="Arial"/>
          <w:sz w:val="14"/>
          <w:szCs w:val="14"/>
          <w:lang w:val="de-LI"/>
        </w:rPr>
        <w:t xml:space="preserve"> des Vertretungsbefug</w:t>
      </w:r>
      <w:r w:rsidR="00040A9A" w:rsidRPr="000E0B64">
        <w:rPr>
          <w:rFonts w:cs="Arial"/>
          <w:sz w:val="14"/>
          <w:szCs w:val="14"/>
          <w:lang w:val="de-LI"/>
        </w:rPr>
        <w:t>t</w:t>
      </w:r>
      <w:r w:rsidR="008F6F37" w:rsidRPr="000E0B64">
        <w:rPr>
          <w:rFonts w:cs="Arial"/>
          <w:sz w:val="14"/>
          <w:szCs w:val="14"/>
          <w:lang w:val="de-LI"/>
        </w:rPr>
        <w:t>en</w:t>
      </w:r>
      <w:r w:rsidR="00761735" w:rsidRPr="000E0B64">
        <w:rPr>
          <w:rFonts w:cs="Arial"/>
          <w:sz w:val="14"/>
          <w:szCs w:val="14"/>
          <w:lang w:val="de-LI"/>
        </w:rPr>
        <w:t>)</w:t>
      </w:r>
    </w:p>
    <w:sectPr w:rsidR="00477C7E" w:rsidRPr="000E0B64" w:rsidSect="00874FDD">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0" w:h="16840" w:code="9"/>
      <w:pgMar w:top="2892" w:right="1191" w:bottom="1418" w:left="1191" w:header="567"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88F4C" w14:textId="77777777" w:rsidR="00E21915" w:rsidRDefault="00E21915">
      <w:pPr>
        <w:spacing w:line="240" w:lineRule="auto"/>
      </w:pPr>
      <w:r>
        <w:separator/>
      </w:r>
    </w:p>
    <w:p w14:paraId="78788F4D" w14:textId="77777777" w:rsidR="00E21915" w:rsidRDefault="00E21915"/>
    <w:p w14:paraId="78788F4E" w14:textId="77777777" w:rsidR="00E21915" w:rsidRDefault="00E21915"/>
    <w:p w14:paraId="78788F4F" w14:textId="77777777" w:rsidR="00E21915" w:rsidRDefault="00E21915"/>
  </w:endnote>
  <w:endnote w:type="continuationSeparator" w:id="0">
    <w:p w14:paraId="78788F50" w14:textId="77777777" w:rsidR="00E21915" w:rsidRDefault="00E21915">
      <w:pPr>
        <w:spacing w:line="240" w:lineRule="auto"/>
      </w:pPr>
      <w:r>
        <w:continuationSeparator/>
      </w:r>
    </w:p>
    <w:p w14:paraId="78788F51" w14:textId="77777777" w:rsidR="00E21915" w:rsidRDefault="00E21915"/>
    <w:p w14:paraId="78788F52" w14:textId="77777777" w:rsidR="00E21915" w:rsidRDefault="00E21915"/>
    <w:p w14:paraId="78788F53" w14:textId="77777777" w:rsidR="00E21915" w:rsidRDefault="00E21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F5B" w14:textId="77777777" w:rsidR="00AB590D" w:rsidRDefault="00AB590D"/>
  <w:p w14:paraId="78788F5C" w14:textId="77777777" w:rsidR="00AB590D" w:rsidRDefault="00AB590D"/>
  <w:p w14:paraId="78788F5D" w14:textId="77777777" w:rsidR="00AB590D" w:rsidRDefault="00AB590D"/>
  <w:p w14:paraId="78788F5E" w14:textId="77777777" w:rsidR="00AB590D" w:rsidRDefault="00AB5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F5F" w14:textId="77777777" w:rsidR="00AB590D" w:rsidRPr="005F5478" w:rsidRDefault="00AB590D"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A06975">
      <w:rPr>
        <w:noProof/>
        <w:sz w:val="18"/>
        <w:szCs w:val="18"/>
      </w:rPr>
      <w:t>3</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A06975">
      <w:rPr>
        <w:noProof/>
        <w:sz w:val="18"/>
        <w:szCs w:val="18"/>
      </w:rPr>
      <w:t>3</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F61" w14:textId="77777777" w:rsidR="00AB590D" w:rsidRPr="00312546" w:rsidRDefault="00AB590D" w:rsidP="0097306A">
    <w:pPr>
      <w:pStyle w:val="Fusszeile"/>
      <w:rPr>
        <w:sz w:val="16"/>
        <w:szCs w:val="16"/>
      </w:rPr>
    </w:pPr>
    <w:r>
      <w:tab/>
    </w:r>
    <w:r w:rsidRPr="00312546">
      <w:rPr>
        <w:sz w:val="16"/>
        <w:szCs w:val="16"/>
      </w:rPr>
      <w:t>Landstrasse 109 • Postfach 279 • 9490 Vaduz • Liechtenstein</w:t>
    </w:r>
  </w:p>
  <w:p w14:paraId="78788F62" w14:textId="77777777" w:rsidR="00AB590D" w:rsidRPr="00312546" w:rsidRDefault="00AB590D" w:rsidP="0097306A">
    <w:pPr>
      <w:pStyle w:val="Fusszeile"/>
      <w:rPr>
        <w:sz w:val="16"/>
        <w:szCs w:val="16"/>
      </w:rPr>
    </w:pPr>
    <w:r w:rsidRPr="00312546">
      <w:rPr>
        <w:sz w:val="16"/>
        <w:szCs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8F47" w14:textId="77777777" w:rsidR="00E21915" w:rsidRDefault="00E21915">
      <w:pPr>
        <w:spacing w:line="240" w:lineRule="auto"/>
      </w:pPr>
      <w:r>
        <w:separator/>
      </w:r>
    </w:p>
  </w:footnote>
  <w:footnote w:type="continuationSeparator" w:id="0">
    <w:p w14:paraId="78788F48" w14:textId="77777777" w:rsidR="00E21915" w:rsidRDefault="00E21915">
      <w:pPr>
        <w:spacing w:line="240" w:lineRule="auto"/>
      </w:pPr>
      <w:r>
        <w:continuationSeparator/>
      </w:r>
    </w:p>
    <w:p w14:paraId="78788F49" w14:textId="77777777" w:rsidR="00E21915" w:rsidRDefault="00E21915"/>
    <w:p w14:paraId="78788F4A" w14:textId="77777777" w:rsidR="00E21915" w:rsidRDefault="00E21915"/>
    <w:p w14:paraId="78788F4B" w14:textId="77777777" w:rsidR="00E21915" w:rsidRDefault="00E21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F54" w14:textId="77777777" w:rsidR="00AB590D" w:rsidRDefault="00AB590D"/>
  <w:p w14:paraId="78788F55" w14:textId="77777777" w:rsidR="00AB590D" w:rsidRDefault="00AB590D"/>
  <w:p w14:paraId="78788F56" w14:textId="77777777" w:rsidR="00AB590D" w:rsidRDefault="00AB590D"/>
  <w:p w14:paraId="78788F57" w14:textId="77777777" w:rsidR="00AB590D" w:rsidRDefault="00AB5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F58" w14:textId="57A5405E" w:rsidR="00AB590D" w:rsidRDefault="00874FDD">
    <w:pPr>
      <w:pStyle w:val="Kopfzeile"/>
    </w:pPr>
    <w:r>
      <w:rPr>
        <w:noProof/>
      </w:rPr>
      <w:drawing>
        <wp:anchor distT="0" distB="0" distL="114300" distR="114300" simplePos="0" relativeHeight="251661312" behindDoc="0" locked="1" layoutInCell="1" allowOverlap="1" wp14:anchorId="4670FC74" wp14:editId="1E4BA929">
          <wp:simplePos x="0" y="0"/>
          <wp:positionH relativeFrom="margin">
            <wp:posOffset>2396490</wp:posOffset>
          </wp:positionH>
          <wp:positionV relativeFrom="page">
            <wp:posOffset>371475</wp:posOffset>
          </wp:positionV>
          <wp:extent cx="1259840" cy="125984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p>
  <w:p w14:paraId="78788F59" w14:textId="77777777" w:rsidR="00AB590D" w:rsidRDefault="00AB590D"/>
  <w:p w14:paraId="78788F5A" w14:textId="77777777" w:rsidR="00AB590D" w:rsidRDefault="00AB59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F60" w14:textId="6334C5DC" w:rsidR="00AB590D" w:rsidRDefault="00874FDD">
    <w:pPr>
      <w:pStyle w:val="Kopfzeile"/>
    </w:pPr>
    <w:r>
      <w:rPr>
        <w:noProof/>
      </w:rPr>
      <w:drawing>
        <wp:anchor distT="0" distB="0" distL="114300" distR="114300" simplePos="0" relativeHeight="251677696" behindDoc="0" locked="1" layoutInCell="1" allowOverlap="1" wp14:anchorId="6E70B79F" wp14:editId="1B57D7F3">
          <wp:simplePos x="0" y="0"/>
          <wp:positionH relativeFrom="margin">
            <wp:posOffset>2396490</wp:posOffset>
          </wp:positionH>
          <wp:positionV relativeFrom="page">
            <wp:posOffset>180975</wp:posOffset>
          </wp:positionV>
          <wp:extent cx="1259840" cy="1259840"/>
          <wp:effectExtent l="0" t="0" r="0" b="0"/>
          <wp:wrapNone/>
          <wp:docPr id="133499040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5"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66CC659B"/>
    <w:multiLevelType w:val="hybridMultilevel"/>
    <w:tmpl w:val="0B8699BE"/>
    <w:lvl w:ilvl="0" w:tplc="0807000F">
      <w:start w:val="1"/>
      <w:numFmt w:val="decimal"/>
      <w:lvlText w:val="%1."/>
      <w:lvlJc w:val="left"/>
      <w:pPr>
        <w:ind w:left="1287" w:hanging="360"/>
      </w:pPr>
      <w:rPr>
        <w:rFonts w:hint="default"/>
      </w:rPr>
    </w:lvl>
    <w:lvl w:ilvl="1" w:tplc="8378F15C">
      <w:start w:val="1"/>
      <w:numFmt w:val="bullet"/>
      <w:lvlText w:val="­"/>
      <w:lvlJc w:val="left"/>
      <w:pPr>
        <w:ind w:left="927" w:hanging="360"/>
      </w:pPr>
      <w:rPr>
        <w:rFonts w:ascii="Courier New" w:hAnsi="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8" w15:restartNumberingAfterBreak="0">
    <w:nsid w:val="67CF2E5B"/>
    <w:multiLevelType w:val="hybridMultilevel"/>
    <w:tmpl w:val="1AF45B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0" w15:restartNumberingAfterBreak="0">
    <w:nsid w:val="77682122"/>
    <w:multiLevelType w:val="hybridMultilevel"/>
    <w:tmpl w:val="AC90AC40"/>
    <w:lvl w:ilvl="0" w:tplc="8378F15C">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14"/>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5"/>
  </w:num>
  <w:num w:numId="18">
    <w:abstractNumId w:val="13"/>
  </w:num>
  <w:num w:numId="19">
    <w:abstractNumId w:val="19"/>
  </w:num>
  <w:num w:numId="20">
    <w:abstractNumId w:val="11"/>
  </w:num>
  <w:num w:numId="21">
    <w:abstractNumId w:val="12"/>
  </w:num>
  <w:num w:numId="22">
    <w:abstractNumId w:val="15"/>
    <w:lvlOverride w:ilvl="0">
      <w:startOverride w:val="1"/>
    </w:lvlOverride>
  </w:num>
  <w:num w:numId="23">
    <w:abstractNumId w:val="16"/>
  </w:num>
  <w:num w:numId="24">
    <w:abstractNumId w:val="21"/>
  </w:num>
  <w:num w:numId="25">
    <w:abstractNumId w:val="10"/>
  </w:num>
  <w:num w:numId="26">
    <w:abstractNumId w:val="18"/>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5MKl2GN5J/p8cqj/wTsaOjsQeY/G4ghMuKGowHgmEtVqVm4j3czS7dU/HKj/cYXkWlNG7F9VfcV/PLj1AqA2LA==" w:salt="6aRV3O7bGuxKMb9wIVCS9A=="/>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0FF"/>
    <w:rsid w:val="00000877"/>
    <w:rsid w:val="000025A3"/>
    <w:rsid w:val="0001160B"/>
    <w:rsid w:val="00011EF6"/>
    <w:rsid w:val="000152AF"/>
    <w:rsid w:val="00021958"/>
    <w:rsid w:val="00023309"/>
    <w:rsid w:val="000250E5"/>
    <w:rsid w:val="000262B8"/>
    <w:rsid w:val="0002766F"/>
    <w:rsid w:val="00034612"/>
    <w:rsid w:val="00034890"/>
    <w:rsid w:val="00040801"/>
    <w:rsid w:val="00040928"/>
    <w:rsid w:val="00040A9A"/>
    <w:rsid w:val="0004447D"/>
    <w:rsid w:val="00046AC9"/>
    <w:rsid w:val="0004789D"/>
    <w:rsid w:val="00063365"/>
    <w:rsid w:val="0006637A"/>
    <w:rsid w:val="00070583"/>
    <w:rsid w:val="00073FB0"/>
    <w:rsid w:val="000753BA"/>
    <w:rsid w:val="0007564F"/>
    <w:rsid w:val="00076419"/>
    <w:rsid w:val="000850FE"/>
    <w:rsid w:val="000864EE"/>
    <w:rsid w:val="000868DD"/>
    <w:rsid w:val="00092CCB"/>
    <w:rsid w:val="0009340D"/>
    <w:rsid w:val="000940C5"/>
    <w:rsid w:val="0009740D"/>
    <w:rsid w:val="000A3340"/>
    <w:rsid w:val="000A69E2"/>
    <w:rsid w:val="000A7FDA"/>
    <w:rsid w:val="000B1508"/>
    <w:rsid w:val="000B203C"/>
    <w:rsid w:val="000B2A8B"/>
    <w:rsid w:val="000B4EFE"/>
    <w:rsid w:val="000B6394"/>
    <w:rsid w:val="000C0094"/>
    <w:rsid w:val="000C08F9"/>
    <w:rsid w:val="000C0EE8"/>
    <w:rsid w:val="000C1EC9"/>
    <w:rsid w:val="000C2246"/>
    <w:rsid w:val="000C56F4"/>
    <w:rsid w:val="000C6022"/>
    <w:rsid w:val="000D6E98"/>
    <w:rsid w:val="000E0B64"/>
    <w:rsid w:val="000E44E2"/>
    <w:rsid w:val="000E6021"/>
    <w:rsid w:val="000F07F0"/>
    <w:rsid w:val="001018EA"/>
    <w:rsid w:val="00102DBA"/>
    <w:rsid w:val="001038A2"/>
    <w:rsid w:val="001039E7"/>
    <w:rsid w:val="00103F0D"/>
    <w:rsid w:val="0010791B"/>
    <w:rsid w:val="00111096"/>
    <w:rsid w:val="0011350B"/>
    <w:rsid w:val="00113720"/>
    <w:rsid w:val="00116937"/>
    <w:rsid w:val="00117163"/>
    <w:rsid w:val="0012380C"/>
    <w:rsid w:val="0012704F"/>
    <w:rsid w:val="001307DB"/>
    <w:rsid w:val="00134643"/>
    <w:rsid w:val="00136740"/>
    <w:rsid w:val="001367E8"/>
    <w:rsid w:val="001407A6"/>
    <w:rsid w:val="00141E0C"/>
    <w:rsid w:val="00150FD7"/>
    <w:rsid w:val="00153278"/>
    <w:rsid w:val="001535F7"/>
    <w:rsid w:val="00153E2B"/>
    <w:rsid w:val="00155569"/>
    <w:rsid w:val="00157C04"/>
    <w:rsid w:val="00161FE0"/>
    <w:rsid w:val="00162928"/>
    <w:rsid w:val="00164EAC"/>
    <w:rsid w:val="0016772D"/>
    <w:rsid w:val="001750B7"/>
    <w:rsid w:val="00175933"/>
    <w:rsid w:val="00181C44"/>
    <w:rsid w:val="00185F69"/>
    <w:rsid w:val="00190EFA"/>
    <w:rsid w:val="00192A33"/>
    <w:rsid w:val="00196FBB"/>
    <w:rsid w:val="001A0C0B"/>
    <w:rsid w:val="001A0E41"/>
    <w:rsid w:val="001A4577"/>
    <w:rsid w:val="001A788A"/>
    <w:rsid w:val="001B2264"/>
    <w:rsid w:val="001B2C8D"/>
    <w:rsid w:val="001B3F59"/>
    <w:rsid w:val="001C2359"/>
    <w:rsid w:val="001C304B"/>
    <w:rsid w:val="001C597F"/>
    <w:rsid w:val="001D0198"/>
    <w:rsid w:val="001D12B6"/>
    <w:rsid w:val="001D1F6A"/>
    <w:rsid w:val="001D3181"/>
    <w:rsid w:val="001D4BA0"/>
    <w:rsid w:val="001D61EE"/>
    <w:rsid w:val="001E1713"/>
    <w:rsid w:val="001E4D55"/>
    <w:rsid w:val="001E58AB"/>
    <w:rsid w:val="001F0591"/>
    <w:rsid w:val="00201B39"/>
    <w:rsid w:val="00203BB4"/>
    <w:rsid w:val="00204190"/>
    <w:rsid w:val="00207EF3"/>
    <w:rsid w:val="00213650"/>
    <w:rsid w:val="0021369E"/>
    <w:rsid w:val="00217B00"/>
    <w:rsid w:val="00220AD1"/>
    <w:rsid w:val="00222987"/>
    <w:rsid w:val="00233EAD"/>
    <w:rsid w:val="00235909"/>
    <w:rsid w:val="00235F79"/>
    <w:rsid w:val="0023701C"/>
    <w:rsid w:val="00244956"/>
    <w:rsid w:val="00256EF2"/>
    <w:rsid w:val="00262EC3"/>
    <w:rsid w:val="002752E5"/>
    <w:rsid w:val="00275409"/>
    <w:rsid w:val="002758AF"/>
    <w:rsid w:val="00275B6D"/>
    <w:rsid w:val="0027719B"/>
    <w:rsid w:val="00280921"/>
    <w:rsid w:val="00285304"/>
    <w:rsid w:val="00285ACD"/>
    <w:rsid w:val="002869E7"/>
    <w:rsid w:val="0028739C"/>
    <w:rsid w:val="002902EC"/>
    <w:rsid w:val="00290E26"/>
    <w:rsid w:val="00291726"/>
    <w:rsid w:val="00293D42"/>
    <w:rsid w:val="00295582"/>
    <w:rsid w:val="00296130"/>
    <w:rsid w:val="002A0196"/>
    <w:rsid w:val="002A089E"/>
    <w:rsid w:val="002A1060"/>
    <w:rsid w:val="002A4136"/>
    <w:rsid w:val="002A5BFC"/>
    <w:rsid w:val="002A6B99"/>
    <w:rsid w:val="002B11F4"/>
    <w:rsid w:val="002B316A"/>
    <w:rsid w:val="002B416D"/>
    <w:rsid w:val="002B47C1"/>
    <w:rsid w:val="002B4B91"/>
    <w:rsid w:val="002B5B59"/>
    <w:rsid w:val="002B5F80"/>
    <w:rsid w:val="002C130A"/>
    <w:rsid w:val="002C2BFF"/>
    <w:rsid w:val="002C4668"/>
    <w:rsid w:val="002C4AD1"/>
    <w:rsid w:val="002C66A7"/>
    <w:rsid w:val="002C7C58"/>
    <w:rsid w:val="002D783E"/>
    <w:rsid w:val="002E0CDE"/>
    <w:rsid w:val="002E1311"/>
    <w:rsid w:val="002F4E11"/>
    <w:rsid w:val="002F60BC"/>
    <w:rsid w:val="002F6516"/>
    <w:rsid w:val="002F7D07"/>
    <w:rsid w:val="00300F5C"/>
    <w:rsid w:val="00301C50"/>
    <w:rsid w:val="00302BC2"/>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719C"/>
    <w:rsid w:val="00327F21"/>
    <w:rsid w:val="00327F98"/>
    <w:rsid w:val="003321E2"/>
    <w:rsid w:val="0033332C"/>
    <w:rsid w:val="003335EB"/>
    <w:rsid w:val="00333ED6"/>
    <w:rsid w:val="00334A28"/>
    <w:rsid w:val="0033757D"/>
    <w:rsid w:val="00341EA7"/>
    <w:rsid w:val="0034284A"/>
    <w:rsid w:val="003435FE"/>
    <w:rsid w:val="003517A8"/>
    <w:rsid w:val="003517B4"/>
    <w:rsid w:val="0035320A"/>
    <w:rsid w:val="00355C0C"/>
    <w:rsid w:val="00360A3D"/>
    <w:rsid w:val="00362B26"/>
    <w:rsid w:val="00364A36"/>
    <w:rsid w:val="003652DE"/>
    <w:rsid w:val="003659E6"/>
    <w:rsid w:val="00367158"/>
    <w:rsid w:val="003677D8"/>
    <w:rsid w:val="00367ADF"/>
    <w:rsid w:val="00373ECE"/>
    <w:rsid w:val="00374A3F"/>
    <w:rsid w:val="0037610B"/>
    <w:rsid w:val="00377EDF"/>
    <w:rsid w:val="00380577"/>
    <w:rsid w:val="00383CCD"/>
    <w:rsid w:val="003849A6"/>
    <w:rsid w:val="003849C3"/>
    <w:rsid w:val="00384A72"/>
    <w:rsid w:val="003852A4"/>
    <w:rsid w:val="003912C8"/>
    <w:rsid w:val="00394C2C"/>
    <w:rsid w:val="003951EC"/>
    <w:rsid w:val="003A28F4"/>
    <w:rsid w:val="003A477D"/>
    <w:rsid w:val="003A4D66"/>
    <w:rsid w:val="003B002B"/>
    <w:rsid w:val="003B0DA6"/>
    <w:rsid w:val="003B2430"/>
    <w:rsid w:val="003B27A5"/>
    <w:rsid w:val="003B659E"/>
    <w:rsid w:val="003C0176"/>
    <w:rsid w:val="003C21B7"/>
    <w:rsid w:val="003C4887"/>
    <w:rsid w:val="003C511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2A3"/>
    <w:rsid w:val="00402C36"/>
    <w:rsid w:val="00407833"/>
    <w:rsid w:val="004079C2"/>
    <w:rsid w:val="00407F13"/>
    <w:rsid w:val="00410B7F"/>
    <w:rsid w:val="00412BEA"/>
    <w:rsid w:val="00412E28"/>
    <w:rsid w:val="00424C37"/>
    <w:rsid w:val="00426452"/>
    <w:rsid w:val="0042679B"/>
    <w:rsid w:val="0043082B"/>
    <w:rsid w:val="00432A5B"/>
    <w:rsid w:val="00432AC3"/>
    <w:rsid w:val="004332B2"/>
    <w:rsid w:val="00433D2B"/>
    <w:rsid w:val="004346B1"/>
    <w:rsid w:val="004371E9"/>
    <w:rsid w:val="00440011"/>
    <w:rsid w:val="00440818"/>
    <w:rsid w:val="00441F40"/>
    <w:rsid w:val="004464C8"/>
    <w:rsid w:val="004501A4"/>
    <w:rsid w:val="00455B93"/>
    <w:rsid w:val="00455E16"/>
    <w:rsid w:val="004579FE"/>
    <w:rsid w:val="0046114C"/>
    <w:rsid w:val="00461150"/>
    <w:rsid w:val="004620FD"/>
    <w:rsid w:val="00472CA7"/>
    <w:rsid w:val="00475637"/>
    <w:rsid w:val="0047727A"/>
    <w:rsid w:val="00477365"/>
    <w:rsid w:val="004776C7"/>
    <w:rsid w:val="00477C7E"/>
    <w:rsid w:val="00481851"/>
    <w:rsid w:val="00481D84"/>
    <w:rsid w:val="0048374A"/>
    <w:rsid w:val="00483DB7"/>
    <w:rsid w:val="00485051"/>
    <w:rsid w:val="0048632D"/>
    <w:rsid w:val="00486D1C"/>
    <w:rsid w:val="004877EF"/>
    <w:rsid w:val="004903C7"/>
    <w:rsid w:val="00490CCE"/>
    <w:rsid w:val="00491736"/>
    <w:rsid w:val="004946AD"/>
    <w:rsid w:val="004952C8"/>
    <w:rsid w:val="004A473F"/>
    <w:rsid w:val="004B0482"/>
    <w:rsid w:val="004B0DE6"/>
    <w:rsid w:val="004B3B6A"/>
    <w:rsid w:val="004B407D"/>
    <w:rsid w:val="004C0CD1"/>
    <w:rsid w:val="004C1119"/>
    <w:rsid w:val="004C1B07"/>
    <w:rsid w:val="004C4752"/>
    <w:rsid w:val="004C6163"/>
    <w:rsid w:val="004C7089"/>
    <w:rsid w:val="004D13F1"/>
    <w:rsid w:val="004D1DA1"/>
    <w:rsid w:val="004D2437"/>
    <w:rsid w:val="004D4C39"/>
    <w:rsid w:val="004E10E8"/>
    <w:rsid w:val="004F0499"/>
    <w:rsid w:val="004F2137"/>
    <w:rsid w:val="004F5C67"/>
    <w:rsid w:val="0050115A"/>
    <w:rsid w:val="0050150A"/>
    <w:rsid w:val="00507308"/>
    <w:rsid w:val="005073CF"/>
    <w:rsid w:val="005105F6"/>
    <w:rsid w:val="00512CEE"/>
    <w:rsid w:val="00515B06"/>
    <w:rsid w:val="00516AA2"/>
    <w:rsid w:val="00521813"/>
    <w:rsid w:val="0052199E"/>
    <w:rsid w:val="005259D7"/>
    <w:rsid w:val="00525F0C"/>
    <w:rsid w:val="00534ABE"/>
    <w:rsid w:val="0053563C"/>
    <w:rsid w:val="005406A2"/>
    <w:rsid w:val="00542144"/>
    <w:rsid w:val="00542BFC"/>
    <w:rsid w:val="005464F8"/>
    <w:rsid w:val="0055359C"/>
    <w:rsid w:val="00560E52"/>
    <w:rsid w:val="00564AA4"/>
    <w:rsid w:val="00565668"/>
    <w:rsid w:val="00565D79"/>
    <w:rsid w:val="00570C65"/>
    <w:rsid w:val="005736E0"/>
    <w:rsid w:val="00573A1A"/>
    <w:rsid w:val="005756AF"/>
    <w:rsid w:val="005765CD"/>
    <w:rsid w:val="00584015"/>
    <w:rsid w:val="00584710"/>
    <w:rsid w:val="00584CF3"/>
    <w:rsid w:val="0059258C"/>
    <w:rsid w:val="005927FA"/>
    <w:rsid w:val="005A232C"/>
    <w:rsid w:val="005A6B56"/>
    <w:rsid w:val="005B6E02"/>
    <w:rsid w:val="005B76C6"/>
    <w:rsid w:val="005C018E"/>
    <w:rsid w:val="005C41C2"/>
    <w:rsid w:val="005C4D3E"/>
    <w:rsid w:val="005C5DC8"/>
    <w:rsid w:val="005C7692"/>
    <w:rsid w:val="005C7791"/>
    <w:rsid w:val="005D57F4"/>
    <w:rsid w:val="005D5C60"/>
    <w:rsid w:val="005D60F4"/>
    <w:rsid w:val="005D7DEF"/>
    <w:rsid w:val="005E5C9D"/>
    <w:rsid w:val="005E5EAE"/>
    <w:rsid w:val="005E7324"/>
    <w:rsid w:val="005F41F4"/>
    <w:rsid w:val="005F5478"/>
    <w:rsid w:val="0060120A"/>
    <w:rsid w:val="00603069"/>
    <w:rsid w:val="00605E85"/>
    <w:rsid w:val="00605EB3"/>
    <w:rsid w:val="006135ED"/>
    <w:rsid w:val="00614459"/>
    <w:rsid w:val="00616DE4"/>
    <w:rsid w:val="00617180"/>
    <w:rsid w:val="00617B9D"/>
    <w:rsid w:val="00623F96"/>
    <w:rsid w:val="00624384"/>
    <w:rsid w:val="00625E49"/>
    <w:rsid w:val="006302C5"/>
    <w:rsid w:val="00631ED7"/>
    <w:rsid w:val="00634D0D"/>
    <w:rsid w:val="0063518E"/>
    <w:rsid w:val="00637301"/>
    <w:rsid w:val="0065267C"/>
    <w:rsid w:val="00660137"/>
    <w:rsid w:val="00661B2E"/>
    <w:rsid w:val="0066237B"/>
    <w:rsid w:val="0066247C"/>
    <w:rsid w:val="00662E14"/>
    <w:rsid w:val="006663F8"/>
    <w:rsid w:val="0066663A"/>
    <w:rsid w:val="0067062E"/>
    <w:rsid w:val="006709EB"/>
    <w:rsid w:val="00672F9F"/>
    <w:rsid w:val="00674C81"/>
    <w:rsid w:val="00674F34"/>
    <w:rsid w:val="00675F7A"/>
    <w:rsid w:val="0068081B"/>
    <w:rsid w:val="00681D05"/>
    <w:rsid w:val="00685AE9"/>
    <w:rsid w:val="00694623"/>
    <w:rsid w:val="00696696"/>
    <w:rsid w:val="006A3365"/>
    <w:rsid w:val="006A3709"/>
    <w:rsid w:val="006A4DE8"/>
    <w:rsid w:val="006A580C"/>
    <w:rsid w:val="006A6DAF"/>
    <w:rsid w:val="006A7E39"/>
    <w:rsid w:val="006B1970"/>
    <w:rsid w:val="006B2A44"/>
    <w:rsid w:val="006B6DD4"/>
    <w:rsid w:val="006C2AC5"/>
    <w:rsid w:val="006C2F8B"/>
    <w:rsid w:val="006C4B6D"/>
    <w:rsid w:val="006C59BF"/>
    <w:rsid w:val="006C7988"/>
    <w:rsid w:val="006D0666"/>
    <w:rsid w:val="006D20E9"/>
    <w:rsid w:val="006D42F8"/>
    <w:rsid w:val="006D5AFE"/>
    <w:rsid w:val="006E0496"/>
    <w:rsid w:val="006E1302"/>
    <w:rsid w:val="006E1F2D"/>
    <w:rsid w:val="006E21E2"/>
    <w:rsid w:val="006E2273"/>
    <w:rsid w:val="006E32CD"/>
    <w:rsid w:val="006E530E"/>
    <w:rsid w:val="006E59D5"/>
    <w:rsid w:val="006E6924"/>
    <w:rsid w:val="006F1712"/>
    <w:rsid w:val="006F1E52"/>
    <w:rsid w:val="006F28B1"/>
    <w:rsid w:val="006F77AB"/>
    <w:rsid w:val="00700934"/>
    <w:rsid w:val="007026EF"/>
    <w:rsid w:val="00702DC4"/>
    <w:rsid w:val="0070624E"/>
    <w:rsid w:val="00706A4B"/>
    <w:rsid w:val="007100B7"/>
    <w:rsid w:val="00712B21"/>
    <w:rsid w:val="0071528A"/>
    <w:rsid w:val="0071598B"/>
    <w:rsid w:val="00717F02"/>
    <w:rsid w:val="00720BC5"/>
    <w:rsid w:val="007215E6"/>
    <w:rsid w:val="007215EE"/>
    <w:rsid w:val="00722258"/>
    <w:rsid w:val="00722297"/>
    <w:rsid w:val="0072254C"/>
    <w:rsid w:val="007236C9"/>
    <w:rsid w:val="0072710A"/>
    <w:rsid w:val="00727509"/>
    <w:rsid w:val="007300FF"/>
    <w:rsid w:val="00732CD2"/>
    <w:rsid w:val="0073344D"/>
    <w:rsid w:val="00737BA9"/>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4CDB"/>
    <w:rsid w:val="0077595B"/>
    <w:rsid w:val="0077665E"/>
    <w:rsid w:val="007867B7"/>
    <w:rsid w:val="00790479"/>
    <w:rsid w:val="0079239E"/>
    <w:rsid w:val="007A221D"/>
    <w:rsid w:val="007A3063"/>
    <w:rsid w:val="007A378B"/>
    <w:rsid w:val="007A7CE4"/>
    <w:rsid w:val="007B1C13"/>
    <w:rsid w:val="007B6522"/>
    <w:rsid w:val="007C0675"/>
    <w:rsid w:val="007C4D67"/>
    <w:rsid w:val="007D5943"/>
    <w:rsid w:val="007E2C04"/>
    <w:rsid w:val="007E309B"/>
    <w:rsid w:val="007E58DF"/>
    <w:rsid w:val="007F0F5C"/>
    <w:rsid w:val="007F274A"/>
    <w:rsid w:val="007F6081"/>
    <w:rsid w:val="007F67ED"/>
    <w:rsid w:val="00800D75"/>
    <w:rsid w:val="00801565"/>
    <w:rsid w:val="008021A7"/>
    <w:rsid w:val="00804BDF"/>
    <w:rsid w:val="00805811"/>
    <w:rsid w:val="0080628F"/>
    <w:rsid w:val="00812D0D"/>
    <w:rsid w:val="008160C6"/>
    <w:rsid w:val="0082757F"/>
    <w:rsid w:val="008346CC"/>
    <w:rsid w:val="0083547B"/>
    <w:rsid w:val="0084077A"/>
    <w:rsid w:val="0084093F"/>
    <w:rsid w:val="0084172B"/>
    <w:rsid w:val="00843327"/>
    <w:rsid w:val="00843E08"/>
    <w:rsid w:val="00843F09"/>
    <w:rsid w:val="008506FC"/>
    <w:rsid w:val="00852206"/>
    <w:rsid w:val="0085452C"/>
    <w:rsid w:val="0085582D"/>
    <w:rsid w:val="00860757"/>
    <w:rsid w:val="00860B63"/>
    <w:rsid w:val="0086272D"/>
    <w:rsid w:val="0086612A"/>
    <w:rsid w:val="008704B2"/>
    <w:rsid w:val="00873678"/>
    <w:rsid w:val="00874FDD"/>
    <w:rsid w:val="0087631C"/>
    <w:rsid w:val="008829F1"/>
    <w:rsid w:val="008835F5"/>
    <w:rsid w:val="008844BD"/>
    <w:rsid w:val="00884792"/>
    <w:rsid w:val="008927F4"/>
    <w:rsid w:val="00892B6C"/>
    <w:rsid w:val="00896483"/>
    <w:rsid w:val="0089656B"/>
    <w:rsid w:val="008A269A"/>
    <w:rsid w:val="008A6612"/>
    <w:rsid w:val="008A6F56"/>
    <w:rsid w:val="008A7A7B"/>
    <w:rsid w:val="008A7C8D"/>
    <w:rsid w:val="008B1024"/>
    <w:rsid w:val="008B1850"/>
    <w:rsid w:val="008B50B9"/>
    <w:rsid w:val="008B6023"/>
    <w:rsid w:val="008B6DC7"/>
    <w:rsid w:val="008B7B1E"/>
    <w:rsid w:val="008C03F6"/>
    <w:rsid w:val="008C30B8"/>
    <w:rsid w:val="008C480F"/>
    <w:rsid w:val="008D0D7A"/>
    <w:rsid w:val="008D327B"/>
    <w:rsid w:val="008E1EE3"/>
    <w:rsid w:val="008E2917"/>
    <w:rsid w:val="008F502C"/>
    <w:rsid w:val="008F6F37"/>
    <w:rsid w:val="008F7059"/>
    <w:rsid w:val="00903211"/>
    <w:rsid w:val="009041A2"/>
    <w:rsid w:val="009052A3"/>
    <w:rsid w:val="009158B3"/>
    <w:rsid w:val="00916B68"/>
    <w:rsid w:val="00921F65"/>
    <w:rsid w:val="009230D9"/>
    <w:rsid w:val="0092391A"/>
    <w:rsid w:val="0092782B"/>
    <w:rsid w:val="0094051E"/>
    <w:rsid w:val="00940769"/>
    <w:rsid w:val="00940A0E"/>
    <w:rsid w:val="00940A6B"/>
    <w:rsid w:val="00940F9C"/>
    <w:rsid w:val="00941FD9"/>
    <w:rsid w:val="00942428"/>
    <w:rsid w:val="009425C0"/>
    <w:rsid w:val="00945FAF"/>
    <w:rsid w:val="00950290"/>
    <w:rsid w:val="00953B36"/>
    <w:rsid w:val="009574B4"/>
    <w:rsid w:val="00960CCC"/>
    <w:rsid w:val="009628F1"/>
    <w:rsid w:val="0096363F"/>
    <w:rsid w:val="009664DC"/>
    <w:rsid w:val="009666F8"/>
    <w:rsid w:val="00967685"/>
    <w:rsid w:val="0097117A"/>
    <w:rsid w:val="0097306A"/>
    <w:rsid w:val="00976FA9"/>
    <w:rsid w:val="0097721C"/>
    <w:rsid w:val="0098171A"/>
    <w:rsid w:val="00986075"/>
    <w:rsid w:val="0098672B"/>
    <w:rsid w:val="00995C6F"/>
    <w:rsid w:val="009A669F"/>
    <w:rsid w:val="009B1E6D"/>
    <w:rsid w:val="009B5B8E"/>
    <w:rsid w:val="009B7BAA"/>
    <w:rsid w:val="009C027D"/>
    <w:rsid w:val="009C667D"/>
    <w:rsid w:val="009D13C5"/>
    <w:rsid w:val="009D188C"/>
    <w:rsid w:val="009D2F79"/>
    <w:rsid w:val="009D345E"/>
    <w:rsid w:val="009D6688"/>
    <w:rsid w:val="009E1176"/>
    <w:rsid w:val="009E35BC"/>
    <w:rsid w:val="009E3EBC"/>
    <w:rsid w:val="009E4D2E"/>
    <w:rsid w:val="009F57DE"/>
    <w:rsid w:val="00A04787"/>
    <w:rsid w:val="00A05851"/>
    <w:rsid w:val="00A063AE"/>
    <w:rsid w:val="00A06975"/>
    <w:rsid w:val="00A1039C"/>
    <w:rsid w:val="00A10CD3"/>
    <w:rsid w:val="00A14E7B"/>
    <w:rsid w:val="00A14F81"/>
    <w:rsid w:val="00A16E69"/>
    <w:rsid w:val="00A1717A"/>
    <w:rsid w:val="00A1780D"/>
    <w:rsid w:val="00A235BA"/>
    <w:rsid w:val="00A272AE"/>
    <w:rsid w:val="00A30D8D"/>
    <w:rsid w:val="00A32293"/>
    <w:rsid w:val="00A3365A"/>
    <w:rsid w:val="00A36C88"/>
    <w:rsid w:val="00A37ABF"/>
    <w:rsid w:val="00A42C09"/>
    <w:rsid w:val="00A433FB"/>
    <w:rsid w:val="00A47F7F"/>
    <w:rsid w:val="00A5565F"/>
    <w:rsid w:val="00A55DE2"/>
    <w:rsid w:val="00A57203"/>
    <w:rsid w:val="00A61C58"/>
    <w:rsid w:val="00A63790"/>
    <w:rsid w:val="00A65EDD"/>
    <w:rsid w:val="00A70C80"/>
    <w:rsid w:val="00A764E0"/>
    <w:rsid w:val="00A81314"/>
    <w:rsid w:val="00A82B2A"/>
    <w:rsid w:val="00A84849"/>
    <w:rsid w:val="00A870FA"/>
    <w:rsid w:val="00A93CD1"/>
    <w:rsid w:val="00A953ED"/>
    <w:rsid w:val="00A96F41"/>
    <w:rsid w:val="00AA18F8"/>
    <w:rsid w:val="00AA1AA1"/>
    <w:rsid w:val="00AA41F6"/>
    <w:rsid w:val="00AA78F4"/>
    <w:rsid w:val="00AB2C7E"/>
    <w:rsid w:val="00AB590D"/>
    <w:rsid w:val="00AC35A9"/>
    <w:rsid w:val="00AC48ED"/>
    <w:rsid w:val="00AC4B73"/>
    <w:rsid w:val="00AD247A"/>
    <w:rsid w:val="00AD24ED"/>
    <w:rsid w:val="00AD6638"/>
    <w:rsid w:val="00AD7C8C"/>
    <w:rsid w:val="00AE434A"/>
    <w:rsid w:val="00AE4EEE"/>
    <w:rsid w:val="00AE578A"/>
    <w:rsid w:val="00AE6571"/>
    <w:rsid w:val="00AE6A7F"/>
    <w:rsid w:val="00AF1EA0"/>
    <w:rsid w:val="00AF24D9"/>
    <w:rsid w:val="00AF62DA"/>
    <w:rsid w:val="00B023BD"/>
    <w:rsid w:val="00B04A7D"/>
    <w:rsid w:val="00B05F41"/>
    <w:rsid w:val="00B078CF"/>
    <w:rsid w:val="00B10C5E"/>
    <w:rsid w:val="00B10E1C"/>
    <w:rsid w:val="00B14079"/>
    <w:rsid w:val="00B14C8E"/>
    <w:rsid w:val="00B222CB"/>
    <w:rsid w:val="00B24139"/>
    <w:rsid w:val="00B25756"/>
    <w:rsid w:val="00B26E42"/>
    <w:rsid w:val="00B302A1"/>
    <w:rsid w:val="00B327E4"/>
    <w:rsid w:val="00B329AB"/>
    <w:rsid w:val="00B354F6"/>
    <w:rsid w:val="00B374FE"/>
    <w:rsid w:val="00B37CE8"/>
    <w:rsid w:val="00B53852"/>
    <w:rsid w:val="00B56E7E"/>
    <w:rsid w:val="00B57E67"/>
    <w:rsid w:val="00B60B33"/>
    <w:rsid w:val="00B6485D"/>
    <w:rsid w:val="00B66697"/>
    <w:rsid w:val="00B67A34"/>
    <w:rsid w:val="00B67E1D"/>
    <w:rsid w:val="00B723D2"/>
    <w:rsid w:val="00B7453E"/>
    <w:rsid w:val="00B746F1"/>
    <w:rsid w:val="00B87454"/>
    <w:rsid w:val="00B90F0C"/>
    <w:rsid w:val="00B91101"/>
    <w:rsid w:val="00B948EE"/>
    <w:rsid w:val="00BA122D"/>
    <w:rsid w:val="00BA4A5C"/>
    <w:rsid w:val="00BB5803"/>
    <w:rsid w:val="00BB6FDA"/>
    <w:rsid w:val="00BC0731"/>
    <w:rsid w:val="00BC58D7"/>
    <w:rsid w:val="00BC6B80"/>
    <w:rsid w:val="00BC74EF"/>
    <w:rsid w:val="00BC7F68"/>
    <w:rsid w:val="00BD01C3"/>
    <w:rsid w:val="00BD4B26"/>
    <w:rsid w:val="00BD5A79"/>
    <w:rsid w:val="00BD6A72"/>
    <w:rsid w:val="00BD6BAE"/>
    <w:rsid w:val="00BD705E"/>
    <w:rsid w:val="00BD754D"/>
    <w:rsid w:val="00BE07D9"/>
    <w:rsid w:val="00BE1778"/>
    <w:rsid w:val="00BE3898"/>
    <w:rsid w:val="00BF1F56"/>
    <w:rsid w:val="00BF27C1"/>
    <w:rsid w:val="00BF49A0"/>
    <w:rsid w:val="00BF69DD"/>
    <w:rsid w:val="00BF6D7F"/>
    <w:rsid w:val="00BF7248"/>
    <w:rsid w:val="00C00E10"/>
    <w:rsid w:val="00C01E25"/>
    <w:rsid w:val="00C027F1"/>
    <w:rsid w:val="00C04663"/>
    <w:rsid w:val="00C0582C"/>
    <w:rsid w:val="00C07BA3"/>
    <w:rsid w:val="00C167F4"/>
    <w:rsid w:val="00C2393E"/>
    <w:rsid w:val="00C31E44"/>
    <w:rsid w:val="00C35D4E"/>
    <w:rsid w:val="00C41577"/>
    <w:rsid w:val="00C41724"/>
    <w:rsid w:val="00C423C0"/>
    <w:rsid w:val="00C425CB"/>
    <w:rsid w:val="00C50437"/>
    <w:rsid w:val="00C530E1"/>
    <w:rsid w:val="00C533EB"/>
    <w:rsid w:val="00C56FC1"/>
    <w:rsid w:val="00C6330A"/>
    <w:rsid w:val="00C6629C"/>
    <w:rsid w:val="00C7503C"/>
    <w:rsid w:val="00C82BFA"/>
    <w:rsid w:val="00C830A4"/>
    <w:rsid w:val="00C85413"/>
    <w:rsid w:val="00C90ADC"/>
    <w:rsid w:val="00C91B21"/>
    <w:rsid w:val="00C97E8B"/>
    <w:rsid w:val="00CA039E"/>
    <w:rsid w:val="00CA405B"/>
    <w:rsid w:val="00CA4E5B"/>
    <w:rsid w:val="00CA50E5"/>
    <w:rsid w:val="00CB21B7"/>
    <w:rsid w:val="00CB3C8E"/>
    <w:rsid w:val="00CB670E"/>
    <w:rsid w:val="00CB76F1"/>
    <w:rsid w:val="00CB7F98"/>
    <w:rsid w:val="00CC001B"/>
    <w:rsid w:val="00CC078F"/>
    <w:rsid w:val="00CC0D1D"/>
    <w:rsid w:val="00CC4537"/>
    <w:rsid w:val="00CC5B76"/>
    <w:rsid w:val="00CD1A51"/>
    <w:rsid w:val="00CD2CEA"/>
    <w:rsid w:val="00CD2DB1"/>
    <w:rsid w:val="00CD59D1"/>
    <w:rsid w:val="00CD6052"/>
    <w:rsid w:val="00CE308A"/>
    <w:rsid w:val="00CE7302"/>
    <w:rsid w:val="00CF23FF"/>
    <w:rsid w:val="00D03B4B"/>
    <w:rsid w:val="00D12F69"/>
    <w:rsid w:val="00D17303"/>
    <w:rsid w:val="00D2104E"/>
    <w:rsid w:val="00D30730"/>
    <w:rsid w:val="00D350C7"/>
    <w:rsid w:val="00D51AED"/>
    <w:rsid w:val="00D522FE"/>
    <w:rsid w:val="00D52657"/>
    <w:rsid w:val="00D52BC2"/>
    <w:rsid w:val="00D54E0A"/>
    <w:rsid w:val="00D5509B"/>
    <w:rsid w:val="00D6104B"/>
    <w:rsid w:val="00D649F3"/>
    <w:rsid w:val="00D66F67"/>
    <w:rsid w:val="00D71E4B"/>
    <w:rsid w:val="00D71EC6"/>
    <w:rsid w:val="00D71F14"/>
    <w:rsid w:val="00D74AE6"/>
    <w:rsid w:val="00D766A1"/>
    <w:rsid w:val="00D76FBF"/>
    <w:rsid w:val="00D77AC0"/>
    <w:rsid w:val="00D832D3"/>
    <w:rsid w:val="00D84664"/>
    <w:rsid w:val="00D854D2"/>
    <w:rsid w:val="00D859DC"/>
    <w:rsid w:val="00D971FE"/>
    <w:rsid w:val="00D97C10"/>
    <w:rsid w:val="00DA19A0"/>
    <w:rsid w:val="00DA19D5"/>
    <w:rsid w:val="00DA3015"/>
    <w:rsid w:val="00DA446B"/>
    <w:rsid w:val="00DB1643"/>
    <w:rsid w:val="00DB7F73"/>
    <w:rsid w:val="00DC032D"/>
    <w:rsid w:val="00DC2308"/>
    <w:rsid w:val="00DC2D42"/>
    <w:rsid w:val="00DD1081"/>
    <w:rsid w:val="00DD33A2"/>
    <w:rsid w:val="00DD4C36"/>
    <w:rsid w:val="00DE0701"/>
    <w:rsid w:val="00DE17F1"/>
    <w:rsid w:val="00DE53D6"/>
    <w:rsid w:val="00DE7FB4"/>
    <w:rsid w:val="00DF2E0E"/>
    <w:rsid w:val="00DF3999"/>
    <w:rsid w:val="00E00CAA"/>
    <w:rsid w:val="00E031C0"/>
    <w:rsid w:val="00E048F7"/>
    <w:rsid w:val="00E062EA"/>
    <w:rsid w:val="00E076E4"/>
    <w:rsid w:val="00E07BB5"/>
    <w:rsid w:val="00E102A8"/>
    <w:rsid w:val="00E141C1"/>
    <w:rsid w:val="00E145EB"/>
    <w:rsid w:val="00E14BB7"/>
    <w:rsid w:val="00E1715E"/>
    <w:rsid w:val="00E20FB3"/>
    <w:rsid w:val="00E21915"/>
    <w:rsid w:val="00E21B84"/>
    <w:rsid w:val="00E36922"/>
    <w:rsid w:val="00E42910"/>
    <w:rsid w:val="00E43654"/>
    <w:rsid w:val="00E44614"/>
    <w:rsid w:val="00E4487F"/>
    <w:rsid w:val="00E44A9C"/>
    <w:rsid w:val="00E466CA"/>
    <w:rsid w:val="00E54936"/>
    <w:rsid w:val="00E57B61"/>
    <w:rsid w:val="00E60231"/>
    <w:rsid w:val="00E6467D"/>
    <w:rsid w:val="00E6556B"/>
    <w:rsid w:val="00E72E4D"/>
    <w:rsid w:val="00E74157"/>
    <w:rsid w:val="00E74695"/>
    <w:rsid w:val="00E75DE9"/>
    <w:rsid w:val="00E75E5A"/>
    <w:rsid w:val="00E77520"/>
    <w:rsid w:val="00E81113"/>
    <w:rsid w:val="00E86C62"/>
    <w:rsid w:val="00E90CF0"/>
    <w:rsid w:val="00E93851"/>
    <w:rsid w:val="00E97D1F"/>
    <w:rsid w:val="00EA1105"/>
    <w:rsid w:val="00EA4D70"/>
    <w:rsid w:val="00EA7104"/>
    <w:rsid w:val="00EB166C"/>
    <w:rsid w:val="00EB2C7C"/>
    <w:rsid w:val="00EC1372"/>
    <w:rsid w:val="00EC3139"/>
    <w:rsid w:val="00ED147E"/>
    <w:rsid w:val="00ED3543"/>
    <w:rsid w:val="00ED3C07"/>
    <w:rsid w:val="00ED5C68"/>
    <w:rsid w:val="00ED7C81"/>
    <w:rsid w:val="00EE0B06"/>
    <w:rsid w:val="00EE439F"/>
    <w:rsid w:val="00EE4421"/>
    <w:rsid w:val="00EE7E82"/>
    <w:rsid w:val="00EF2574"/>
    <w:rsid w:val="00EF29D2"/>
    <w:rsid w:val="00EF3F9C"/>
    <w:rsid w:val="00F073B9"/>
    <w:rsid w:val="00F10CF6"/>
    <w:rsid w:val="00F10E4B"/>
    <w:rsid w:val="00F13675"/>
    <w:rsid w:val="00F14ADE"/>
    <w:rsid w:val="00F152DA"/>
    <w:rsid w:val="00F17566"/>
    <w:rsid w:val="00F200BA"/>
    <w:rsid w:val="00F20143"/>
    <w:rsid w:val="00F20D75"/>
    <w:rsid w:val="00F224F7"/>
    <w:rsid w:val="00F27E3E"/>
    <w:rsid w:val="00F315F1"/>
    <w:rsid w:val="00F31706"/>
    <w:rsid w:val="00F3369E"/>
    <w:rsid w:val="00F34669"/>
    <w:rsid w:val="00F3728F"/>
    <w:rsid w:val="00F40048"/>
    <w:rsid w:val="00F44022"/>
    <w:rsid w:val="00F45663"/>
    <w:rsid w:val="00F46345"/>
    <w:rsid w:val="00F463A0"/>
    <w:rsid w:val="00F47945"/>
    <w:rsid w:val="00F50C32"/>
    <w:rsid w:val="00F53C07"/>
    <w:rsid w:val="00F576F2"/>
    <w:rsid w:val="00F60774"/>
    <w:rsid w:val="00F60A2D"/>
    <w:rsid w:val="00F629CE"/>
    <w:rsid w:val="00F63CD3"/>
    <w:rsid w:val="00F63CE5"/>
    <w:rsid w:val="00F66071"/>
    <w:rsid w:val="00F67B25"/>
    <w:rsid w:val="00F7117C"/>
    <w:rsid w:val="00F719DD"/>
    <w:rsid w:val="00F76F96"/>
    <w:rsid w:val="00F84EF9"/>
    <w:rsid w:val="00F860B4"/>
    <w:rsid w:val="00F90120"/>
    <w:rsid w:val="00F935B5"/>
    <w:rsid w:val="00F935B9"/>
    <w:rsid w:val="00F96A3D"/>
    <w:rsid w:val="00F97D03"/>
    <w:rsid w:val="00F97DAD"/>
    <w:rsid w:val="00FA32F9"/>
    <w:rsid w:val="00FB5F9E"/>
    <w:rsid w:val="00FC03E8"/>
    <w:rsid w:val="00FD16E0"/>
    <w:rsid w:val="00FD3CB0"/>
    <w:rsid w:val="00FD55F9"/>
    <w:rsid w:val="00FD783E"/>
    <w:rsid w:val="00FE1DD8"/>
    <w:rsid w:val="00FE4417"/>
    <w:rsid w:val="00FE44BE"/>
    <w:rsid w:val="00FE6B87"/>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8788E50"/>
  <w15:docId w15:val="{52940BE6-F7D8-4149-B9D1-C9B74BCC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3650"/>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EinfacheTabelle31">
    <w:name w:val="Einfache Tabel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11">
    <w:name w:val="Einfache Tabel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AB590D"/>
    <w:pPr>
      <w:ind w:left="720"/>
      <w:contextualSpacing/>
    </w:pPr>
  </w:style>
  <w:style w:type="character" w:customStyle="1" w:styleId="KopfzeileZchn">
    <w:name w:val="Kopfzeile Zchn"/>
    <w:basedOn w:val="Absatz-Standardschriftart"/>
    <w:link w:val="Kopfzeile"/>
    <w:rsid w:val="00362B26"/>
    <w:rPr>
      <w:rFonts w:ascii="Arial" w:hAnsi="Arial"/>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a-li.li/de/fma/datenschutz/fma-information-zum-datenschutz.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DBEC-8526-4EE1-B352-76E3D6977AD9}">
  <ds:schemaRefs>
    <ds:schemaRef ds:uri="http://schemas.microsoft.com/sharepoint/v3/contenttype/forms"/>
  </ds:schemaRefs>
</ds:datastoreItem>
</file>

<file path=customXml/itemProps2.xml><?xml version="1.0" encoding="utf-8"?>
<ds:datastoreItem xmlns:ds="http://schemas.openxmlformats.org/officeDocument/2006/customXml" ds:itemID="{19A578DE-085F-4039-A814-1D652CD42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DCD4A-2C9D-4B78-9EDF-80DC62FD396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e552fdc-07cd-4e87-8530-d6e952e9eab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249B56D-D75A-4967-A8CA-18EB6A1D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5532</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Madlener Andreas</cp:lastModifiedBy>
  <cp:revision>92</cp:revision>
  <cp:lastPrinted>2018-10-16T13:24:00Z</cp:lastPrinted>
  <dcterms:created xsi:type="dcterms:W3CDTF">2018-10-23T13:03:00Z</dcterms:created>
  <dcterms:modified xsi:type="dcterms:W3CDTF">2025-01-15T15:20:00Z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