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C8" w:rsidRDefault="009A4CEE" w:rsidP="001C7CC8">
      <w:pPr>
        <w:spacing w:line="240" w:lineRule="auto"/>
        <w:jc w:val="left"/>
        <w:rPr>
          <w:rFonts w:cs="Arial"/>
          <w:szCs w:val="20"/>
          <w:lang w:val="de-CH"/>
        </w:rPr>
      </w:pPr>
      <w:r>
        <w:rPr>
          <w:rFonts w:cs="Arial"/>
          <w:b/>
          <w:szCs w:val="20"/>
          <w:lang w:val="de-CH"/>
        </w:rPr>
        <w:t xml:space="preserve">Anhang 2 - </w:t>
      </w:r>
      <w:r w:rsidR="008E5381" w:rsidRPr="008E5381">
        <w:rPr>
          <w:rFonts w:cs="Arial"/>
          <w:b/>
          <w:szCs w:val="20"/>
          <w:lang w:val="de-CH"/>
        </w:rPr>
        <w:t xml:space="preserve">Checkliste </w:t>
      </w:r>
      <w:r w:rsidR="001A6A9A">
        <w:rPr>
          <w:rFonts w:cs="Arial"/>
          <w:b/>
          <w:szCs w:val="20"/>
          <w:lang w:val="de-CH"/>
        </w:rPr>
        <w:t>Auslagerung</w:t>
      </w:r>
      <w:r w:rsidR="008E5381" w:rsidRPr="008E5381">
        <w:rPr>
          <w:rFonts w:cs="Arial"/>
          <w:b/>
          <w:szCs w:val="20"/>
          <w:lang w:val="de-CH"/>
        </w:rPr>
        <w:t xml:space="preserve"> von Funktionen </w:t>
      </w:r>
    </w:p>
    <w:p w:rsidR="00CD734A" w:rsidRDefault="00CD734A" w:rsidP="00006145">
      <w:pPr>
        <w:spacing w:line="240" w:lineRule="auto"/>
        <w:jc w:val="left"/>
        <w:rPr>
          <w:rFonts w:cs="Arial"/>
          <w:szCs w:val="20"/>
          <w:lang w:val="de-CH"/>
        </w:rPr>
      </w:pPr>
    </w:p>
    <w:p w:rsidR="00001923" w:rsidRPr="00006145" w:rsidRDefault="00001923" w:rsidP="00006145">
      <w:pPr>
        <w:spacing w:line="240" w:lineRule="auto"/>
        <w:jc w:val="left"/>
        <w:rPr>
          <w:rFonts w:cs="Arial"/>
          <w:szCs w:val="20"/>
          <w:lang w:val="de-CH"/>
        </w:rPr>
      </w:pPr>
    </w:p>
    <w:p w:rsidR="00CD734A"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Hinweise:</w:t>
      </w:r>
    </w:p>
    <w:p w:rsidR="00CD734A"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7A04CE">
        <w:rPr>
          <w:rFonts w:eastAsia="Times New Roman" w:cs="Arial"/>
          <w:sz w:val="16"/>
          <w:szCs w:val="16"/>
          <w:lang w:val="de-CH" w:eastAsia="de-CH"/>
        </w:rPr>
        <w:t xml:space="preserve">Kann für einen der genannten Punkte keine Erklärung abgegeben werden, ist eine Begründung in schriftlicher Form bei der FMA einzureichen. </w:t>
      </w:r>
    </w:p>
    <w:p w:rsidR="00CD734A"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Pr>
          <w:rFonts w:eastAsia="Times New Roman" w:cs="Arial"/>
          <w:sz w:val="16"/>
          <w:szCs w:val="16"/>
          <w:lang w:val="de-CH" w:eastAsia="de-CH"/>
        </w:rPr>
        <w:t>Es</w:t>
      </w:r>
      <w:r w:rsidRPr="007A04CE">
        <w:rPr>
          <w:rFonts w:eastAsia="Times New Roman" w:cs="Arial"/>
          <w:sz w:val="16"/>
          <w:szCs w:val="16"/>
          <w:lang w:val="de-CH" w:eastAsia="de-CH"/>
        </w:rPr>
        <w:t xml:space="preserve"> wird darauf hingewiesen, dass gemäss Art. 257 Abs. 2 Bst. c VersAG wegen Vergehen mit Freiheitsstrafe bis zu sechs Monate oder mit Geldstrafe bis zu 180 Tagessätze bestraft wird, wer der FMA gegenüber falsche Angaben macht, insbesondere um für ein Unternehmen die Genehmigung zur Änderung der Bewilligungsvoraussetzungen (Art. 19 bis 22 VersAG) zu erlangen.</w:t>
      </w:r>
    </w:p>
    <w:p w:rsidR="00CD734A" w:rsidRPr="00A81FA3"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Datenschutz</w:t>
      </w:r>
      <w:r>
        <w:rPr>
          <w:rFonts w:eastAsia="Times New Roman" w:cs="Arial"/>
          <w:sz w:val="16"/>
          <w:szCs w:val="16"/>
          <w:lang w:val="de-CH" w:eastAsia="de-CH"/>
        </w:rPr>
        <w:t>:</w:t>
      </w:r>
    </w:p>
    <w:p w:rsidR="00CD734A" w:rsidRPr="00A81FA3"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eastAsia="Times New Roman" w:cs="Arial"/>
          <w:sz w:val="16"/>
          <w:szCs w:val="16"/>
          <w:lang w:val="de-CH" w:eastAsia="de-CH"/>
        </w:rPr>
      </w:pPr>
      <w:r w:rsidRPr="00A81FA3">
        <w:rPr>
          <w:rFonts w:eastAsia="Times New Roman" w:cs="Arial"/>
          <w:sz w:val="16"/>
          <w:szCs w:val="16"/>
          <w:lang w:val="de-CH" w:eastAsia="de-CH"/>
        </w:rPr>
        <w:t xml:space="preserve">Die FMA verarbeitet personenbezogene Daten ausschliesslich nach den allgemeinen Datenverarbeitungsgrundsätzen der Datenschutz-Grundverordnung (Verordnung (EU) 2016/679 des Europäischen Parlaments und des Rates vom 27. April 2016 zum Schutz natürlicher Personen bei der Verarbeitung personenbezogener Daten, zum freien Datenverkehr und zur Aufhebung der Richtlinie 95/46/EG) sowie nach dem geltenden Datenschutzrecht. </w:t>
      </w:r>
    </w:p>
    <w:p w:rsidR="00CD734A" w:rsidRPr="00A81FA3" w:rsidRDefault="00CD734A" w:rsidP="00CD734A">
      <w:pPr>
        <w:pBdr>
          <w:top w:val="single" w:sz="4" w:space="1" w:color="auto"/>
          <w:left w:val="single" w:sz="4" w:space="4" w:color="auto"/>
          <w:bottom w:val="single" w:sz="4" w:space="1" w:color="auto"/>
          <w:right w:val="single" w:sz="4" w:space="4" w:color="auto"/>
        </w:pBdr>
        <w:tabs>
          <w:tab w:val="left" w:pos="5580"/>
        </w:tabs>
        <w:spacing w:before="120" w:after="120"/>
        <w:rPr>
          <w:rFonts w:cs="Arial"/>
          <w:bCs/>
          <w:iCs/>
          <w:sz w:val="16"/>
          <w:szCs w:val="16"/>
          <w:lang w:val="de-CH"/>
        </w:rPr>
      </w:pPr>
      <w:r w:rsidRPr="00A81FA3">
        <w:rPr>
          <w:rFonts w:eastAsia="Times New Roman" w:cs="Arial"/>
          <w:sz w:val="16"/>
          <w:szCs w:val="16"/>
          <w:lang w:val="de-CH" w:eastAsia="de-CH"/>
        </w:rPr>
        <w:t>Sämtliche Informationen zur Verarbeitung personenbezogener Daten, einschliesslich der Angaben zum Verarbeitungszweck, zum Datenverantwortlichen sowie zu den Betroffenenrechten sind in der FMA-Information zum Datenschutz enthalten:</w:t>
      </w:r>
      <w:r w:rsidRPr="0041488A">
        <w:rPr>
          <w:rFonts w:cs="Arial"/>
          <w:bCs/>
          <w:iCs/>
          <w:sz w:val="16"/>
          <w:szCs w:val="16"/>
          <w:lang w:val="de-CH"/>
        </w:rPr>
        <w:t xml:space="preserve"> </w:t>
      </w:r>
      <w:hyperlink r:id="rId8" w:history="1">
        <w:r w:rsidRPr="00A81FA3">
          <w:rPr>
            <w:rStyle w:val="Hyperlink"/>
            <w:rFonts w:cs="Arial"/>
            <w:bCs/>
            <w:iCs/>
            <w:sz w:val="16"/>
            <w:szCs w:val="16"/>
            <w:lang w:val="de-CH"/>
          </w:rPr>
          <w:t>https://www.fma-li.li/de/fma/datenschutz/fma-information-zum-datenschutz.html</w:t>
        </w:r>
      </w:hyperlink>
      <w:r>
        <w:rPr>
          <w:rFonts w:cs="Arial"/>
          <w:bCs/>
          <w:iCs/>
          <w:sz w:val="16"/>
          <w:szCs w:val="16"/>
          <w:lang w:val="de-CH"/>
        </w:rPr>
        <w:t xml:space="preserve"> </w:t>
      </w:r>
    </w:p>
    <w:p w:rsidR="00CD734A" w:rsidRDefault="00CD734A" w:rsidP="001C7CC8">
      <w:pPr>
        <w:spacing w:line="240" w:lineRule="auto"/>
        <w:jc w:val="left"/>
        <w:rPr>
          <w:rFonts w:cs="Arial"/>
          <w:szCs w:val="20"/>
          <w:lang w:val="de-CH"/>
        </w:rPr>
      </w:pPr>
    </w:p>
    <w:p w:rsidR="00534286" w:rsidRPr="001C7CC8" w:rsidRDefault="00534286" w:rsidP="001C7CC8">
      <w:pPr>
        <w:spacing w:line="240" w:lineRule="auto"/>
        <w:jc w:val="left"/>
        <w:rPr>
          <w:rFonts w:cs="Arial"/>
          <w:szCs w:val="20"/>
          <w:lang w:val="de-CH"/>
        </w:rPr>
      </w:pPr>
    </w:p>
    <w:p w:rsidR="001C7CC8" w:rsidRPr="001C7CC8" w:rsidRDefault="001C7CC8" w:rsidP="001C7CC8">
      <w:pPr>
        <w:keepNext/>
        <w:tabs>
          <w:tab w:val="left" w:pos="0"/>
        </w:tabs>
        <w:jc w:val="left"/>
        <w:outlineLvl w:val="0"/>
        <w:rPr>
          <w:rFonts w:eastAsia="Times New Roman" w:cs="Arial"/>
          <w:bCs/>
          <w:kern w:val="32"/>
          <w:szCs w:val="20"/>
          <w:lang w:val="de-CH"/>
        </w:rPr>
      </w:pPr>
      <w:r w:rsidRPr="001C7CC8">
        <w:rPr>
          <w:rFonts w:eastAsia="Times New Roman" w:cs="Arial"/>
          <w:bCs/>
          <w:kern w:val="32"/>
          <w:szCs w:val="20"/>
          <w:lang w:val="de-CH"/>
        </w:rPr>
        <w:t>Bitte Zutreffendes ankreuzen, Referenzen im Aus</w:t>
      </w:r>
      <w:r w:rsidR="001A6A9A">
        <w:rPr>
          <w:rFonts w:eastAsia="Times New Roman" w:cs="Arial"/>
          <w:bCs/>
          <w:kern w:val="32"/>
          <w:szCs w:val="20"/>
          <w:lang w:val="de-CH"/>
        </w:rPr>
        <w:t>lagerung</w:t>
      </w:r>
      <w:r w:rsidRPr="001C7CC8">
        <w:rPr>
          <w:rFonts w:eastAsia="Times New Roman" w:cs="Arial"/>
          <w:bCs/>
          <w:kern w:val="32"/>
          <w:szCs w:val="20"/>
          <w:lang w:val="de-CH"/>
        </w:rPr>
        <w:t xml:space="preserve">svertrag (Ziffer, Artikel, etc.) soweit erforderlich angeben und die unterzeichnete Checkliste dem Antrag auf Bewilligungsänderung als Anhang beilegen: </w:t>
      </w:r>
    </w:p>
    <w:p w:rsidR="001C7CC8" w:rsidRDefault="001C7CC8" w:rsidP="001C7CC8">
      <w:pPr>
        <w:rPr>
          <w:lang w:val="de-CH"/>
        </w:rPr>
      </w:pPr>
    </w:p>
    <w:p w:rsidR="00534286" w:rsidRDefault="00534286" w:rsidP="001C7CC8">
      <w:pPr>
        <w:rPr>
          <w:lang w:val="de-CH"/>
        </w:rPr>
      </w:pPr>
    </w:p>
    <w:p w:rsidR="007D132F" w:rsidRPr="001C7CC8" w:rsidRDefault="007D132F" w:rsidP="001C7CC8">
      <w:pPr>
        <w:rPr>
          <w:lang w:val="de-CH"/>
        </w:rPr>
      </w:pPr>
    </w:p>
    <w:tbl>
      <w:tblPr>
        <w:tblStyle w:val="Tabellenraster"/>
        <w:tblW w:w="9626" w:type="dxa"/>
        <w:tblInd w:w="108" w:type="dxa"/>
        <w:tblLayout w:type="fixed"/>
        <w:tblLook w:val="04A0" w:firstRow="1" w:lastRow="0" w:firstColumn="1" w:lastColumn="0" w:noHBand="0" w:noVBand="1"/>
      </w:tblPr>
      <w:tblGrid>
        <w:gridCol w:w="4111"/>
        <w:gridCol w:w="2835"/>
        <w:gridCol w:w="2680"/>
      </w:tblGrid>
      <w:tr w:rsidR="001C7CC8" w:rsidRPr="009552CD" w:rsidTr="007D132F">
        <w:tc>
          <w:tcPr>
            <w:tcW w:w="9626" w:type="dxa"/>
            <w:gridSpan w:val="3"/>
            <w:tcBorders>
              <w:top w:val="single" w:sz="4" w:space="0" w:color="auto"/>
              <w:bottom w:val="single" w:sz="4" w:space="0" w:color="auto"/>
            </w:tcBorders>
          </w:tcPr>
          <w:p w:rsidR="001C7CC8" w:rsidRPr="009552CD" w:rsidRDefault="00BF69B9" w:rsidP="001C7CC8">
            <w:pPr>
              <w:rPr>
                <w:rFonts w:cs="Arial"/>
                <w:b/>
                <w:sz w:val="20"/>
                <w:szCs w:val="20"/>
              </w:rPr>
            </w:pPr>
            <w:r>
              <w:rPr>
                <w:rFonts w:cs="Arial"/>
                <w:b/>
                <w:sz w:val="20"/>
                <w:szCs w:val="20"/>
              </w:rPr>
              <w:t>Firma</w:t>
            </w:r>
            <w:r w:rsidRPr="009552CD">
              <w:rPr>
                <w:rFonts w:cs="Arial"/>
                <w:b/>
                <w:sz w:val="20"/>
                <w:szCs w:val="20"/>
              </w:rPr>
              <w:t xml:space="preserve"> </w:t>
            </w:r>
            <w:r w:rsidR="001C7CC8" w:rsidRPr="009552CD">
              <w:rPr>
                <w:rFonts w:cs="Arial"/>
                <w:b/>
                <w:sz w:val="20"/>
                <w:szCs w:val="20"/>
              </w:rPr>
              <w:t xml:space="preserve">des antragstellenden </w:t>
            </w:r>
          </w:p>
          <w:p w:rsidR="001C7CC8" w:rsidRPr="009552CD" w:rsidRDefault="001C7CC8" w:rsidP="00845877">
            <w:pPr>
              <w:rPr>
                <w:rFonts w:cs="Arial"/>
                <w:sz w:val="20"/>
                <w:szCs w:val="20"/>
              </w:rPr>
            </w:pPr>
            <w:r w:rsidRPr="009552CD">
              <w:rPr>
                <w:rFonts w:cs="Arial"/>
                <w:b/>
                <w:sz w:val="20"/>
                <w:szCs w:val="20"/>
              </w:rPr>
              <w:t>Versicherungsunternehmens</w:t>
            </w:r>
            <w:r w:rsidR="005308B7">
              <w:rPr>
                <w:rStyle w:val="Funotenzeichen"/>
                <w:rFonts w:cs="Arial"/>
                <w:b/>
                <w:sz w:val="20"/>
                <w:szCs w:val="20"/>
              </w:rPr>
              <w:footnoteReference w:id="1"/>
            </w:r>
            <w:r w:rsidRPr="009552CD">
              <w:rPr>
                <w:rFonts w:cs="Arial"/>
                <w:b/>
                <w:sz w:val="20"/>
                <w:szCs w:val="20"/>
              </w:rPr>
              <w:t>:</w:t>
            </w:r>
            <w:r w:rsidR="009863EF">
              <w:rPr>
                <w:rFonts w:cs="Arial"/>
                <w:szCs w:val="20"/>
              </w:rPr>
              <w:t xml:space="preserve"> </w:t>
            </w:r>
            <w:r w:rsidR="009863EF" w:rsidRPr="009863EF">
              <w:rPr>
                <w:rFonts w:cs="Arial"/>
                <w:color w:val="808080" w:themeColor="background1" w:themeShade="80"/>
                <w:szCs w:val="20"/>
                <w:lang w:val="de-CH"/>
              </w:rPr>
              <w:fldChar w:fldCharType="begin">
                <w:ffData>
                  <w:name w:val="Text1"/>
                  <w:enabled/>
                  <w:calcOnExit w:val="0"/>
                  <w:textInput/>
                </w:ffData>
              </w:fldChar>
            </w:r>
            <w:r w:rsidR="009863EF" w:rsidRPr="009863EF">
              <w:rPr>
                <w:rFonts w:cs="Arial"/>
                <w:color w:val="808080" w:themeColor="background1" w:themeShade="80"/>
                <w:sz w:val="20"/>
                <w:szCs w:val="20"/>
                <w:lang w:val="de-CH"/>
              </w:rPr>
              <w:instrText xml:space="preserve"> FORMTEXT </w:instrText>
            </w:r>
            <w:r w:rsidR="009863EF" w:rsidRPr="009863EF">
              <w:rPr>
                <w:rFonts w:cs="Arial"/>
                <w:color w:val="808080" w:themeColor="background1" w:themeShade="80"/>
                <w:szCs w:val="20"/>
                <w:lang w:val="de-CH"/>
              </w:rPr>
            </w:r>
            <w:r w:rsidR="009863EF" w:rsidRPr="009863EF">
              <w:rPr>
                <w:rFonts w:cs="Arial"/>
                <w:color w:val="808080" w:themeColor="background1" w:themeShade="80"/>
                <w:szCs w:val="20"/>
                <w:lang w:val="de-CH"/>
              </w:rPr>
              <w:fldChar w:fldCharType="separate"/>
            </w:r>
            <w:bookmarkStart w:id="0" w:name="_GoBack"/>
            <w:bookmarkEnd w:id="0"/>
            <w:r w:rsidR="00845877">
              <w:rPr>
                <w:rFonts w:cs="Arial"/>
                <w:color w:val="808080" w:themeColor="background1" w:themeShade="80"/>
                <w:szCs w:val="20"/>
                <w:lang w:val="de-CH"/>
              </w:rPr>
              <w:t> </w:t>
            </w:r>
            <w:r w:rsidR="00845877">
              <w:rPr>
                <w:rFonts w:cs="Arial"/>
                <w:color w:val="808080" w:themeColor="background1" w:themeShade="80"/>
                <w:szCs w:val="20"/>
                <w:lang w:val="de-CH"/>
              </w:rPr>
              <w:t> </w:t>
            </w:r>
            <w:r w:rsidR="00845877">
              <w:rPr>
                <w:rFonts w:cs="Arial"/>
                <w:color w:val="808080" w:themeColor="background1" w:themeShade="80"/>
                <w:szCs w:val="20"/>
                <w:lang w:val="de-CH"/>
              </w:rPr>
              <w:t> </w:t>
            </w:r>
            <w:r w:rsidR="00845877">
              <w:rPr>
                <w:rFonts w:cs="Arial"/>
                <w:color w:val="808080" w:themeColor="background1" w:themeShade="80"/>
                <w:szCs w:val="20"/>
                <w:lang w:val="de-CH"/>
              </w:rPr>
              <w:t> </w:t>
            </w:r>
            <w:r w:rsidR="00845877">
              <w:rPr>
                <w:rFonts w:cs="Arial"/>
                <w:color w:val="808080" w:themeColor="background1" w:themeShade="80"/>
                <w:szCs w:val="20"/>
                <w:lang w:val="de-CH"/>
              </w:rPr>
              <w:t> </w:t>
            </w:r>
            <w:r w:rsidR="009863EF" w:rsidRPr="009863EF">
              <w:rPr>
                <w:rFonts w:cs="Arial"/>
                <w:color w:val="808080" w:themeColor="background1" w:themeShade="80"/>
                <w:szCs w:val="20"/>
                <w:lang w:val="de-CH"/>
              </w:rPr>
              <w:fldChar w:fldCharType="end"/>
            </w:r>
          </w:p>
        </w:tc>
      </w:tr>
      <w:tr w:rsidR="001C7CC8" w:rsidRPr="009552CD" w:rsidTr="00E80204">
        <w:tc>
          <w:tcPr>
            <w:tcW w:w="9626" w:type="dxa"/>
            <w:gridSpan w:val="3"/>
            <w:tcBorders>
              <w:top w:val="single" w:sz="4" w:space="0" w:color="auto"/>
              <w:left w:val="nil"/>
              <w:bottom w:val="single" w:sz="4" w:space="0" w:color="auto"/>
              <w:right w:val="nil"/>
            </w:tcBorders>
          </w:tcPr>
          <w:p w:rsidR="001C7CC8" w:rsidRDefault="001C7CC8" w:rsidP="001C7CC8">
            <w:pPr>
              <w:rPr>
                <w:rFonts w:cs="Arial"/>
                <w:b/>
                <w:sz w:val="20"/>
                <w:szCs w:val="20"/>
              </w:rPr>
            </w:pPr>
          </w:p>
          <w:p w:rsidR="00457BD3" w:rsidRPr="009552CD" w:rsidRDefault="00457BD3" w:rsidP="001C7CC8">
            <w:pPr>
              <w:rPr>
                <w:rFonts w:cs="Arial"/>
                <w:b/>
                <w:sz w:val="20"/>
                <w:szCs w:val="20"/>
              </w:rPr>
            </w:pPr>
          </w:p>
        </w:tc>
      </w:tr>
      <w:tr w:rsidR="001C7CC8" w:rsidRPr="009552CD" w:rsidTr="00E80204">
        <w:tc>
          <w:tcPr>
            <w:tcW w:w="4111" w:type="dxa"/>
            <w:tcBorders>
              <w:top w:val="single" w:sz="4" w:space="0" w:color="auto"/>
              <w:bottom w:val="single" w:sz="4" w:space="0" w:color="auto"/>
            </w:tcBorders>
          </w:tcPr>
          <w:p w:rsidR="001C7CC8" w:rsidRPr="009552CD" w:rsidRDefault="001C7CC8" w:rsidP="001C7CC8">
            <w:pPr>
              <w:rPr>
                <w:rFonts w:cs="Arial"/>
                <w:b/>
                <w:sz w:val="20"/>
                <w:szCs w:val="20"/>
              </w:rPr>
            </w:pPr>
            <w:r w:rsidRPr="009552CD">
              <w:rPr>
                <w:rFonts w:cs="Arial"/>
                <w:b/>
                <w:sz w:val="20"/>
                <w:szCs w:val="20"/>
              </w:rPr>
              <w:t>Kontaktperson</w:t>
            </w:r>
            <w:r w:rsidR="009552CD" w:rsidRPr="009552CD">
              <w:rPr>
                <w:rFonts w:cs="Arial"/>
                <w:b/>
                <w:sz w:val="20"/>
                <w:szCs w:val="20"/>
              </w:rPr>
              <w:t xml:space="preserve"> beim Versicherungsunternehme</w:t>
            </w:r>
            <w:r w:rsidR="007D10DE">
              <w:rPr>
                <w:rFonts w:cs="Arial"/>
                <w:b/>
                <w:sz w:val="20"/>
                <w:szCs w:val="20"/>
              </w:rPr>
              <w:t>n</w:t>
            </w:r>
            <w:r w:rsidRPr="009552CD">
              <w:rPr>
                <w:rFonts w:cs="Arial"/>
                <w:b/>
                <w:sz w:val="20"/>
                <w:szCs w:val="20"/>
              </w:rPr>
              <w:t>:</w:t>
            </w:r>
          </w:p>
          <w:p w:rsidR="001C7CC8" w:rsidRPr="009552CD" w:rsidRDefault="001C7CC8" w:rsidP="009863EF">
            <w:pPr>
              <w:rPr>
                <w:rFonts w:cs="Arial"/>
                <w:sz w:val="20"/>
                <w:szCs w:val="20"/>
                <w:lang w:val="de-CH"/>
              </w:rPr>
            </w:pPr>
            <w:r w:rsidRPr="009552CD">
              <w:rPr>
                <w:rFonts w:cs="Arial"/>
                <w:sz w:val="20"/>
                <w:szCs w:val="20"/>
              </w:rPr>
              <w:t>Name:</w:t>
            </w:r>
            <w:r w:rsidR="009863EF">
              <w:rPr>
                <w:rFonts w:cs="Arial"/>
                <w:sz w:val="20"/>
                <w:szCs w:val="20"/>
              </w:rPr>
              <w:t xml:space="preserve"> </w:t>
            </w:r>
            <w:r w:rsidR="009863EF" w:rsidRPr="009863EF">
              <w:rPr>
                <w:rFonts w:cs="Arial"/>
                <w:color w:val="808080" w:themeColor="background1" w:themeShade="80"/>
                <w:szCs w:val="20"/>
                <w:lang w:val="de-CH"/>
              </w:rPr>
              <w:fldChar w:fldCharType="begin">
                <w:ffData>
                  <w:name w:val="Text1"/>
                  <w:enabled/>
                  <w:calcOnExit w:val="0"/>
                  <w:textInput/>
                </w:ffData>
              </w:fldChar>
            </w:r>
            <w:r w:rsidR="009863EF" w:rsidRPr="009863EF">
              <w:rPr>
                <w:rFonts w:cs="Arial"/>
                <w:color w:val="808080" w:themeColor="background1" w:themeShade="80"/>
                <w:sz w:val="20"/>
                <w:szCs w:val="20"/>
                <w:lang w:val="de-CH"/>
              </w:rPr>
              <w:instrText xml:space="preserve"> FORMTEXT </w:instrText>
            </w:r>
            <w:r w:rsidR="009863EF" w:rsidRPr="009863EF">
              <w:rPr>
                <w:rFonts w:cs="Arial"/>
                <w:color w:val="808080" w:themeColor="background1" w:themeShade="80"/>
                <w:szCs w:val="20"/>
                <w:lang w:val="de-CH"/>
              </w:rPr>
            </w:r>
            <w:r w:rsidR="009863EF" w:rsidRPr="009863EF">
              <w:rPr>
                <w:rFonts w:cs="Arial"/>
                <w:color w:val="808080" w:themeColor="background1" w:themeShade="80"/>
                <w:szCs w:val="20"/>
                <w:lang w:val="de-CH"/>
              </w:rPr>
              <w:fldChar w:fldCharType="separate"/>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Cs w:val="20"/>
                <w:lang w:val="de-CH"/>
              </w:rPr>
              <w:fldChar w:fldCharType="end"/>
            </w:r>
          </w:p>
        </w:tc>
        <w:tc>
          <w:tcPr>
            <w:tcW w:w="2835" w:type="dxa"/>
            <w:tcBorders>
              <w:top w:val="single" w:sz="4" w:space="0" w:color="auto"/>
              <w:bottom w:val="single" w:sz="4" w:space="0" w:color="auto"/>
            </w:tcBorders>
          </w:tcPr>
          <w:p w:rsidR="001C7CC8" w:rsidRPr="009552CD" w:rsidRDefault="001C7CC8" w:rsidP="001C7CC8">
            <w:pPr>
              <w:rPr>
                <w:rFonts w:cs="Arial"/>
                <w:sz w:val="20"/>
                <w:szCs w:val="20"/>
              </w:rPr>
            </w:pPr>
          </w:p>
          <w:p w:rsidR="001C7CC8" w:rsidRPr="009552CD" w:rsidRDefault="001C7CC8" w:rsidP="001C7CC8">
            <w:pPr>
              <w:rPr>
                <w:rFonts w:cs="Arial"/>
                <w:sz w:val="20"/>
                <w:szCs w:val="20"/>
              </w:rPr>
            </w:pPr>
          </w:p>
          <w:p w:rsidR="001C7CC8" w:rsidRPr="009552CD" w:rsidRDefault="00BF69B9" w:rsidP="009863EF">
            <w:pPr>
              <w:rPr>
                <w:rFonts w:cs="Arial"/>
                <w:sz w:val="20"/>
                <w:szCs w:val="20"/>
                <w:lang w:val="de-CH"/>
              </w:rPr>
            </w:pPr>
            <w:r>
              <w:rPr>
                <w:rFonts w:cs="Arial"/>
                <w:sz w:val="20"/>
                <w:szCs w:val="20"/>
              </w:rPr>
              <w:t>E-Mail:</w:t>
            </w:r>
            <w:r w:rsidR="00143377" w:rsidRPr="009552CD">
              <w:rPr>
                <w:rFonts w:cs="Arial"/>
                <w:sz w:val="20"/>
                <w:szCs w:val="20"/>
              </w:rPr>
              <w:t xml:space="preserve"> </w:t>
            </w:r>
            <w:r w:rsidR="009863EF" w:rsidRPr="009863EF">
              <w:rPr>
                <w:rFonts w:cs="Arial"/>
                <w:color w:val="808080" w:themeColor="background1" w:themeShade="80"/>
                <w:szCs w:val="20"/>
                <w:lang w:val="de-CH"/>
              </w:rPr>
              <w:fldChar w:fldCharType="begin">
                <w:ffData>
                  <w:name w:val="Text1"/>
                  <w:enabled/>
                  <w:calcOnExit w:val="0"/>
                  <w:textInput/>
                </w:ffData>
              </w:fldChar>
            </w:r>
            <w:r w:rsidR="009863EF" w:rsidRPr="009863EF">
              <w:rPr>
                <w:rFonts w:cs="Arial"/>
                <w:color w:val="808080" w:themeColor="background1" w:themeShade="80"/>
                <w:sz w:val="20"/>
                <w:szCs w:val="20"/>
                <w:lang w:val="de-CH"/>
              </w:rPr>
              <w:instrText xml:space="preserve"> FORMTEXT </w:instrText>
            </w:r>
            <w:r w:rsidR="009863EF" w:rsidRPr="009863EF">
              <w:rPr>
                <w:rFonts w:cs="Arial"/>
                <w:color w:val="808080" w:themeColor="background1" w:themeShade="80"/>
                <w:szCs w:val="20"/>
                <w:lang w:val="de-CH"/>
              </w:rPr>
            </w:r>
            <w:r w:rsidR="009863EF" w:rsidRPr="009863EF">
              <w:rPr>
                <w:rFonts w:cs="Arial"/>
                <w:color w:val="808080" w:themeColor="background1" w:themeShade="80"/>
                <w:szCs w:val="20"/>
                <w:lang w:val="de-CH"/>
              </w:rPr>
              <w:fldChar w:fldCharType="separate"/>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Cs w:val="20"/>
                <w:lang w:val="de-CH"/>
              </w:rPr>
              <w:fldChar w:fldCharType="end"/>
            </w:r>
          </w:p>
        </w:tc>
        <w:tc>
          <w:tcPr>
            <w:tcW w:w="2680" w:type="dxa"/>
            <w:tcBorders>
              <w:top w:val="single" w:sz="4" w:space="0" w:color="auto"/>
              <w:bottom w:val="single" w:sz="4" w:space="0" w:color="auto"/>
            </w:tcBorders>
          </w:tcPr>
          <w:p w:rsidR="001C7CC8" w:rsidRDefault="001C7CC8" w:rsidP="001C7CC8">
            <w:pPr>
              <w:rPr>
                <w:rFonts w:cs="Arial"/>
                <w:sz w:val="20"/>
                <w:szCs w:val="20"/>
              </w:rPr>
            </w:pPr>
          </w:p>
          <w:p w:rsidR="00006145" w:rsidRPr="009552CD" w:rsidRDefault="00006145" w:rsidP="001C7CC8">
            <w:pPr>
              <w:rPr>
                <w:rFonts w:cs="Arial"/>
                <w:sz w:val="20"/>
                <w:szCs w:val="20"/>
              </w:rPr>
            </w:pPr>
          </w:p>
          <w:p w:rsidR="001C7CC8" w:rsidRPr="009552CD" w:rsidRDefault="001C7CC8" w:rsidP="009863EF">
            <w:pPr>
              <w:rPr>
                <w:rFonts w:cs="Arial"/>
                <w:sz w:val="20"/>
                <w:szCs w:val="20"/>
              </w:rPr>
            </w:pPr>
            <w:r w:rsidRPr="009552CD">
              <w:rPr>
                <w:rFonts w:cs="Arial"/>
                <w:sz w:val="20"/>
                <w:szCs w:val="20"/>
              </w:rPr>
              <w:t>Tel.:</w:t>
            </w:r>
            <w:r w:rsidR="00FD2711" w:rsidRPr="00143377">
              <w:rPr>
                <w:rFonts w:cs="Arial"/>
                <w:szCs w:val="20"/>
              </w:rPr>
              <w:t xml:space="preserve"> </w:t>
            </w:r>
            <w:r w:rsidR="009863EF" w:rsidRPr="009863EF">
              <w:rPr>
                <w:rFonts w:cs="Arial"/>
                <w:color w:val="808080" w:themeColor="background1" w:themeShade="80"/>
                <w:szCs w:val="20"/>
                <w:lang w:val="de-CH"/>
              </w:rPr>
              <w:fldChar w:fldCharType="begin">
                <w:ffData>
                  <w:name w:val="Text1"/>
                  <w:enabled/>
                  <w:calcOnExit w:val="0"/>
                  <w:textInput/>
                </w:ffData>
              </w:fldChar>
            </w:r>
            <w:r w:rsidR="009863EF" w:rsidRPr="009863EF">
              <w:rPr>
                <w:rFonts w:cs="Arial"/>
                <w:color w:val="808080" w:themeColor="background1" w:themeShade="80"/>
                <w:sz w:val="20"/>
                <w:szCs w:val="20"/>
                <w:lang w:val="de-CH"/>
              </w:rPr>
              <w:instrText xml:space="preserve"> FORMTEXT </w:instrText>
            </w:r>
            <w:r w:rsidR="009863EF" w:rsidRPr="009863EF">
              <w:rPr>
                <w:rFonts w:cs="Arial"/>
                <w:color w:val="808080" w:themeColor="background1" w:themeShade="80"/>
                <w:szCs w:val="20"/>
                <w:lang w:val="de-CH"/>
              </w:rPr>
            </w:r>
            <w:r w:rsidR="009863EF" w:rsidRPr="009863EF">
              <w:rPr>
                <w:rFonts w:cs="Arial"/>
                <w:color w:val="808080" w:themeColor="background1" w:themeShade="80"/>
                <w:szCs w:val="20"/>
                <w:lang w:val="de-CH"/>
              </w:rPr>
              <w:fldChar w:fldCharType="separate"/>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 w:val="20"/>
                <w:szCs w:val="20"/>
                <w:lang w:val="de-CH"/>
              </w:rPr>
              <w:t> </w:t>
            </w:r>
            <w:r w:rsidR="009863EF" w:rsidRPr="009863EF">
              <w:rPr>
                <w:rFonts w:cs="Arial"/>
                <w:color w:val="808080" w:themeColor="background1" w:themeShade="80"/>
                <w:szCs w:val="20"/>
                <w:lang w:val="de-CH"/>
              </w:rPr>
              <w:fldChar w:fldCharType="end"/>
            </w:r>
          </w:p>
        </w:tc>
      </w:tr>
      <w:tr w:rsidR="0097027B" w:rsidRPr="009552CD" w:rsidTr="00092785">
        <w:trPr>
          <w:trHeight w:val="238"/>
        </w:trPr>
        <w:tc>
          <w:tcPr>
            <w:tcW w:w="4111" w:type="dxa"/>
            <w:tcBorders>
              <w:bottom w:val="single" w:sz="4" w:space="0" w:color="auto"/>
              <w:right w:val="nil"/>
            </w:tcBorders>
          </w:tcPr>
          <w:p w:rsidR="0097027B" w:rsidRDefault="0097027B" w:rsidP="008E5381">
            <w:pPr>
              <w:autoSpaceDE w:val="0"/>
              <w:autoSpaceDN w:val="0"/>
              <w:adjustRightInd w:val="0"/>
              <w:spacing w:before="120" w:after="120"/>
              <w:rPr>
                <w:rFonts w:cs="Arial"/>
                <w:b/>
                <w:szCs w:val="20"/>
                <w:lang w:val="de-CH"/>
              </w:rPr>
            </w:pPr>
          </w:p>
        </w:tc>
        <w:tc>
          <w:tcPr>
            <w:tcW w:w="2835" w:type="dxa"/>
            <w:tcBorders>
              <w:left w:val="nil"/>
              <w:bottom w:val="single" w:sz="4" w:space="0" w:color="auto"/>
              <w:right w:val="nil"/>
            </w:tcBorders>
          </w:tcPr>
          <w:p w:rsidR="0097027B" w:rsidRPr="009552CD" w:rsidRDefault="0097027B" w:rsidP="00A13BC9">
            <w:pPr>
              <w:spacing w:before="120" w:after="120"/>
              <w:rPr>
                <w:rFonts w:cs="Arial"/>
                <w:b/>
                <w:szCs w:val="20"/>
                <w:lang w:val="de-CH"/>
              </w:rPr>
            </w:pPr>
          </w:p>
        </w:tc>
        <w:tc>
          <w:tcPr>
            <w:tcW w:w="2680" w:type="dxa"/>
            <w:tcBorders>
              <w:left w:val="nil"/>
              <w:bottom w:val="single" w:sz="4" w:space="0" w:color="auto"/>
            </w:tcBorders>
          </w:tcPr>
          <w:p w:rsidR="0097027B" w:rsidRPr="009552CD" w:rsidRDefault="0097027B" w:rsidP="008E5381">
            <w:pPr>
              <w:spacing w:before="120" w:after="120"/>
              <w:rPr>
                <w:rFonts w:cs="Arial"/>
                <w:b/>
                <w:szCs w:val="20"/>
                <w:lang w:val="de-CH"/>
              </w:rPr>
            </w:pPr>
          </w:p>
        </w:tc>
      </w:tr>
      <w:tr w:rsidR="00FF42D0" w:rsidRPr="009552CD" w:rsidTr="00FF42D0">
        <w:trPr>
          <w:trHeight w:val="238"/>
        </w:trPr>
        <w:tc>
          <w:tcPr>
            <w:tcW w:w="6946" w:type="dxa"/>
            <w:gridSpan w:val="2"/>
            <w:tcBorders>
              <w:right w:val="nil"/>
            </w:tcBorders>
          </w:tcPr>
          <w:p w:rsidR="00FF42D0" w:rsidRDefault="00FF42D0" w:rsidP="00175C1E">
            <w:pPr>
              <w:autoSpaceDE w:val="0"/>
              <w:autoSpaceDN w:val="0"/>
              <w:adjustRightInd w:val="0"/>
              <w:spacing w:before="120" w:after="120"/>
              <w:rPr>
                <w:rFonts w:cs="Arial"/>
                <w:b/>
                <w:sz w:val="20"/>
                <w:szCs w:val="20"/>
                <w:lang w:val="de-CH"/>
              </w:rPr>
            </w:pPr>
          </w:p>
          <w:p w:rsidR="00FF42D0" w:rsidRPr="00006145" w:rsidRDefault="00FF42D0" w:rsidP="005F7772">
            <w:pPr>
              <w:spacing w:before="120" w:after="120"/>
              <w:rPr>
                <w:rFonts w:cs="Arial"/>
                <w:b/>
                <w:sz w:val="20"/>
                <w:szCs w:val="20"/>
                <w:lang w:val="de-CH"/>
              </w:rPr>
            </w:pPr>
            <w:r w:rsidRPr="00006145">
              <w:rPr>
                <w:rFonts w:cs="Arial"/>
                <w:b/>
                <w:sz w:val="20"/>
                <w:szCs w:val="20"/>
                <w:lang w:val="de-CH"/>
              </w:rPr>
              <w:t xml:space="preserve">I. </w:t>
            </w:r>
            <w:r>
              <w:rPr>
                <w:rFonts w:cs="Arial"/>
                <w:b/>
                <w:sz w:val="20"/>
                <w:szCs w:val="20"/>
                <w:lang w:val="de-CH"/>
              </w:rPr>
              <w:t>F</w:t>
            </w:r>
            <w:r w:rsidRPr="00006145">
              <w:rPr>
                <w:rFonts w:cs="Arial"/>
                <w:b/>
                <w:sz w:val="20"/>
                <w:szCs w:val="20"/>
                <w:lang w:val="de-CH"/>
              </w:rPr>
              <w:t xml:space="preserve">ormelle Angaben </w:t>
            </w:r>
          </w:p>
        </w:tc>
        <w:tc>
          <w:tcPr>
            <w:tcW w:w="2680" w:type="dxa"/>
            <w:tcBorders>
              <w:left w:val="nil"/>
            </w:tcBorders>
          </w:tcPr>
          <w:p w:rsidR="00FF42D0" w:rsidRPr="00006145" w:rsidRDefault="00FF42D0" w:rsidP="005F7772">
            <w:pPr>
              <w:spacing w:before="120" w:after="280"/>
              <w:jc w:val="left"/>
              <w:rPr>
                <w:rFonts w:cs="Arial"/>
                <w:sz w:val="20"/>
                <w:szCs w:val="20"/>
                <w:lang w:val="de-CH"/>
              </w:rPr>
            </w:pPr>
          </w:p>
        </w:tc>
      </w:tr>
      <w:tr w:rsidR="00092785" w:rsidRPr="009552CD" w:rsidTr="0097027B">
        <w:trPr>
          <w:trHeight w:val="238"/>
        </w:trPr>
        <w:tc>
          <w:tcPr>
            <w:tcW w:w="4111" w:type="dxa"/>
            <w:tcBorders>
              <w:right w:val="single" w:sz="4" w:space="0" w:color="auto"/>
            </w:tcBorders>
          </w:tcPr>
          <w:p w:rsidR="00092785" w:rsidRPr="00006145" w:rsidRDefault="00092785" w:rsidP="00175C1E">
            <w:pPr>
              <w:autoSpaceDE w:val="0"/>
              <w:autoSpaceDN w:val="0"/>
              <w:adjustRightInd w:val="0"/>
              <w:spacing w:before="120" w:after="120"/>
              <w:rPr>
                <w:rFonts w:cs="Arial"/>
                <w:sz w:val="20"/>
                <w:szCs w:val="20"/>
                <w:lang w:val="de-CH"/>
              </w:rPr>
            </w:pPr>
            <w:r w:rsidRPr="00006145">
              <w:rPr>
                <w:rFonts w:cs="Arial"/>
                <w:sz w:val="20"/>
                <w:szCs w:val="20"/>
                <w:lang w:val="de-CH"/>
              </w:rPr>
              <w:t>1. Einreichung eines firmenmässig gezeichneten Antrags</w:t>
            </w:r>
            <w:r w:rsidR="00D56285">
              <w:rPr>
                <w:rStyle w:val="Funotenzeichen"/>
                <w:rFonts w:cs="Arial"/>
                <w:sz w:val="20"/>
                <w:szCs w:val="20"/>
                <w:lang w:val="de-CH"/>
              </w:rPr>
              <w:footnoteReference w:id="2"/>
            </w:r>
            <w:r w:rsidRPr="00006145">
              <w:rPr>
                <w:rFonts w:cs="Arial"/>
                <w:sz w:val="20"/>
                <w:szCs w:val="20"/>
                <w:lang w:val="de-CH"/>
              </w:rPr>
              <w:t xml:space="preserve"> auf Genehmigung der Änderung der Bewilligungsanforderungen gemäss Art. 19 Abs. 1 Bst a VersAG i.V.m. Art. 12 Abs. 2 Bst. m VersAG und des dem Antrag zugrundeliegenden Funktionsausgliederungsvertrags</w:t>
            </w:r>
          </w:p>
        </w:tc>
        <w:tc>
          <w:tcPr>
            <w:tcW w:w="2835" w:type="dxa"/>
            <w:tcBorders>
              <w:left w:val="single" w:sz="4" w:space="0" w:color="auto"/>
              <w:right w:val="single" w:sz="4" w:space="0" w:color="auto"/>
            </w:tcBorders>
          </w:tcPr>
          <w:p w:rsidR="00175C1E" w:rsidRDefault="00175C1E" w:rsidP="005F7772">
            <w:pPr>
              <w:spacing w:before="120" w:after="280"/>
              <w:jc w:val="left"/>
              <w:rPr>
                <w:rFonts w:cs="Arial"/>
                <w:sz w:val="20"/>
                <w:szCs w:val="20"/>
                <w:lang w:val="de-CH"/>
              </w:rPr>
            </w:pPr>
            <w:r>
              <w:rPr>
                <w:rFonts w:cs="Arial"/>
                <w:sz w:val="20"/>
                <w:szCs w:val="20"/>
                <w:lang w:val="de-CH"/>
              </w:rPr>
              <w:t xml:space="preserve">Physisch </w:t>
            </w:r>
            <w:r w:rsidRPr="00006145">
              <w:rPr>
                <w:rFonts w:cs="Arial"/>
                <w:sz w:val="20"/>
                <w:szCs w:val="20"/>
                <w:lang w:val="de-CH"/>
              </w:rPr>
              <w:t xml:space="preserve">beigelegt </w:t>
            </w:r>
            <w:sdt>
              <w:sdtPr>
                <w:rPr>
                  <w:rFonts w:cs="Arial"/>
                  <w:szCs w:val="20"/>
                  <w:lang w:val="de-CH"/>
                </w:rPr>
                <w:id w:val="-1638953711"/>
                <w14:checkbox>
                  <w14:checked w14:val="0"/>
                  <w14:checkedState w14:val="2612" w14:font="MS Gothic"/>
                  <w14:uncheckedState w14:val="2610" w14:font="MS Gothic"/>
                </w14:checkbox>
              </w:sdtPr>
              <w:sdtEndPr/>
              <w:sdtContent>
                <w:r w:rsidR="006D63B7">
                  <w:rPr>
                    <w:rFonts w:ascii="MS Gothic" w:eastAsia="MS Gothic" w:hAnsi="MS Gothic" w:cs="Arial" w:hint="eastAsia"/>
                    <w:szCs w:val="20"/>
                    <w:lang w:val="de-CH"/>
                  </w:rPr>
                  <w:t>☐</w:t>
                </w:r>
              </w:sdtContent>
            </w:sdt>
          </w:p>
          <w:p w:rsidR="00092785" w:rsidRPr="00006145" w:rsidRDefault="00175C1E" w:rsidP="005F7772">
            <w:pPr>
              <w:spacing w:before="120" w:after="280"/>
              <w:jc w:val="left"/>
              <w:rPr>
                <w:rFonts w:cs="Arial"/>
                <w:sz w:val="20"/>
                <w:szCs w:val="20"/>
                <w:lang w:val="de-CH"/>
              </w:rPr>
            </w:pPr>
            <w:r>
              <w:rPr>
                <w:rFonts w:cs="Arial"/>
                <w:sz w:val="20"/>
                <w:szCs w:val="20"/>
                <w:lang w:val="de-CH"/>
              </w:rPr>
              <w:t xml:space="preserve">Elektronisch </w:t>
            </w:r>
            <w:r w:rsidR="00092785" w:rsidRPr="00006145">
              <w:rPr>
                <w:rFonts w:cs="Arial"/>
                <w:sz w:val="20"/>
                <w:szCs w:val="20"/>
                <w:lang w:val="de-CH"/>
              </w:rPr>
              <w:t xml:space="preserve">beigelegt </w:t>
            </w:r>
            <w:sdt>
              <w:sdtPr>
                <w:rPr>
                  <w:rFonts w:cs="Arial"/>
                  <w:szCs w:val="20"/>
                  <w:lang w:val="de-CH"/>
                </w:rPr>
                <w:id w:val="312618432"/>
                <w14:checkbox>
                  <w14:checked w14:val="0"/>
                  <w14:checkedState w14:val="2612" w14:font="MS Gothic"/>
                  <w14:uncheckedState w14:val="2610" w14:font="MS Gothic"/>
                </w14:checkbox>
              </w:sdtPr>
              <w:sdtEndPr/>
              <w:sdtContent>
                <w:r w:rsidR="00092785" w:rsidRPr="00006145">
                  <w:rPr>
                    <w:rFonts w:ascii="MS Gothic" w:eastAsia="MS Gothic" w:hAnsi="MS Gothic" w:cs="MS Gothic"/>
                    <w:sz w:val="20"/>
                    <w:szCs w:val="20"/>
                    <w:lang w:val="de-CH"/>
                  </w:rPr>
                  <w:t>☐</w:t>
                </w:r>
              </w:sdtContent>
            </w:sdt>
          </w:p>
        </w:tc>
        <w:tc>
          <w:tcPr>
            <w:tcW w:w="2680" w:type="dxa"/>
            <w:tcBorders>
              <w:left w:val="single" w:sz="4" w:space="0" w:color="auto"/>
            </w:tcBorders>
          </w:tcPr>
          <w:p w:rsidR="00092785" w:rsidRPr="00006145" w:rsidRDefault="00092785" w:rsidP="005F7772">
            <w:pPr>
              <w:spacing w:before="120" w:after="280"/>
              <w:jc w:val="left"/>
              <w:rPr>
                <w:rFonts w:cs="Arial"/>
                <w:sz w:val="20"/>
                <w:szCs w:val="20"/>
                <w:lang w:val="de-CH"/>
              </w:rPr>
            </w:pPr>
            <w:r w:rsidRPr="00006145">
              <w:rPr>
                <w:rFonts w:cs="Arial"/>
                <w:sz w:val="20"/>
                <w:szCs w:val="20"/>
                <w:lang w:val="de-CH"/>
              </w:rPr>
              <w:t xml:space="preserve">Antrag vom (Datum)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092785" w:rsidRPr="00006145" w:rsidRDefault="005F7772" w:rsidP="005F7772">
            <w:pPr>
              <w:spacing w:before="120" w:after="280"/>
              <w:jc w:val="left"/>
              <w:rPr>
                <w:rFonts w:cs="Arial"/>
                <w:sz w:val="20"/>
                <w:szCs w:val="20"/>
                <w:lang w:val="de-CH"/>
              </w:rPr>
            </w:pPr>
            <w:r>
              <w:rPr>
                <w:rFonts w:cs="Arial"/>
                <w:sz w:val="20"/>
                <w:szCs w:val="20"/>
                <w:lang w:val="de-CH"/>
              </w:rPr>
              <w:t>Vertrag</w:t>
            </w:r>
            <w:r w:rsidR="00092785" w:rsidRPr="00006145">
              <w:rPr>
                <w:rFonts w:cs="Arial"/>
                <w:sz w:val="20"/>
                <w:szCs w:val="20"/>
                <w:lang w:val="de-CH"/>
              </w:rPr>
              <w:t xml:space="preserve"> in der Fassung vom </w:t>
            </w:r>
            <w:r w:rsidR="00092785" w:rsidRPr="009863EF">
              <w:rPr>
                <w:rFonts w:cs="Arial"/>
                <w:color w:val="808080" w:themeColor="background1" w:themeShade="80"/>
                <w:szCs w:val="20"/>
                <w:lang w:val="de-CH"/>
              </w:rPr>
              <w:fldChar w:fldCharType="begin">
                <w:ffData>
                  <w:name w:val="Text1"/>
                  <w:enabled/>
                  <w:calcOnExit w:val="0"/>
                  <w:textInput/>
                </w:ffData>
              </w:fldChar>
            </w:r>
            <w:r w:rsidR="00092785" w:rsidRPr="009863EF">
              <w:rPr>
                <w:rFonts w:cs="Arial"/>
                <w:color w:val="808080" w:themeColor="background1" w:themeShade="80"/>
                <w:sz w:val="20"/>
                <w:szCs w:val="20"/>
                <w:lang w:val="de-CH"/>
              </w:rPr>
              <w:instrText xml:space="preserve"> FORMTEXT </w:instrText>
            </w:r>
            <w:r w:rsidR="00092785" w:rsidRPr="009863EF">
              <w:rPr>
                <w:rFonts w:cs="Arial"/>
                <w:color w:val="808080" w:themeColor="background1" w:themeShade="80"/>
                <w:szCs w:val="20"/>
                <w:lang w:val="de-CH"/>
              </w:rPr>
            </w:r>
            <w:r w:rsidR="00092785" w:rsidRPr="009863EF">
              <w:rPr>
                <w:rFonts w:cs="Arial"/>
                <w:color w:val="808080" w:themeColor="background1" w:themeShade="80"/>
                <w:szCs w:val="20"/>
                <w:lang w:val="de-CH"/>
              </w:rPr>
              <w:fldChar w:fldCharType="separate"/>
            </w:r>
            <w:r w:rsidR="00092785" w:rsidRPr="009863EF">
              <w:rPr>
                <w:rFonts w:cs="Arial"/>
                <w:color w:val="808080" w:themeColor="background1" w:themeShade="80"/>
                <w:sz w:val="20"/>
                <w:szCs w:val="20"/>
                <w:lang w:val="de-CH"/>
              </w:rPr>
              <w:t> </w:t>
            </w:r>
            <w:r w:rsidR="00092785" w:rsidRPr="009863EF">
              <w:rPr>
                <w:rFonts w:cs="Arial"/>
                <w:color w:val="808080" w:themeColor="background1" w:themeShade="80"/>
                <w:sz w:val="20"/>
                <w:szCs w:val="20"/>
                <w:lang w:val="de-CH"/>
              </w:rPr>
              <w:t> </w:t>
            </w:r>
            <w:r w:rsidR="00092785" w:rsidRPr="009863EF">
              <w:rPr>
                <w:rFonts w:cs="Arial"/>
                <w:color w:val="808080" w:themeColor="background1" w:themeShade="80"/>
                <w:sz w:val="20"/>
                <w:szCs w:val="20"/>
                <w:lang w:val="de-CH"/>
              </w:rPr>
              <w:t> </w:t>
            </w:r>
            <w:r w:rsidR="00092785" w:rsidRPr="009863EF">
              <w:rPr>
                <w:rFonts w:cs="Arial"/>
                <w:color w:val="808080" w:themeColor="background1" w:themeShade="80"/>
                <w:sz w:val="20"/>
                <w:szCs w:val="20"/>
                <w:lang w:val="de-CH"/>
              </w:rPr>
              <w:t> </w:t>
            </w:r>
            <w:r w:rsidR="00092785" w:rsidRPr="009863EF">
              <w:rPr>
                <w:rFonts w:cs="Arial"/>
                <w:color w:val="808080" w:themeColor="background1" w:themeShade="80"/>
                <w:sz w:val="20"/>
                <w:szCs w:val="20"/>
                <w:lang w:val="de-CH"/>
              </w:rPr>
              <w:t> </w:t>
            </w:r>
            <w:r w:rsidR="00092785" w:rsidRPr="009863EF">
              <w:rPr>
                <w:rFonts w:cs="Arial"/>
                <w:color w:val="808080" w:themeColor="background1" w:themeShade="80"/>
                <w:szCs w:val="20"/>
                <w:lang w:val="de-CH"/>
              </w:rPr>
              <w:fldChar w:fldCharType="end"/>
            </w:r>
          </w:p>
        </w:tc>
      </w:tr>
      <w:tr w:rsidR="00092785" w:rsidRPr="009552CD" w:rsidTr="005F7772">
        <w:trPr>
          <w:trHeight w:val="238"/>
        </w:trPr>
        <w:tc>
          <w:tcPr>
            <w:tcW w:w="4111" w:type="dxa"/>
            <w:tcBorders>
              <w:right w:val="single" w:sz="4" w:space="0" w:color="auto"/>
            </w:tcBorders>
          </w:tcPr>
          <w:p w:rsidR="00092785" w:rsidRPr="00006145" w:rsidRDefault="00092785" w:rsidP="005F7772">
            <w:pPr>
              <w:autoSpaceDE w:val="0"/>
              <w:autoSpaceDN w:val="0"/>
              <w:adjustRightInd w:val="0"/>
              <w:spacing w:before="120" w:after="120"/>
              <w:rPr>
                <w:rFonts w:cs="Arial"/>
                <w:sz w:val="20"/>
                <w:szCs w:val="20"/>
                <w:lang w:val="de-CH"/>
              </w:rPr>
            </w:pPr>
            <w:r w:rsidRPr="00006145">
              <w:rPr>
                <w:rFonts w:cs="Arial"/>
                <w:sz w:val="20"/>
                <w:szCs w:val="20"/>
                <w:lang w:val="de-CH"/>
              </w:rPr>
              <w:lastRenderedPageBreak/>
              <w:t>2. Mitteilung allfälliger durch die beantragte Ausgliederung bedingte Änderungen bereits bestehender Ausgliederungsverhältnisse oder Dienstleister (Neuabschluss, Ausweitung oder Beendigung eines Ausgliederungsvertrages)</w:t>
            </w:r>
          </w:p>
        </w:tc>
        <w:tc>
          <w:tcPr>
            <w:tcW w:w="5515" w:type="dxa"/>
            <w:gridSpan w:val="2"/>
            <w:tcBorders>
              <w:left w:val="single" w:sz="4" w:space="0" w:color="auto"/>
            </w:tcBorders>
          </w:tcPr>
          <w:p w:rsidR="00092785" w:rsidRPr="009552CD" w:rsidRDefault="00092785" w:rsidP="005F7772">
            <w:pPr>
              <w:spacing w:before="120" w:after="120"/>
              <w:rPr>
                <w:rFonts w:cs="Arial"/>
                <w:b/>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7D132F" w:rsidRPr="009552CD" w:rsidTr="007D132F">
        <w:trPr>
          <w:trHeight w:val="238"/>
        </w:trPr>
        <w:tc>
          <w:tcPr>
            <w:tcW w:w="4111" w:type="dxa"/>
            <w:tcBorders>
              <w:right w:val="single" w:sz="4" w:space="0" w:color="auto"/>
            </w:tcBorders>
          </w:tcPr>
          <w:p w:rsidR="007D132F" w:rsidRPr="00006145" w:rsidRDefault="007D132F" w:rsidP="00175C1E">
            <w:pPr>
              <w:autoSpaceDE w:val="0"/>
              <w:autoSpaceDN w:val="0"/>
              <w:adjustRightInd w:val="0"/>
              <w:spacing w:before="120" w:after="120"/>
              <w:rPr>
                <w:rFonts w:cs="Arial"/>
                <w:sz w:val="20"/>
                <w:szCs w:val="20"/>
                <w:lang w:val="de-CH"/>
              </w:rPr>
            </w:pPr>
            <w:r w:rsidRPr="00006145">
              <w:rPr>
                <w:rFonts w:cs="Arial"/>
                <w:sz w:val="20"/>
                <w:szCs w:val="20"/>
                <w:lang w:val="de-CH"/>
              </w:rPr>
              <w:t>3. Bezeichnung der Vertragsparteien (</w:t>
            </w:r>
            <w:r>
              <w:rPr>
                <w:rFonts w:cs="Arial"/>
                <w:sz w:val="20"/>
                <w:szCs w:val="20"/>
                <w:lang w:val="de-CH"/>
              </w:rPr>
              <w:t>Versicherungsunternehmen</w:t>
            </w:r>
            <w:r w:rsidRPr="00006145">
              <w:rPr>
                <w:rFonts w:cs="Arial"/>
                <w:sz w:val="20"/>
                <w:szCs w:val="20"/>
                <w:lang w:val="de-CH"/>
              </w:rPr>
              <w:t xml:space="preserve"> und </w:t>
            </w:r>
            <w:r>
              <w:rPr>
                <w:rFonts w:cs="Arial"/>
                <w:sz w:val="20"/>
                <w:szCs w:val="20"/>
                <w:lang w:val="de-CH"/>
              </w:rPr>
              <w:t>Dienstleister</w:t>
            </w:r>
            <w:r w:rsidRPr="00006145">
              <w:rPr>
                <w:rFonts w:cs="Arial"/>
                <w:sz w:val="20"/>
                <w:szCs w:val="20"/>
                <w:lang w:val="de-CH"/>
              </w:rPr>
              <w:t xml:space="preserve">) samt Angaben </w:t>
            </w:r>
            <w:r>
              <w:rPr>
                <w:rFonts w:cs="Arial"/>
                <w:sz w:val="20"/>
                <w:szCs w:val="20"/>
                <w:lang w:val="de-CH"/>
              </w:rPr>
              <w:t>zu den</w:t>
            </w:r>
            <w:r w:rsidRPr="00006145">
              <w:rPr>
                <w:rFonts w:cs="Arial"/>
                <w:sz w:val="20"/>
                <w:szCs w:val="20"/>
                <w:lang w:val="de-CH"/>
              </w:rPr>
              <w:t xml:space="preserve"> Geschäftsadressen und Vorlage eines aktuellen</w:t>
            </w:r>
            <w:r w:rsidRPr="00175C1E">
              <w:rPr>
                <w:rFonts w:cs="Arial"/>
                <w:sz w:val="20"/>
                <w:szCs w:val="20"/>
                <w:vertAlign w:val="superscript"/>
                <w:lang w:val="de-CH"/>
              </w:rPr>
              <w:footnoteReference w:id="3"/>
            </w:r>
            <w:r w:rsidRPr="00006145">
              <w:rPr>
                <w:rFonts w:cs="Arial"/>
                <w:sz w:val="20"/>
                <w:szCs w:val="20"/>
                <w:lang w:val="de-CH"/>
              </w:rPr>
              <w:t>, amtlichen Handelsregisterauszugs des Dienstleisters</w:t>
            </w:r>
          </w:p>
        </w:tc>
        <w:tc>
          <w:tcPr>
            <w:tcW w:w="2835" w:type="dxa"/>
            <w:tcBorders>
              <w:left w:val="single" w:sz="4" w:space="0" w:color="auto"/>
            </w:tcBorders>
          </w:tcPr>
          <w:p w:rsidR="007D132F" w:rsidRPr="00006145" w:rsidRDefault="007D132F" w:rsidP="005F7772">
            <w:pPr>
              <w:spacing w:before="120" w:after="280"/>
              <w:jc w:val="left"/>
              <w:rPr>
                <w:rFonts w:cs="Arial"/>
                <w:sz w:val="20"/>
                <w:szCs w:val="20"/>
                <w:lang w:val="de-CH"/>
              </w:rPr>
            </w:pPr>
            <w:r w:rsidRPr="00006145">
              <w:rPr>
                <w:rFonts w:cs="Arial"/>
                <w:sz w:val="20"/>
                <w:szCs w:val="20"/>
                <w:lang w:val="de-CH"/>
              </w:rPr>
              <w:t xml:space="preserve">aktueller Handelsregisterauszug liegt bei </w:t>
            </w:r>
            <w:sdt>
              <w:sdtPr>
                <w:rPr>
                  <w:rFonts w:cs="Arial"/>
                  <w:szCs w:val="20"/>
                  <w:lang w:val="de-CH"/>
                </w:rPr>
                <w:id w:val="1417440790"/>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p w:rsidR="007D132F" w:rsidRPr="00006145" w:rsidRDefault="007D132F" w:rsidP="001A6A9A">
            <w:pPr>
              <w:spacing w:before="120" w:after="280"/>
              <w:jc w:val="left"/>
              <w:rPr>
                <w:rFonts w:cs="Arial"/>
                <w:szCs w:val="20"/>
                <w:lang w:val="de-CH"/>
              </w:rPr>
            </w:pPr>
            <w:r w:rsidRPr="00006145">
              <w:rPr>
                <w:rFonts w:cs="Arial"/>
                <w:sz w:val="20"/>
                <w:szCs w:val="20"/>
                <w:lang w:val="de-CH"/>
              </w:rPr>
              <w:t xml:space="preserve">Referenz </w:t>
            </w:r>
            <w:r w:rsidR="00DC0CB3">
              <w:rPr>
                <w:rFonts w:cs="Arial"/>
                <w:sz w:val="20"/>
                <w:szCs w:val="20"/>
                <w:lang w:val="de-CH"/>
              </w:rPr>
              <w:t xml:space="preserve">im </w:t>
            </w:r>
            <w:r w:rsidR="001A6A9A">
              <w:rPr>
                <w:rFonts w:cs="Arial"/>
                <w:sz w:val="20"/>
                <w:szCs w:val="20"/>
                <w:lang w:val="de-CH"/>
              </w:rPr>
              <w:t>Vertrag</w:t>
            </w:r>
            <w:r w:rsidRPr="00006145">
              <w:rPr>
                <w:rFonts w:cs="Arial"/>
                <w:sz w:val="20"/>
                <w:szCs w:val="20"/>
                <w:lang w:val="de-CH"/>
              </w:rPr>
              <w:t>:</w:t>
            </w:r>
            <w:r w:rsidR="00DC0CB3">
              <w:rPr>
                <w:rFonts w:cs="Arial"/>
                <w:sz w:val="20"/>
                <w:szCs w:val="20"/>
                <w:lang w:val="de-CH"/>
              </w:rPr>
              <w:t xml:space="preserve"> </w:t>
            </w:r>
            <w:r w:rsidR="00DC0CB3" w:rsidRPr="009863EF">
              <w:rPr>
                <w:rFonts w:cs="Arial"/>
                <w:color w:val="808080" w:themeColor="background1" w:themeShade="80"/>
                <w:szCs w:val="20"/>
                <w:lang w:val="de-CH"/>
              </w:rPr>
              <w:fldChar w:fldCharType="begin">
                <w:ffData>
                  <w:name w:val="Text1"/>
                  <w:enabled/>
                  <w:calcOnExit w:val="0"/>
                  <w:textInput/>
                </w:ffData>
              </w:fldChar>
            </w:r>
            <w:r w:rsidR="00DC0CB3" w:rsidRPr="009863EF">
              <w:rPr>
                <w:rFonts w:cs="Arial"/>
                <w:color w:val="808080" w:themeColor="background1" w:themeShade="80"/>
                <w:sz w:val="20"/>
                <w:szCs w:val="20"/>
                <w:lang w:val="de-CH"/>
              </w:rPr>
              <w:instrText xml:space="preserve"> FORMTEXT </w:instrText>
            </w:r>
            <w:r w:rsidR="00DC0CB3" w:rsidRPr="009863EF">
              <w:rPr>
                <w:rFonts w:cs="Arial"/>
                <w:color w:val="808080" w:themeColor="background1" w:themeShade="80"/>
                <w:szCs w:val="20"/>
                <w:lang w:val="de-CH"/>
              </w:rPr>
            </w:r>
            <w:r w:rsidR="00DC0CB3" w:rsidRPr="009863EF">
              <w:rPr>
                <w:rFonts w:cs="Arial"/>
                <w:color w:val="808080" w:themeColor="background1" w:themeShade="80"/>
                <w:szCs w:val="20"/>
                <w:lang w:val="de-CH"/>
              </w:rPr>
              <w:fldChar w:fldCharType="separate"/>
            </w:r>
            <w:r w:rsidR="00DC0CB3" w:rsidRPr="009863EF">
              <w:rPr>
                <w:rFonts w:cs="Arial"/>
                <w:color w:val="808080" w:themeColor="background1" w:themeShade="80"/>
                <w:sz w:val="20"/>
                <w:szCs w:val="20"/>
                <w:lang w:val="de-CH"/>
              </w:rPr>
              <w:t> </w:t>
            </w:r>
            <w:r w:rsidR="00DC0CB3" w:rsidRPr="009863EF">
              <w:rPr>
                <w:rFonts w:cs="Arial"/>
                <w:color w:val="808080" w:themeColor="background1" w:themeShade="80"/>
                <w:sz w:val="20"/>
                <w:szCs w:val="20"/>
                <w:lang w:val="de-CH"/>
              </w:rPr>
              <w:t> </w:t>
            </w:r>
            <w:r w:rsidR="00DC0CB3" w:rsidRPr="009863EF">
              <w:rPr>
                <w:rFonts w:cs="Arial"/>
                <w:color w:val="808080" w:themeColor="background1" w:themeShade="80"/>
                <w:sz w:val="20"/>
                <w:szCs w:val="20"/>
                <w:lang w:val="de-CH"/>
              </w:rPr>
              <w:t> </w:t>
            </w:r>
            <w:r w:rsidR="00DC0CB3" w:rsidRPr="009863EF">
              <w:rPr>
                <w:rFonts w:cs="Arial"/>
                <w:color w:val="808080" w:themeColor="background1" w:themeShade="80"/>
                <w:sz w:val="20"/>
                <w:szCs w:val="20"/>
                <w:lang w:val="de-CH"/>
              </w:rPr>
              <w:t> </w:t>
            </w:r>
            <w:r w:rsidR="00DC0CB3" w:rsidRPr="009863EF">
              <w:rPr>
                <w:rFonts w:cs="Arial"/>
                <w:color w:val="808080" w:themeColor="background1" w:themeShade="80"/>
                <w:sz w:val="20"/>
                <w:szCs w:val="20"/>
                <w:lang w:val="de-CH"/>
              </w:rPr>
              <w:t> </w:t>
            </w:r>
            <w:r w:rsidR="00DC0CB3" w:rsidRPr="009863EF">
              <w:rPr>
                <w:rFonts w:cs="Arial"/>
                <w:color w:val="808080" w:themeColor="background1" w:themeShade="80"/>
                <w:szCs w:val="20"/>
                <w:lang w:val="de-CH"/>
              </w:rPr>
              <w:fldChar w:fldCharType="end"/>
            </w:r>
          </w:p>
        </w:tc>
        <w:tc>
          <w:tcPr>
            <w:tcW w:w="2680" w:type="dxa"/>
            <w:tcBorders>
              <w:left w:val="single" w:sz="4" w:space="0" w:color="auto"/>
            </w:tcBorders>
          </w:tcPr>
          <w:p w:rsidR="007D132F" w:rsidRPr="00006145" w:rsidRDefault="007D132F" w:rsidP="005F7772">
            <w:pPr>
              <w:spacing w:before="120" w:after="280"/>
              <w:jc w:val="left"/>
              <w:rPr>
                <w:rFonts w:cs="Arial"/>
                <w:sz w:val="20"/>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092785" w:rsidRPr="009552CD" w:rsidTr="007D132F">
        <w:trPr>
          <w:trHeight w:val="238"/>
        </w:trPr>
        <w:tc>
          <w:tcPr>
            <w:tcW w:w="4111" w:type="dxa"/>
            <w:tcBorders>
              <w:right w:val="single" w:sz="4" w:space="0" w:color="auto"/>
            </w:tcBorders>
          </w:tcPr>
          <w:p w:rsidR="00092785" w:rsidRPr="00006145" w:rsidRDefault="00092785" w:rsidP="00175C1E">
            <w:pPr>
              <w:autoSpaceDE w:val="0"/>
              <w:autoSpaceDN w:val="0"/>
              <w:adjustRightInd w:val="0"/>
              <w:spacing w:before="120" w:after="120"/>
              <w:rPr>
                <w:rFonts w:cs="Arial"/>
                <w:sz w:val="20"/>
                <w:szCs w:val="20"/>
                <w:lang w:val="de-CH"/>
              </w:rPr>
            </w:pPr>
            <w:r w:rsidRPr="00006145">
              <w:rPr>
                <w:rFonts w:cs="Arial"/>
                <w:sz w:val="20"/>
                <w:szCs w:val="20"/>
                <w:lang w:val="de-CH"/>
              </w:rPr>
              <w:t xml:space="preserve">4. Bei Ausgliederung </w:t>
            </w:r>
            <w:r w:rsidR="00175C1E">
              <w:rPr>
                <w:rFonts w:cs="Arial"/>
                <w:sz w:val="20"/>
                <w:szCs w:val="20"/>
                <w:lang w:val="de-CH"/>
              </w:rPr>
              <w:t xml:space="preserve">von bewilligungspflichtigen Tätigkeiten (z.B. </w:t>
            </w:r>
            <w:r w:rsidRPr="00006145">
              <w:rPr>
                <w:rFonts w:cs="Arial"/>
                <w:sz w:val="20"/>
                <w:szCs w:val="20"/>
                <w:lang w:val="de-CH"/>
              </w:rPr>
              <w:t>Vermögensverwaltung</w:t>
            </w:r>
            <w:r w:rsidR="00846C11">
              <w:rPr>
                <w:rFonts w:cs="Arial"/>
                <w:sz w:val="20"/>
                <w:szCs w:val="20"/>
                <w:lang w:val="de-CH"/>
              </w:rPr>
              <w:t>, etc.)</w:t>
            </w:r>
            <w:r w:rsidRPr="00006145">
              <w:rPr>
                <w:rFonts w:cs="Arial"/>
                <w:sz w:val="20"/>
                <w:szCs w:val="20"/>
                <w:lang w:val="de-CH"/>
              </w:rPr>
              <w:t xml:space="preserve"> ist der Nachweis der Bewilligung für diese Tätigkeit beizubringen.</w:t>
            </w:r>
          </w:p>
        </w:tc>
        <w:tc>
          <w:tcPr>
            <w:tcW w:w="2835" w:type="dxa"/>
            <w:tcBorders>
              <w:left w:val="single" w:sz="4" w:space="0" w:color="auto"/>
            </w:tcBorders>
          </w:tcPr>
          <w:p w:rsidR="00092785" w:rsidRPr="00006145" w:rsidRDefault="001A6A9A" w:rsidP="005F7772">
            <w:pPr>
              <w:spacing w:before="120" w:after="280"/>
              <w:jc w:val="left"/>
              <w:rPr>
                <w:rFonts w:cs="Arial"/>
                <w:sz w:val="20"/>
                <w:szCs w:val="20"/>
                <w:lang w:val="de-CH"/>
              </w:rPr>
            </w:pPr>
            <w:r>
              <w:rPr>
                <w:rFonts w:cs="Arial"/>
                <w:sz w:val="20"/>
                <w:szCs w:val="20"/>
                <w:lang w:val="de-CH"/>
              </w:rPr>
              <w:t>Auslagerung</w:t>
            </w:r>
            <w:r w:rsidR="00092785" w:rsidRPr="00006145">
              <w:rPr>
                <w:rFonts w:cs="Arial"/>
                <w:sz w:val="20"/>
                <w:szCs w:val="20"/>
                <w:lang w:val="de-CH"/>
              </w:rPr>
              <w:t xml:space="preserve"> </w:t>
            </w:r>
            <w:r w:rsidR="00846C11">
              <w:rPr>
                <w:rFonts w:cs="Arial"/>
                <w:sz w:val="20"/>
                <w:szCs w:val="20"/>
                <w:lang w:val="de-CH"/>
              </w:rPr>
              <w:t>einer bewilligungspflichtigen Tätigkeit</w:t>
            </w:r>
            <w:r w:rsidR="00092785" w:rsidRPr="00006145">
              <w:rPr>
                <w:rFonts w:cs="Arial"/>
                <w:sz w:val="20"/>
                <w:szCs w:val="20"/>
                <w:lang w:val="de-CH"/>
              </w:rPr>
              <w:t>:</w:t>
            </w:r>
          </w:p>
          <w:p w:rsidR="00092785" w:rsidRPr="00006145" w:rsidRDefault="00092785" w:rsidP="00846C11">
            <w:pPr>
              <w:tabs>
                <w:tab w:val="center" w:pos="1309"/>
              </w:tabs>
              <w:spacing w:before="120" w:after="280"/>
              <w:jc w:val="left"/>
              <w:rPr>
                <w:rFonts w:cs="Arial"/>
                <w:sz w:val="20"/>
                <w:szCs w:val="20"/>
                <w:lang w:val="de-CH"/>
              </w:rPr>
            </w:pPr>
            <w:r w:rsidRPr="00006145">
              <w:rPr>
                <w:rFonts w:cs="Arial"/>
                <w:sz w:val="20"/>
                <w:szCs w:val="20"/>
                <w:lang w:val="de-CH"/>
              </w:rPr>
              <w:t xml:space="preserve">ja </w:t>
            </w:r>
            <w:sdt>
              <w:sdtPr>
                <w:rPr>
                  <w:rFonts w:cs="Arial"/>
                  <w:szCs w:val="20"/>
                  <w:lang w:val="de-CH"/>
                </w:rPr>
                <w:id w:val="-1574034735"/>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r w:rsidR="00846C11">
              <w:rPr>
                <w:rFonts w:cs="Arial"/>
                <w:szCs w:val="20"/>
                <w:lang w:val="de-CH"/>
              </w:rPr>
              <w:tab/>
            </w:r>
          </w:p>
          <w:p w:rsidR="00092785" w:rsidRPr="00006145" w:rsidRDefault="00092785" w:rsidP="005F7772">
            <w:pPr>
              <w:spacing w:before="120" w:after="280"/>
              <w:jc w:val="left"/>
              <w:rPr>
                <w:rFonts w:cs="Arial"/>
                <w:sz w:val="20"/>
                <w:szCs w:val="20"/>
                <w:lang w:val="de-CH"/>
              </w:rPr>
            </w:pPr>
            <w:r w:rsidRPr="00006145">
              <w:rPr>
                <w:rFonts w:cs="Arial"/>
                <w:sz w:val="20"/>
                <w:szCs w:val="20"/>
                <w:lang w:val="de-CH"/>
              </w:rPr>
              <w:t xml:space="preserve">nein </w:t>
            </w:r>
            <w:sdt>
              <w:sdtPr>
                <w:rPr>
                  <w:rFonts w:cs="Arial"/>
                  <w:szCs w:val="20"/>
                  <w:lang w:val="de-CH"/>
                </w:rPr>
                <w:id w:val="-321122781"/>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p w:rsidR="00846C11" w:rsidRDefault="00846C11" w:rsidP="005F7772">
            <w:pPr>
              <w:spacing w:before="120" w:after="280"/>
              <w:jc w:val="left"/>
              <w:rPr>
                <w:rFonts w:cs="Arial"/>
                <w:sz w:val="20"/>
                <w:szCs w:val="20"/>
                <w:lang w:val="de-CH"/>
              </w:rPr>
            </w:pPr>
            <w:r>
              <w:rPr>
                <w:rFonts w:cs="Arial"/>
                <w:sz w:val="20"/>
                <w:szCs w:val="20"/>
                <w:lang w:val="de-CH"/>
              </w:rPr>
              <w:t>Bezeichnung:</w:t>
            </w:r>
            <w:r w:rsidRPr="009863EF">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092785" w:rsidRPr="00006145" w:rsidRDefault="00092785" w:rsidP="005F7772">
            <w:pPr>
              <w:spacing w:before="120" w:after="280"/>
              <w:jc w:val="left"/>
              <w:rPr>
                <w:rFonts w:cs="Arial"/>
                <w:sz w:val="20"/>
                <w:szCs w:val="20"/>
                <w:lang w:val="de-CH"/>
              </w:rPr>
            </w:pPr>
            <w:r w:rsidRPr="00006145">
              <w:rPr>
                <w:rFonts w:cs="Arial"/>
                <w:sz w:val="20"/>
                <w:szCs w:val="20"/>
                <w:lang w:val="de-CH"/>
              </w:rPr>
              <w:t xml:space="preserve">Nachweis über die Bewilligung durch die Aufsichtsbehörde des </w:t>
            </w:r>
            <w:r w:rsidR="001A6A9A">
              <w:rPr>
                <w:rFonts w:cs="Arial"/>
                <w:sz w:val="20"/>
                <w:szCs w:val="20"/>
                <w:lang w:val="de-CH"/>
              </w:rPr>
              <w:t>Dienstleisters</w:t>
            </w:r>
            <w:r w:rsidRPr="00006145">
              <w:rPr>
                <w:rStyle w:val="Funotenzeichen"/>
                <w:rFonts w:cs="Arial"/>
                <w:sz w:val="20"/>
                <w:szCs w:val="20"/>
                <w:lang w:val="de-CH"/>
              </w:rPr>
              <w:footnoteReference w:id="4"/>
            </w:r>
            <w:r w:rsidRPr="00006145">
              <w:rPr>
                <w:rFonts w:cs="Arial"/>
                <w:sz w:val="20"/>
                <w:szCs w:val="20"/>
                <w:lang w:val="de-CH"/>
              </w:rPr>
              <w:t xml:space="preserve"> liegt bei </w:t>
            </w:r>
            <w:sdt>
              <w:sdtPr>
                <w:rPr>
                  <w:rFonts w:cs="Arial"/>
                  <w:szCs w:val="20"/>
                  <w:lang w:val="de-CH"/>
                </w:rPr>
                <w:id w:val="-1376612562"/>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p w:rsidR="00092785" w:rsidRPr="00006145" w:rsidRDefault="00092785" w:rsidP="001A6A9A">
            <w:pPr>
              <w:spacing w:before="120" w:after="280"/>
              <w:jc w:val="left"/>
              <w:rPr>
                <w:rFonts w:cs="Arial"/>
                <w:sz w:val="20"/>
                <w:szCs w:val="20"/>
                <w:lang w:val="de-CH"/>
              </w:rPr>
            </w:pPr>
            <w:r w:rsidRPr="00006145">
              <w:rPr>
                <w:rFonts w:cs="Arial"/>
                <w:sz w:val="20"/>
                <w:szCs w:val="20"/>
                <w:lang w:val="de-CH"/>
              </w:rPr>
              <w:t xml:space="preserve">Good Standing </w:t>
            </w:r>
            <w:r w:rsidR="00175C1E">
              <w:rPr>
                <w:rFonts w:cs="Arial"/>
                <w:sz w:val="20"/>
                <w:szCs w:val="20"/>
                <w:lang w:val="de-CH"/>
              </w:rPr>
              <w:t>Certificate</w:t>
            </w:r>
            <w:r w:rsidRPr="00006145">
              <w:rPr>
                <w:rFonts w:cs="Arial"/>
                <w:sz w:val="20"/>
                <w:szCs w:val="20"/>
                <w:lang w:val="de-CH"/>
              </w:rPr>
              <w:t xml:space="preserve"> der Aufsichtsbehörde des </w:t>
            </w:r>
            <w:r w:rsidR="001A6A9A">
              <w:rPr>
                <w:rFonts w:cs="Arial"/>
                <w:sz w:val="20"/>
                <w:szCs w:val="20"/>
                <w:lang w:val="de-CH"/>
              </w:rPr>
              <w:t>Dienstleisters</w:t>
            </w:r>
            <w:r w:rsidRPr="00006145">
              <w:rPr>
                <w:rStyle w:val="Funotenzeichen"/>
                <w:rFonts w:cs="Arial"/>
                <w:sz w:val="20"/>
                <w:szCs w:val="20"/>
                <w:lang w:val="de-CH"/>
              </w:rPr>
              <w:footnoteReference w:id="5"/>
            </w:r>
            <w:r w:rsidRPr="00006145">
              <w:rPr>
                <w:rFonts w:cs="Arial"/>
                <w:sz w:val="20"/>
                <w:szCs w:val="20"/>
                <w:lang w:val="de-CH"/>
              </w:rPr>
              <w:t xml:space="preserve"> liegt bei </w:t>
            </w:r>
            <w:sdt>
              <w:sdtPr>
                <w:rPr>
                  <w:rFonts w:cs="Arial"/>
                  <w:szCs w:val="20"/>
                  <w:lang w:val="de-CH"/>
                </w:rPr>
                <w:id w:val="645554920"/>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tc>
        <w:tc>
          <w:tcPr>
            <w:tcW w:w="2680" w:type="dxa"/>
            <w:tcBorders>
              <w:left w:val="single" w:sz="4" w:space="0" w:color="auto"/>
            </w:tcBorders>
          </w:tcPr>
          <w:p w:rsidR="00092785" w:rsidRPr="009552CD" w:rsidRDefault="00092785" w:rsidP="005F7772">
            <w:pPr>
              <w:spacing w:before="120" w:after="120"/>
              <w:rPr>
                <w:rFonts w:cs="Arial"/>
                <w:b/>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175C1E" w:rsidRPr="009552CD" w:rsidTr="007D132F">
        <w:trPr>
          <w:trHeight w:val="238"/>
        </w:trPr>
        <w:tc>
          <w:tcPr>
            <w:tcW w:w="4111" w:type="dxa"/>
            <w:tcBorders>
              <w:right w:val="single" w:sz="4" w:space="0" w:color="auto"/>
            </w:tcBorders>
          </w:tcPr>
          <w:p w:rsidR="00175C1E" w:rsidRPr="00006145" w:rsidRDefault="00175C1E" w:rsidP="005F7772">
            <w:pPr>
              <w:autoSpaceDE w:val="0"/>
              <w:autoSpaceDN w:val="0"/>
              <w:adjustRightInd w:val="0"/>
              <w:spacing w:before="120" w:after="120"/>
              <w:rPr>
                <w:rFonts w:cs="Arial"/>
                <w:sz w:val="20"/>
                <w:szCs w:val="20"/>
                <w:lang w:val="de-CH"/>
              </w:rPr>
            </w:pPr>
            <w:r>
              <w:rPr>
                <w:rFonts w:cs="Arial"/>
                <w:sz w:val="20"/>
                <w:szCs w:val="20"/>
                <w:lang w:val="de-CH"/>
              </w:rPr>
              <w:t>5</w:t>
            </w:r>
            <w:r w:rsidRPr="00006145">
              <w:rPr>
                <w:rFonts w:cs="Arial"/>
                <w:sz w:val="20"/>
                <w:szCs w:val="20"/>
                <w:lang w:val="de-CH"/>
              </w:rPr>
              <w:t>. Vertragliche Vereinbarung einer marktüblichen Entschädigungsregelung</w:t>
            </w:r>
          </w:p>
        </w:tc>
        <w:tc>
          <w:tcPr>
            <w:tcW w:w="2835" w:type="dxa"/>
            <w:tcBorders>
              <w:left w:val="single" w:sz="4" w:space="0" w:color="auto"/>
            </w:tcBorders>
          </w:tcPr>
          <w:p w:rsidR="00175C1E" w:rsidRPr="00006145" w:rsidRDefault="00175C1E" w:rsidP="00175C1E">
            <w:pPr>
              <w:spacing w:before="120" w:after="280"/>
              <w:jc w:val="left"/>
              <w:rPr>
                <w:rFonts w:cs="Arial"/>
                <w:szCs w:val="20"/>
                <w:lang w:val="de-CH"/>
              </w:rPr>
            </w:pPr>
            <w:r w:rsidRPr="00006145">
              <w:rPr>
                <w:rFonts w:cs="Arial"/>
                <w:sz w:val="20"/>
                <w:szCs w:val="20"/>
                <w:lang w:val="de-CH"/>
              </w:rPr>
              <w:t xml:space="preserve">Begründung der Marktüblichkeit: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r w:rsidRPr="00006145">
              <w:rPr>
                <w:rFonts w:cs="Arial"/>
                <w:szCs w:val="20"/>
                <w:lang w:val="de-CH"/>
              </w:rPr>
              <w:t xml:space="preserve"> </w:t>
            </w:r>
          </w:p>
        </w:tc>
        <w:tc>
          <w:tcPr>
            <w:tcW w:w="2680" w:type="dxa"/>
            <w:tcBorders>
              <w:left w:val="single" w:sz="4" w:space="0" w:color="auto"/>
            </w:tcBorders>
          </w:tcPr>
          <w:p w:rsidR="00175C1E" w:rsidRPr="00006145" w:rsidRDefault="00175C1E" w:rsidP="00F8274B">
            <w:pPr>
              <w:spacing w:before="120" w:after="280"/>
              <w:jc w:val="left"/>
              <w:rPr>
                <w:rFonts w:cs="Arial"/>
                <w:sz w:val="20"/>
                <w:szCs w:val="20"/>
                <w:lang w:val="de-CH"/>
              </w:rPr>
            </w:pPr>
            <w:r w:rsidRPr="00006145">
              <w:rPr>
                <w:rFonts w:cs="Arial"/>
                <w:sz w:val="20"/>
                <w:szCs w:val="20"/>
                <w:lang w:val="de-CH"/>
              </w:rPr>
              <w:t xml:space="preserve">Referenz im </w:t>
            </w:r>
            <w:r w:rsidR="00F8274B">
              <w:rPr>
                <w:rFonts w:cs="Arial"/>
                <w:sz w:val="20"/>
                <w:szCs w:val="20"/>
                <w:lang w:val="de-CH"/>
              </w:rPr>
              <w:t>Vertrag</w:t>
            </w:r>
            <w:r w:rsidRPr="00006145">
              <w:rPr>
                <w:rFonts w:cs="Arial"/>
                <w:sz w:val="20"/>
                <w:szCs w:val="20"/>
                <w:lang w:val="de-CH"/>
              </w:rPr>
              <w:t>:</w:t>
            </w:r>
            <w:r>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175C1E" w:rsidRPr="009552CD" w:rsidTr="007D132F">
        <w:trPr>
          <w:trHeight w:val="238"/>
        </w:trPr>
        <w:tc>
          <w:tcPr>
            <w:tcW w:w="4111" w:type="dxa"/>
            <w:tcBorders>
              <w:right w:val="single" w:sz="4" w:space="0" w:color="auto"/>
            </w:tcBorders>
          </w:tcPr>
          <w:p w:rsidR="00175C1E" w:rsidRPr="00006145" w:rsidRDefault="00175C1E" w:rsidP="005F7772">
            <w:pPr>
              <w:autoSpaceDE w:val="0"/>
              <w:autoSpaceDN w:val="0"/>
              <w:adjustRightInd w:val="0"/>
              <w:spacing w:before="120" w:after="120"/>
              <w:rPr>
                <w:rFonts w:cs="Arial"/>
                <w:sz w:val="20"/>
                <w:szCs w:val="20"/>
                <w:lang w:val="de-CH"/>
              </w:rPr>
            </w:pPr>
            <w:r>
              <w:rPr>
                <w:rFonts w:cs="Arial"/>
                <w:sz w:val="20"/>
                <w:szCs w:val="20"/>
                <w:lang w:val="de-CH"/>
              </w:rPr>
              <w:t>6</w:t>
            </w:r>
            <w:r w:rsidRPr="00006145">
              <w:rPr>
                <w:rFonts w:cs="Arial"/>
                <w:sz w:val="20"/>
                <w:szCs w:val="20"/>
                <w:lang w:val="de-CH"/>
              </w:rPr>
              <w:t>. Anwendbares Recht und Gerichtstand</w:t>
            </w:r>
          </w:p>
        </w:tc>
        <w:tc>
          <w:tcPr>
            <w:tcW w:w="2835" w:type="dxa"/>
            <w:tcBorders>
              <w:left w:val="single" w:sz="4" w:space="0" w:color="auto"/>
            </w:tcBorders>
          </w:tcPr>
          <w:p w:rsidR="00175C1E" w:rsidRPr="00006145" w:rsidRDefault="00175C1E" w:rsidP="006D63B7">
            <w:pPr>
              <w:spacing w:before="120" w:after="280"/>
              <w:jc w:val="left"/>
              <w:rPr>
                <w:rFonts w:cs="Arial"/>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006D63B7">
              <w:rPr>
                <w:rFonts w:cs="Arial"/>
                <w:color w:val="808080" w:themeColor="background1" w:themeShade="80"/>
                <w:szCs w:val="20"/>
                <w:lang w:val="de-CH"/>
              </w:rPr>
              <w:t> </w:t>
            </w:r>
            <w:r w:rsidR="006D63B7">
              <w:rPr>
                <w:rFonts w:cs="Arial"/>
                <w:color w:val="808080" w:themeColor="background1" w:themeShade="80"/>
                <w:szCs w:val="20"/>
                <w:lang w:val="de-CH"/>
              </w:rPr>
              <w:t> </w:t>
            </w:r>
            <w:r w:rsidR="006D63B7">
              <w:rPr>
                <w:rFonts w:cs="Arial"/>
                <w:color w:val="808080" w:themeColor="background1" w:themeShade="80"/>
                <w:szCs w:val="20"/>
                <w:lang w:val="de-CH"/>
              </w:rPr>
              <w:t> </w:t>
            </w:r>
            <w:r w:rsidR="006D63B7">
              <w:rPr>
                <w:rFonts w:cs="Arial"/>
                <w:color w:val="808080" w:themeColor="background1" w:themeShade="80"/>
                <w:szCs w:val="20"/>
                <w:lang w:val="de-CH"/>
              </w:rPr>
              <w:t> </w:t>
            </w:r>
            <w:r w:rsidR="006D63B7">
              <w:rPr>
                <w:rFonts w:cs="Arial"/>
                <w:color w:val="808080" w:themeColor="background1" w:themeShade="80"/>
                <w:szCs w:val="20"/>
                <w:lang w:val="de-CH"/>
              </w:rPr>
              <w:t> </w:t>
            </w:r>
            <w:r w:rsidRPr="009863EF">
              <w:rPr>
                <w:rFonts w:cs="Arial"/>
                <w:color w:val="808080" w:themeColor="background1" w:themeShade="80"/>
                <w:szCs w:val="20"/>
                <w:lang w:val="de-CH"/>
              </w:rPr>
              <w:fldChar w:fldCharType="end"/>
            </w:r>
          </w:p>
        </w:tc>
        <w:tc>
          <w:tcPr>
            <w:tcW w:w="2680" w:type="dxa"/>
            <w:tcBorders>
              <w:left w:val="single" w:sz="4" w:space="0" w:color="auto"/>
            </w:tcBorders>
          </w:tcPr>
          <w:p w:rsidR="00175C1E" w:rsidRPr="00006145" w:rsidRDefault="00175C1E" w:rsidP="00DC0CB3">
            <w:pPr>
              <w:spacing w:before="120" w:after="280"/>
              <w:jc w:val="left"/>
              <w:rPr>
                <w:rFonts w:cs="Arial"/>
                <w:sz w:val="20"/>
                <w:szCs w:val="20"/>
                <w:lang w:val="de-CH"/>
              </w:rPr>
            </w:pPr>
            <w:r w:rsidRPr="00006145">
              <w:rPr>
                <w:rFonts w:cs="Arial"/>
                <w:sz w:val="20"/>
                <w:szCs w:val="20"/>
                <w:lang w:val="de-CH"/>
              </w:rPr>
              <w:t xml:space="preserve">Referenz im </w:t>
            </w:r>
            <w:r w:rsidR="00F8274B">
              <w:rPr>
                <w:rFonts w:cs="Arial"/>
                <w:sz w:val="20"/>
                <w:szCs w:val="20"/>
                <w:lang w:val="de-CH"/>
              </w:rPr>
              <w:t>Vertrag</w:t>
            </w:r>
            <w:r w:rsidRPr="00006145">
              <w:rPr>
                <w:rFonts w:cs="Arial"/>
                <w:sz w:val="20"/>
                <w:szCs w:val="20"/>
                <w:lang w:val="de-CH"/>
              </w:rPr>
              <w:t>:</w:t>
            </w:r>
            <w:r>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bl>
    <w:p w:rsidR="00F8274B" w:rsidRDefault="00F8274B"/>
    <w:p w:rsidR="00F8274B" w:rsidRDefault="00F8274B">
      <w:r>
        <w:br w:type="column"/>
      </w:r>
    </w:p>
    <w:tbl>
      <w:tblPr>
        <w:tblStyle w:val="Tabellenraster"/>
        <w:tblW w:w="9639" w:type="dxa"/>
        <w:tblInd w:w="108" w:type="dxa"/>
        <w:tblLayout w:type="fixed"/>
        <w:tblLook w:val="04A0" w:firstRow="1" w:lastRow="0" w:firstColumn="1" w:lastColumn="0" w:noHBand="0" w:noVBand="1"/>
      </w:tblPr>
      <w:tblGrid>
        <w:gridCol w:w="4111"/>
        <w:gridCol w:w="2835"/>
        <w:gridCol w:w="2680"/>
        <w:gridCol w:w="13"/>
      </w:tblGrid>
      <w:tr w:rsidR="00FF42D0" w:rsidRPr="009552CD" w:rsidTr="002A09DA">
        <w:trPr>
          <w:gridAfter w:val="1"/>
          <w:wAfter w:w="13" w:type="dxa"/>
        </w:trPr>
        <w:tc>
          <w:tcPr>
            <w:tcW w:w="6946" w:type="dxa"/>
            <w:gridSpan w:val="2"/>
            <w:tcBorders>
              <w:right w:val="nil"/>
            </w:tcBorders>
          </w:tcPr>
          <w:p w:rsidR="00FF42D0" w:rsidRDefault="00FF42D0" w:rsidP="00E80204">
            <w:pPr>
              <w:autoSpaceDE w:val="0"/>
              <w:autoSpaceDN w:val="0"/>
              <w:adjustRightInd w:val="0"/>
              <w:spacing w:before="120" w:after="120"/>
              <w:rPr>
                <w:rFonts w:cs="Arial"/>
                <w:b/>
                <w:sz w:val="20"/>
                <w:szCs w:val="20"/>
                <w:lang w:val="de-CH"/>
              </w:rPr>
            </w:pPr>
          </w:p>
          <w:p w:rsidR="00FF42D0" w:rsidRPr="009552CD" w:rsidRDefault="00FF42D0" w:rsidP="00A13BC9">
            <w:pPr>
              <w:spacing w:before="120" w:after="120"/>
              <w:rPr>
                <w:rFonts w:cs="Arial"/>
                <w:b/>
                <w:szCs w:val="20"/>
                <w:lang w:val="de-CH"/>
              </w:rPr>
            </w:pPr>
            <w:r>
              <w:rPr>
                <w:rFonts w:cs="Arial"/>
                <w:b/>
                <w:sz w:val="20"/>
                <w:szCs w:val="20"/>
                <w:lang w:val="de-CH"/>
              </w:rPr>
              <w:t xml:space="preserve">II. </w:t>
            </w:r>
            <w:r w:rsidRPr="008E5381">
              <w:rPr>
                <w:rFonts w:cs="Arial"/>
                <w:b/>
                <w:sz w:val="20"/>
                <w:szCs w:val="20"/>
                <w:lang w:val="de-CH"/>
              </w:rPr>
              <w:t xml:space="preserve">Allgemeine </w:t>
            </w:r>
            <w:r>
              <w:rPr>
                <w:rFonts w:cs="Arial"/>
                <w:b/>
                <w:sz w:val="20"/>
                <w:szCs w:val="20"/>
                <w:lang w:val="de-CH"/>
              </w:rPr>
              <w:t>Bestätigungen</w:t>
            </w:r>
            <w:r w:rsidRPr="008E5381">
              <w:rPr>
                <w:rFonts w:cs="Arial"/>
                <w:b/>
                <w:sz w:val="20"/>
                <w:szCs w:val="20"/>
                <w:lang w:val="de-CH"/>
              </w:rPr>
              <w:t xml:space="preserve"> über die </w:t>
            </w:r>
            <w:r>
              <w:rPr>
                <w:rFonts w:cs="Arial"/>
                <w:b/>
                <w:sz w:val="20"/>
                <w:szCs w:val="20"/>
                <w:lang w:val="de-CH"/>
              </w:rPr>
              <w:t>Funktionsausgliederung</w:t>
            </w:r>
            <w:r w:rsidRPr="008E5381">
              <w:rPr>
                <w:rFonts w:cs="Arial"/>
                <w:b/>
                <w:sz w:val="20"/>
                <w:szCs w:val="20"/>
                <w:lang w:val="de-CH"/>
              </w:rPr>
              <w:t xml:space="preserve"> gemäss Art. 90 Abs. 1 VersAG</w:t>
            </w:r>
          </w:p>
        </w:tc>
        <w:tc>
          <w:tcPr>
            <w:tcW w:w="2680" w:type="dxa"/>
            <w:tcBorders>
              <w:left w:val="nil"/>
            </w:tcBorders>
          </w:tcPr>
          <w:p w:rsidR="00FF42D0" w:rsidRDefault="00FF42D0" w:rsidP="008E5381">
            <w:pPr>
              <w:spacing w:before="120" w:after="120"/>
              <w:rPr>
                <w:rFonts w:cs="Arial"/>
                <w:b/>
                <w:sz w:val="20"/>
                <w:szCs w:val="20"/>
                <w:lang w:val="de-CH"/>
              </w:rPr>
            </w:pPr>
          </w:p>
          <w:p w:rsidR="00FF42D0" w:rsidRPr="009552CD" w:rsidRDefault="00FF42D0" w:rsidP="008E5381">
            <w:pPr>
              <w:spacing w:before="120" w:after="120"/>
              <w:rPr>
                <w:rFonts w:cs="Arial"/>
                <w:b/>
                <w:sz w:val="20"/>
                <w:szCs w:val="20"/>
                <w:lang w:val="de-CH"/>
              </w:rPr>
            </w:pPr>
            <w:r w:rsidRPr="009552CD">
              <w:rPr>
                <w:rFonts w:cs="Arial"/>
                <w:b/>
                <w:sz w:val="20"/>
                <w:szCs w:val="20"/>
                <w:lang w:val="de-CH"/>
              </w:rPr>
              <w:t>Anmerkung:</w:t>
            </w:r>
          </w:p>
        </w:tc>
      </w:tr>
      <w:tr w:rsidR="0097027B" w:rsidRPr="009552CD" w:rsidTr="002A09DA">
        <w:trPr>
          <w:gridAfter w:val="1"/>
          <w:wAfter w:w="13" w:type="dxa"/>
        </w:trPr>
        <w:tc>
          <w:tcPr>
            <w:tcW w:w="4111" w:type="dxa"/>
            <w:tcBorders>
              <w:right w:val="single" w:sz="4" w:space="0" w:color="auto"/>
            </w:tcBorders>
          </w:tcPr>
          <w:p w:rsidR="0097027B" w:rsidRPr="00006145" w:rsidRDefault="0097027B" w:rsidP="007027B3">
            <w:pPr>
              <w:autoSpaceDE w:val="0"/>
              <w:autoSpaceDN w:val="0"/>
              <w:adjustRightInd w:val="0"/>
              <w:spacing w:before="120" w:after="120"/>
              <w:rPr>
                <w:rFonts w:cs="Arial"/>
                <w:sz w:val="20"/>
                <w:szCs w:val="20"/>
                <w:lang w:val="de-CH"/>
              </w:rPr>
            </w:pPr>
            <w:r>
              <w:rPr>
                <w:rFonts w:cs="Arial"/>
                <w:sz w:val="20"/>
                <w:szCs w:val="20"/>
                <w:lang w:val="de-CH"/>
              </w:rPr>
              <w:t>Genaue Benennung der</w:t>
            </w:r>
            <w:r w:rsidRPr="00006145">
              <w:rPr>
                <w:rFonts w:cs="Arial"/>
                <w:sz w:val="20"/>
                <w:szCs w:val="20"/>
                <w:lang w:val="de-CH"/>
              </w:rPr>
              <w:t xml:space="preserve"> ausgelagerten Tätig</w:t>
            </w:r>
            <w:r w:rsidR="009D71FC">
              <w:rPr>
                <w:rFonts w:cs="Arial"/>
                <w:sz w:val="20"/>
                <w:szCs w:val="20"/>
                <w:lang w:val="de-CH"/>
              </w:rPr>
              <w:t>keit</w:t>
            </w:r>
          </w:p>
        </w:tc>
        <w:tc>
          <w:tcPr>
            <w:tcW w:w="2835" w:type="dxa"/>
            <w:tcBorders>
              <w:left w:val="single" w:sz="4" w:space="0" w:color="auto"/>
              <w:right w:val="single" w:sz="4" w:space="0" w:color="auto"/>
            </w:tcBorders>
          </w:tcPr>
          <w:p w:rsidR="009D71FC" w:rsidRPr="00006145" w:rsidRDefault="009D71FC" w:rsidP="009D71FC">
            <w:pPr>
              <w:autoSpaceDE w:val="0"/>
              <w:autoSpaceDN w:val="0"/>
              <w:adjustRightInd w:val="0"/>
              <w:spacing w:before="120" w:after="120"/>
              <w:rPr>
                <w:rFonts w:cs="Arial"/>
                <w:sz w:val="20"/>
                <w:szCs w:val="20"/>
                <w:lang w:val="de-CH"/>
              </w:rPr>
            </w:pPr>
            <w:r w:rsidRPr="00006145">
              <w:rPr>
                <w:rFonts w:cs="Arial"/>
                <w:sz w:val="20"/>
                <w:szCs w:val="20"/>
                <w:lang w:val="de-CH"/>
              </w:rPr>
              <w:t xml:space="preserve">Bezeichnung der Ausgelagerten Tätigkeit (zB.: </w:t>
            </w:r>
            <w:r>
              <w:rPr>
                <w:rFonts w:cs="Arial"/>
                <w:sz w:val="20"/>
                <w:szCs w:val="20"/>
                <w:lang w:val="de-CH"/>
              </w:rPr>
              <w:t xml:space="preserve">Schadensmanagement, </w:t>
            </w:r>
            <w:r w:rsidRPr="00006145">
              <w:rPr>
                <w:rFonts w:cs="Arial"/>
                <w:sz w:val="20"/>
                <w:szCs w:val="20"/>
                <w:lang w:val="de-CH"/>
              </w:rPr>
              <w:t xml:space="preserve">etc.):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rsidP="005F7772">
            <w:pPr>
              <w:autoSpaceDE w:val="0"/>
              <w:autoSpaceDN w:val="0"/>
              <w:adjustRightInd w:val="0"/>
              <w:spacing w:before="120" w:after="120"/>
              <w:rPr>
                <w:rFonts w:cs="Arial"/>
                <w:sz w:val="20"/>
                <w:szCs w:val="20"/>
                <w:lang w:val="de-CH"/>
              </w:rPr>
            </w:pPr>
          </w:p>
        </w:tc>
        <w:tc>
          <w:tcPr>
            <w:tcW w:w="2680" w:type="dxa"/>
            <w:tcBorders>
              <w:left w:val="single" w:sz="4" w:space="0" w:color="auto"/>
            </w:tcBorders>
          </w:tcPr>
          <w:p w:rsidR="0097027B" w:rsidRPr="00006145" w:rsidRDefault="0097027B" w:rsidP="005F7772">
            <w:pPr>
              <w:autoSpaceDE w:val="0"/>
              <w:autoSpaceDN w:val="0"/>
              <w:adjustRightInd w:val="0"/>
              <w:spacing w:before="120" w:after="120"/>
              <w:rPr>
                <w:rFonts w:cs="Arial"/>
                <w:sz w:val="20"/>
                <w:szCs w:val="20"/>
                <w:lang w:val="de-CH"/>
              </w:rPr>
            </w:pPr>
            <w:r w:rsidRPr="00006145">
              <w:rPr>
                <w:rFonts w:cs="Arial"/>
                <w:sz w:val="20"/>
                <w:szCs w:val="20"/>
                <w:lang w:val="de-CH"/>
              </w:rPr>
              <w:t xml:space="preserve">Referenz in der </w:t>
            </w:r>
            <w:r w:rsidR="00DC0CB3">
              <w:rPr>
                <w:rFonts w:cs="Arial"/>
                <w:sz w:val="20"/>
                <w:szCs w:val="20"/>
                <w:lang w:val="de-CH"/>
              </w:rPr>
              <w:t>Aus</w:t>
            </w:r>
            <w:r w:rsidR="001A6A9A">
              <w:rPr>
                <w:rFonts w:cs="Arial"/>
                <w:sz w:val="20"/>
                <w:szCs w:val="20"/>
                <w:lang w:val="de-CH"/>
              </w:rPr>
              <w:t>lagerungs</w:t>
            </w:r>
            <w:r w:rsidRPr="00006145">
              <w:rPr>
                <w:rFonts w:cs="Arial"/>
                <w:sz w:val="20"/>
                <w:szCs w:val="20"/>
                <w:lang w:val="de-CH"/>
              </w:rPr>
              <w:t xml:space="preserve">-Leitlinie: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rsidP="009D71FC">
            <w:pPr>
              <w:autoSpaceDE w:val="0"/>
              <w:autoSpaceDN w:val="0"/>
              <w:adjustRightInd w:val="0"/>
              <w:spacing w:before="120" w:after="120"/>
              <w:rPr>
                <w:rFonts w:cs="Arial"/>
                <w:sz w:val="20"/>
                <w:szCs w:val="20"/>
                <w:lang w:val="de-CH"/>
              </w:rPr>
            </w:pPr>
          </w:p>
        </w:tc>
      </w:tr>
      <w:tr w:rsidR="00524242" w:rsidRPr="009552CD" w:rsidTr="002A09DA">
        <w:trPr>
          <w:gridAfter w:val="1"/>
          <w:wAfter w:w="13" w:type="dxa"/>
        </w:trPr>
        <w:tc>
          <w:tcPr>
            <w:tcW w:w="6946" w:type="dxa"/>
            <w:gridSpan w:val="2"/>
            <w:tcBorders>
              <w:right w:val="single" w:sz="4" w:space="0" w:color="auto"/>
            </w:tcBorders>
          </w:tcPr>
          <w:p w:rsidR="00524242" w:rsidRPr="009552CD" w:rsidRDefault="00524242" w:rsidP="00E80204">
            <w:pPr>
              <w:spacing w:before="120" w:after="120"/>
              <w:rPr>
                <w:rFonts w:cs="Arial"/>
                <w:b/>
                <w:szCs w:val="20"/>
                <w:lang w:val="de-CH"/>
              </w:rPr>
            </w:pPr>
            <w:r>
              <w:rPr>
                <w:rFonts w:eastAsia="Times New Roman" w:cs="Arial"/>
                <w:color w:val="000000"/>
                <w:sz w:val="20"/>
                <w:szCs w:val="20"/>
                <w:lang w:val="de-CH" w:eastAsia="de-CH"/>
              </w:rPr>
              <w:t>I</w:t>
            </w:r>
            <w:r w:rsidRPr="00E80204">
              <w:rPr>
                <w:rFonts w:eastAsia="Times New Roman" w:cs="Arial"/>
                <w:color w:val="000000"/>
                <w:sz w:val="20"/>
                <w:szCs w:val="20"/>
                <w:lang w:val="x-none" w:eastAsia="de-CH"/>
              </w:rPr>
              <w:t xml:space="preserve">m Fall einer Funktionsausgliederung nach Art. 89 </w:t>
            </w:r>
            <w:r>
              <w:rPr>
                <w:rFonts w:eastAsia="Times New Roman" w:cs="Arial"/>
                <w:color w:val="000000"/>
                <w:sz w:val="20"/>
                <w:szCs w:val="20"/>
                <w:lang w:val="de-CH" w:eastAsia="de-CH"/>
              </w:rPr>
              <w:t xml:space="preserve">VersAG </w:t>
            </w:r>
            <w:r w:rsidRPr="00E80204">
              <w:rPr>
                <w:rFonts w:eastAsia="Times New Roman" w:cs="Arial"/>
                <w:color w:val="000000"/>
                <w:sz w:val="20"/>
                <w:szCs w:val="20"/>
                <w:lang w:val="x-none" w:eastAsia="de-CH"/>
              </w:rPr>
              <w:t>hat ein Versicherungsunternehmen</w:t>
            </w:r>
            <w:r>
              <w:rPr>
                <w:rFonts w:eastAsia="Times New Roman" w:cs="Arial"/>
                <w:color w:val="000000"/>
                <w:sz w:val="20"/>
                <w:szCs w:val="20"/>
                <w:lang w:val="de-CH" w:eastAsia="de-CH"/>
              </w:rPr>
              <w:t xml:space="preserve"> gemäss Art. 90 Abs. 1 VersAG </w:t>
            </w:r>
            <w:r w:rsidRPr="00E80204">
              <w:rPr>
                <w:rFonts w:eastAsia="Times New Roman" w:cs="Arial"/>
                <w:color w:val="000000"/>
                <w:sz w:val="20"/>
                <w:szCs w:val="20"/>
                <w:lang w:val="x-none" w:eastAsia="de-CH"/>
              </w:rPr>
              <w:t>sicherzustellen, dass folgende Bedingungen erfüllt</w:t>
            </w:r>
            <w:r>
              <w:rPr>
                <w:rFonts w:eastAsia="Times New Roman" w:cs="Arial"/>
                <w:color w:val="000000"/>
                <w:sz w:val="20"/>
                <w:szCs w:val="20"/>
                <w:lang w:val="de-CH" w:eastAsia="de-CH"/>
              </w:rPr>
              <w:t xml:space="preserve"> </w:t>
            </w:r>
            <w:r w:rsidRPr="00E80204">
              <w:rPr>
                <w:rFonts w:eastAsia="Times New Roman" w:cs="Arial"/>
                <w:color w:val="000000"/>
                <w:sz w:val="20"/>
                <w:szCs w:val="20"/>
                <w:lang w:val="x-none" w:eastAsia="de-CH"/>
              </w:rPr>
              <w:t>werden:</w:t>
            </w:r>
          </w:p>
        </w:tc>
        <w:tc>
          <w:tcPr>
            <w:tcW w:w="2680" w:type="dxa"/>
            <w:tcBorders>
              <w:left w:val="single" w:sz="4" w:space="0" w:color="auto"/>
            </w:tcBorders>
          </w:tcPr>
          <w:p w:rsidR="00524242" w:rsidRDefault="00524242" w:rsidP="00524242">
            <w:pPr>
              <w:autoSpaceDE w:val="0"/>
              <w:autoSpaceDN w:val="0"/>
              <w:adjustRightInd w:val="0"/>
              <w:spacing w:before="120" w:after="120"/>
              <w:rPr>
                <w:rFonts w:cs="Arial"/>
                <w:sz w:val="20"/>
                <w:szCs w:val="20"/>
                <w:lang w:val="de-CH"/>
              </w:rPr>
            </w:pPr>
            <w:r>
              <w:rPr>
                <w:rFonts w:cs="Arial"/>
                <w:sz w:val="20"/>
                <w:szCs w:val="20"/>
                <w:lang w:val="de-CH"/>
              </w:rPr>
              <w:t>Die Art. 90 Abs. 1 Bst. a bis c VersAG werden erfüllt:</w:t>
            </w:r>
          </w:p>
          <w:p w:rsidR="00524242" w:rsidRPr="00006145" w:rsidRDefault="00524242" w:rsidP="00524242">
            <w:pPr>
              <w:autoSpaceDE w:val="0"/>
              <w:autoSpaceDN w:val="0"/>
              <w:adjustRightInd w:val="0"/>
              <w:spacing w:before="120" w:after="120"/>
              <w:rPr>
                <w:rFonts w:cs="Arial"/>
                <w:sz w:val="20"/>
                <w:szCs w:val="20"/>
                <w:lang w:val="de-CH"/>
              </w:rPr>
            </w:pPr>
            <w:r w:rsidRPr="00006145">
              <w:rPr>
                <w:rFonts w:cs="Arial"/>
                <w:sz w:val="20"/>
                <w:szCs w:val="20"/>
                <w:lang w:val="de-CH"/>
              </w:rPr>
              <w:t xml:space="preserve">Ja </w:t>
            </w:r>
            <w:sdt>
              <w:sdtPr>
                <w:rPr>
                  <w:rFonts w:cs="Arial"/>
                  <w:szCs w:val="20"/>
                  <w:lang w:val="de-CH"/>
                </w:rPr>
                <w:id w:val="1382282801"/>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p w:rsidR="00524242" w:rsidRPr="00006145" w:rsidRDefault="00524242" w:rsidP="00524242">
            <w:pPr>
              <w:spacing w:before="120" w:after="120"/>
              <w:rPr>
                <w:rFonts w:cs="Arial"/>
                <w:szCs w:val="20"/>
                <w:lang w:val="de-CH"/>
              </w:rPr>
            </w:pPr>
            <w:r w:rsidRPr="00006145">
              <w:rPr>
                <w:rFonts w:cs="Arial"/>
                <w:sz w:val="20"/>
                <w:szCs w:val="20"/>
                <w:lang w:val="de-CH"/>
              </w:rPr>
              <w:t xml:space="preserve">Nein </w:t>
            </w:r>
            <w:sdt>
              <w:sdtPr>
                <w:rPr>
                  <w:rFonts w:cs="Arial"/>
                  <w:szCs w:val="20"/>
                  <w:lang w:val="de-CH"/>
                </w:rPr>
                <w:id w:val="462699590"/>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tc>
      </w:tr>
      <w:tr w:rsidR="00C9461B" w:rsidRPr="009552CD" w:rsidTr="002A09DA">
        <w:tc>
          <w:tcPr>
            <w:tcW w:w="4111" w:type="dxa"/>
            <w:tcBorders>
              <w:right w:val="single" w:sz="4" w:space="0" w:color="auto"/>
            </w:tcBorders>
          </w:tcPr>
          <w:p w:rsidR="00C9461B" w:rsidRPr="009552CD" w:rsidRDefault="00C9461B" w:rsidP="001E14DB">
            <w:pPr>
              <w:autoSpaceDE w:val="0"/>
              <w:autoSpaceDN w:val="0"/>
              <w:adjustRightInd w:val="0"/>
              <w:spacing w:before="120" w:after="120"/>
              <w:rPr>
                <w:rFonts w:cs="Arial"/>
                <w:b/>
                <w:sz w:val="20"/>
                <w:szCs w:val="20"/>
                <w:lang w:val="de-CH"/>
              </w:rPr>
            </w:pPr>
            <w:r w:rsidRPr="008E5381">
              <w:rPr>
                <w:rFonts w:eastAsia="Times New Roman" w:cs="Arial"/>
                <w:color w:val="000000"/>
                <w:sz w:val="20"/>
                <w:szCs w:val="20"/>
                <w:lang w:val="x-none" w:eastAsia="de-CH"/>
              </w:rPr>
              <w:t>a) der Dienstleister muss mit der FMA in Bezug auf die ausgelagerte Funktion</w:t>
            </w:r>
            <w:r>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 xml:space="preserve">oder Tätigkeit </w:t>
            </w:r>
            <w:r w:rsidRPr="008E5381">
              <w:rPr>
                <w:rFonts w:cs="Arial"/>
                <w:sz w:val="20"/>
                <w:szCs w:val="20"/>
                <w:lang w:val="de-CH"/>
              </w:rPr>
              <w:t>zusammenarbeiten</w:t>
            </w:r>
            <w:r w:rsidRPr="008E5381">
              <w:rPr>
                <w:rFonts w:eastAsia="Times New Roman" w:cs="Arial"/>
                <w:color w:val="000000"/>
                <w:sz w:val="20"/>
                <w:szCs w:val="20"/>
                <w:lang w:val="x-none" w:eastAsia="de-CH"/>
              </w:rPr>
              <w:t>;</w:t>
            </w:r>
          </w:p>
        </w:tc>
        <w:tc>
          <w:tcPr>
            <w:tcW w:w="2835" w:type="dxa"/>
            <w:tcBorders>
              <w:left w:val="single" w:sz="4" w:space="0" w:color="auto"/>
              <w:right w:val="single" w:sz="4" w:space="0" w:color="auto"/>
            </w:tcBorders>
          </w:tcPr>
          <w:p w:rsidR="00C9461B" w:rsidRPr="009552CD" w:rsidRDefault="00C9461B" w:rsidP="001E14DB">
            <w:pPr>
              <w:spacing w:before="120" w:after="120"/>
              <w:rPr>
                <w:rFonts w:cs="Arial"/>
                <w:b/>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c>
          <w:tcPr>
            <w:tcW w:w="2693" w:type="dxa"/>
            <w:gridSpan w:val="2"/>
            <w:tcBorders>
              <w:left w:val="single" w:sz="4" w:space="0" w:color="auto"/>
            </w:tcBorders>
          </w:tcPr>
          <w:p w:rsidR="00C9461B" w:rsidRPr="009552CD" w:rsidRDefault="00C9461B" w:rsidP="001E14DB">
            <w:pPr>
              <w:spacing w:before="120" w:after="120"/>
              <w:rPr>
                <w:rFonts w:cs="Arial"/>
                <w:b/>
                <w:szCs w:val="20"/>
                <w:lang w:val="de-CH"/>
              </w:rPr>
            </w:pPr>
            <w:r w:rsidRPr="00006145">
              <w:rPr>
                <w:rFonts w:cs="Arial"/>
                <w:sz w:val="20"/>
                <w:szCs w:val="20"/>
                <w:lang w:val="de-CH"/>
              </w:rPr>
              <w:t>Genaue Fundstelle</w:t>
            </w:r>
            <w:r w:rsidRPr="00006145">
              <w:rPr>
                <w:rStyle w:val="Funotenzeichen"/>
                <w:rFonts w:cs="Arial"/>
                <w:sz w:val="20"/>
                <w:szCs w:val="20"/>
                <w:lang w:val="de-CH"/>
              </w:rPr>
              <w:footnoteReference w:id="6"/>
            </w:r>
            <w:r w:rsidRPr="00006145">
              <w:rPr>
                <w:rFonts w:cs="Arial"/>
                <w:sz w:val="20"/>
                <w:szCs w:val="20"/>
                <w:lang w:val="de-CH"/>
              </w:rPr>
              <w:t xml:space="preserve"> im </w:t>
            </w:r>
            <w:r>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9552CD" w:rsidTr="002A09DA">
        <w:tc>
          <w:tcPr>
            <w:tcW w:w="4111" w:type="dxa"/>
            <w:tcBorders>
              <w:right w:val="single" w:sz="4" w:space="0" w:color="auto"/>
            </w:tcBorders>
          </w:tcPr>
          <w:p w:rsidR="0097027B" w:rsidRDefault="0097027B" w:rsidP="008E5381">
            <w:pPr>
              <w:autoSpaceDE w:val="0"/>
              <w:autoSpaceDN w:val="0"/>
              <w:adjustRightInd w:val="0"/>
              <w:spacing w:before="120" w:after="120"/>
              <w:rPr>
                <w:rFonts w:eastAsia="Times New Roman" w:cs="Arial"/>
                <w:color w:val="000000"/>
                <w:sz w:val="20"/>
                <w:szCs w:val="20"/>
                <w:lang w:val="de-CH" w:eastAsia="de-CH"/>
              </w:rPr>
            </w:pPr>
            <w:r w:rsidRPr="008E5381">
              <w:rPr>
                <w:rFonts w:eastAsia="Times New Roman" w:cs="Arial"/>
                <w:color w:val="000000"/>
                <w:sz w:val="20"/>
                <w:szCs w:val="20"/>
                <w:lang w:val="x-none" w:eastAsia="de-CH"/>
              </w:rPr>
              <w:t xml:space="preserve">b) das </w:t>
            </w:r>
            <w:r w:rsidR="00D05E20">
              <w:rPr>
                <w:rFonts w:eastAsia="Times New Roman" w:cs="Arial"/>
                <w:color w:val="000000"/>
                <w:sz w:val="20"/>
                <w:szCs w:val="20"/>
                <w:lang w:val="de-CH" w:eastAsia="de-CH"/>
              </w:rPr>
              <w:t>Unternehmen</w:t>
            </w:r>
            <w:r w:rsidRPr="008E5381">
              <w:rPr>
                <w:rFonts w:eastAsia="Times New Roman" w:cs="Arial"/>
                <w:color w:val="000000"/>
                <w:sz w:val="20"/>
                <w:szCs w:val="20"/>
                <w:lang w:val="x-none" w:eastAsia="de-CH"/>
              </w:rPr>
              <w:t>, dessen Revisionsstelle, die FMA und</w:t>
            </w:r>
            <w:r>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andere zuständige Aufsichtsbehörden müssen einen effektiven Zugang</w:t>
            </w:r>
            <w:r>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 xml:space="preserve">zu den Daten in Bezug auf </w:t>
            </w:r>
            <w:r w:rsidRPr="008E5381">
              <w:rPr>
                <w:rFonts w:cs="Arial"/>
                <w:sz w:val="20"/>
                <w:szCs w:val="20"/>
                <w:lang w:val="de-CH"/>
              </w:rPr>
              <w:t>die</w:t>
            </w:r>
            <w:r w:rsidRPr="008E5381">
              <w:rPr>
                <w:rFonts w:eastAsia="Times New Roman" w:cs="Arial"/>
                <w:color w:val="000000"/>
                <w:sz w:val="20"/>
                <w:szCs w:val="20"/>
                <w:lang w:val="x-none" w:eastAsia="de-CH"/>
              </w:rPr>
              <w:t xml:space="preserve"> ausgelagerten Funktionen oder Tätigkeiten</w:t>
            </w:r>
            <w:r>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haben;</w:t>
            </w:r>
          </w:p>
          <w:p w:rsidR="0097027B" w:rsidRPr="008E5381" w:rsidRDefault="0097027B" w:rsidP="008E5381">
            <w:pPr>
              <w:autoSpaceDE w:val="0"/>
              <w:autoSpaceDN w:val="0"/>
              <w:adjustRightInd w:val="0"/>
              <w:snapToGrid w:val="0"/>
              <w:spacing w:line="240" w:lineRule="auto"/>
              <w:rPr>
                <w:rFonts w:eastAsia="Times New Roman" w:cs="Arial"/>
                <w:color w:val="000000"/>
                <w:sz w:val="20"/>
                <w:szCs w:val="20"/>
                <w:lang w:val="de-CH" w:eastAsia="de-CH"/>
              </w:rPr>
            </w:pPr>
          </w:p>
        </w:tc>
        <w:tc>
          <w:tcPr>
            <w:tcW w:w="2835" w:type="dxa"/>
            <w:tcBorders>
              <w:left w:val="single" w:sz="4" w:space="0" w:color="auto"/>
              <w:right w:val="single" w:sz="4" w:space="0" w:color="auto"/>
            </w:tcBorders>
          </w:tcPr>
          <w:p w:rsidR="0097027B" w:rsidRPr="009552CD" w:rsidRDefault="009D71FC" w:rsidP="008E5381">
            <w:pPr>
              <w:spacing w:before="120" w:after="120"/>
              <w:rPr>
                <w:rFonts w:cs="Arial"/>
                <w:b/>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c>
          <w:tcPr>
            <w:tcW w:w="2693" w:type="dxa"/>
            <w:gridSpan w:val="2"/>
            <w:tcBorders>
              <w:left w:val="single" w:sz="4" w:space="0" w:color="auto"/>
            </w:tcBorders>
          </w:tcPr>
          <w:p w:rsidR="0097027B" w:rsidRPr="009552CD" w:rsidRDefault="0097027B" w:rsidP="008E5381">
            <w:pPr>
              <w:spacing w:before="120" w:after="120"/>
              <w:rPr>
                <w:rFonts w:cs="Arial"/>
                <w:b/>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9552CD" w:rsidTr="002A09DA">
        <w:tc>
          <w:tcPr>
            <w:tcW w:w="4111" w:type="dxa"/>
            <w:tcBorders>
              <w:right w:val="single" w:sz="4" w:space="0" w:color="auto"/>
            </w:tcBorders>
          </w:tcPr>
          <w:p w:rsidR="0097027B" w:rsidRPr="008E5381" w:rsidRDefault="0097027B" w:rsidP="00BD711A">
            <w:pPr>
              <w:autoSpaceDE w:val="0"/>
              <w:autoSpaceDN w:val="0"/>
              <w:adjustRightInd w:val="0"/>
              <w:snapToGrid w:val="0"/>
              <w:spacing w:line="240" w:lineRule="auto"/>
              <w:rPr>
                <w:rFonts w:eastAsia="Times New Roman" w:cs="Arial"/>
                <w:color w:val="000000"/>
                <w:sz w:val="20"/>
                <w:szCs w:val="20"/>
                <w:lang w:val="x-none" w:eastAsia="de-CH"/>
              </w:rPr>
            </w:pPr>
            <w:r w:rsidRPr="008E5381">
              <w:rPr>
                <w:rFonts w:eastAsia="Times New Roman" w:cs="Arial"/>
                <w:color w:val="000000"/>
                <w:sz w:val="20"/>
                <w:szCs w:val="20"/>
                <w:lang w:val="x-none" w:eastAsia="de-CH"/>
              </w:rPr>
              <w:t>c) die FMA und andere zuständige Aufsichtsbehörden müssen einen effektiven</w:t>
            </w:r>
            <w:r w:rsidR="00BD711A">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Zugang zu den Geschäftsräumen des Dienstleisters haben und</w:t>
            </w:r>
            <w:r>
              <w:rPr>
                <w:rFonts w:eastAsia="Times New Roman" w:cs="Arial"/>
                <w:color w:val="000000"/>
                <w:sz w:val="20"/>
                <w:szCs w:val="20"/>
                <w:lang w:val="de-CH" w:eastAsia="de-CH"/>
              </w:rPr>
              <w:t xml:space="preserve"> </w:t>
            </w:r>
            <w:r w:rsidRPr="008E5381">
              <w:rPr>
                <w:rFonts w:eastAsia="Times New Roman" w:cs="Arial"/>
                <w:color w:val="000000"/>
                <w:sz w:val="20"/>
                <w:szCs w:val="20"/>
                <w:lang w:val="x-none" w:eastAsia="de-CH"/>
              </w:rPr>
              <w:t xml:space="preserve">müssen in der Lage sein, diese Zugangsrechte </w:t>
            </w:r>
            <w:r w:rsidRPr="008E5381">
              <w:rPr>
                <w:rFonts w:cs="Arial"/>
                <w:sz w:val="20"/>
                <w:szCs w:val="20"/>
                <w:lang w:val="de-CH"/>
              </w:rPr>
              <w:t>auszuüben</w:t>
            </w:r>
          </w:p>
        </w:tc>
        <w:tc>
          <w:tcPr>
            <w:tcW w:w="2835" w:type="dxa"/>
            <w:tcBorders>
              <w:left w:val="single" w:sz="4" w:space="0" w:color="auto"/>
              <w:right w:val="single" w:sz="4" w:space="0" w:color="auto"/>
            </w:tcBorders>
          </w:tcPr>
          <w:p w:rsidR="0097027B" w:rsidRPr="009552CD" w:rsidRDefault="009D71FC" w:rsidP="008E5381">
            <w:pPr>
              <w:spacing w:before="120" w:after="120"/>
              <w:rPr>
                <w:rFonts w:cs="Arial"/>
                <w:b/>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c>
          <w:tcPr>
            <w:tcW w:w="2693" w:type="dxa"/>
            <w:gridSpan w:val="2"/>
            <w:tcBorders>
              <w:left w:val="single" w:sz="4" w:space="0" w:color="auto"/>
            </w:tcBorders>
          </w:tcPr>
          <w:p w:rsidR="0097027B" w:rsidRPr="009552CD" w:rsidRDefault="0097027B" w:rsidP="008E5381">
            <w:pPr>
              <w:spacing w:before="120" w:after="120"/>
              <w:rPr>
                <w:rFonts w:cs="Arial"/>
                <w:b/>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9552CD" w:rsidTr="002A09DA">
        <w:tc>
          <w:tcPr>
            <w:tcW w:w="6946" w:type="dxa"/>
            <w:gridSpan w:val="2"/>
            <w:tcBorders>
              <w:right w:val="nil"/>
            </w:tcBorders>
          </w:tcPr>
          <w:p w:rsidR="00FF42D0" w:rsidRDefault="00FF42D0" w:rsidP="00A13BC9">
            <w:pPr>
              <w:spacing w:before="120" w:after="120"/>
              <w:rPr>
                <w:rFonts w:cs="Arial"/>
                <w:b/>
                <w:sz w:val="20"/>
                <w:szCs w:val="20"/>
                <w:lang w:val="de-CH"/>
              </w:rPr>
            </w:pPr>
          </w:p>
          <w:p w:rsidR="00FF42D0" w:rsidRPr="009552CD" w:rsidRDefault="00FF42D0" w:rsidP="00A13BC9">
            <w:pPr>
              <w:spacing w:before="120" w:after="120"/>
              <w:rPr>
                <w:rFonts w:cs="Arial"/>
                <w:b/>
                <w:sz w:val="20"/>
                <w:szCs w:val="20"/>
                <w:lang w:val="de-CH"/>
              </w:rPr>
            </w:pPr>
            <w:r w:rsidRPr="009552CD">
              <w:rPr>
                <w:rFonts w:cs="Arial"/>
                <w:b/>
                <w:sz w:val="20"/>
                <w:szCs w:val="20"/>
                <w:lang w:val="de-CH"/>
              </w:rPr>
              <w:t>I</w:t>
            </w:r>
            <w:r>
              <w:rPr>
                <w:rFonts w:cs="Arial"/>
                <w:b/>
                <w:sz w:val="20"/>
                <w:szCs w:val="20"/>
                <w:lang w:val="de-CH"/>
              </w:rPr>
              <w:t>II</w:t>
            </w:r>
            <w:r w:rsidRPr="009552CD">
              <w:rPr>
                <w:rFonts w:cs="Arial"/>
                <w:b/>
                <w:sz w:val="20"/>
                <w:szCs w:val="20"/>
                <w:lang w:val="de-CH"/>
              </w:rPr>
              <w:t xml:space="preserve">. </w:t>
            </w:r>
            <w:r>
              <w:rPr>
                <w:rFonts w:cs="Arial"/>
                <w:b/>
                <w:sz w:val="20"/>
                <w:szCs w:val="20"/>
                <w:lang w:val="de-CH"/>
              </w:rPr>
              <w:t xml:space="preserve">Allgemeine </w:t>
            </w:r>
            <w:r w:rsidRPr="009552CD">
              <w:rPr>
                <w:rFonts w:cs="Arial"/>
                <w:b/>
                <w:sz w:val="20"/>
                <w:szCs w:val="20"/>
                <w:lang w:val="de-CH"/>
              </w:rPr>
              <w:t>Bestätigungen und Erklärungen zur gegenständlichen Funktionsausgliederung</w:t>
            </w:r>
            <w:r>
              <w:rPr>
                <w:rFonts w:cs="Arial"/>
                <w:b/>
                <w:sz w:val="20"/>
                <w:szCs w:val="20"/>
                <w:lang w:val="de-CH"/>
              </w:rPr>
              <w:t xml:space="preserve"> gem. Art. 274 Abs. 1 und 2 DelVO 2015/35</w:t>
            </w:r>
            <w:r w:rsidRPr="009552CD">
              <w:rPr>
                <w:rFonts w:cs="Arial"/>
                <w:b/>
                <w:sz w:val="20"/>
                <w:szCs w:val="20"/>
                <w:lang w:val="de-CH"/>
              </w:rPr>
              <w:t>:</w:t>
            </w:r>
          </w:p>
        </w:tc>
        <w:tc>
          <w:tcPr>
            <w:tcW w:w="2693" w:type="dxa"/>
            <w:gridSpan w:val="2"/>
            <w:tcBorders>
              <w:left w:val="nil"/>
            </w:tcBorders>
          </w:tcPr>
          <w:p w:rsidR="00FF42D0" w:rsidRDefault="00FF42D0" w:rsidP="00A13BC9">
            <w:pPr>
              <w:spacing w:before="120" w:after="120"/>
              <w:rPr>
                <w:rFonts w:cs="Arial"/>
                <w:b/>
                <w:sz w:val="20"/>
                <w:szCs w:val="20"/>
                <w:lang w:val="de-CH"/>
              </w:rPr>
            </w:pPr>
          </w:p>
          <w:p w:rsidR="00FF42D0" w:rsidRPr="009552CD" w:rsidRDefault="00FF42D0" w:rsidP="00A13BC9">
            <w:pPr>
              <w:spacing w:before="120" w:after="120"/>
              <w:rPr>
                <w:rFonts w:cs="Arial"/>
                <w:b/>
                <w:sz w:val="20"/>
                <w:szCs w:val="20"/>
                <w:lang w:val="de-CH"/>
              </w:rPr>
            </w:pPr>
            <w:r w:rsidRPr="009552CD">
              <w:rPr>
                <w:rFonts w:cs="Arial"/>
                <w:b/>
                <w:sz w:val="20"/>
                <w:szCs w:val="20"/>
                <w:lang w:val="de-CH"/>
              </w:rPr>
              <w:t>Anmerkung:</w:t>
            </w:r>
          </w:p>
        </w:tc>
      </w:tr>
      <w:tr w:rsidR="0097027B" w:rsidRPr="00006145" w:rsidTr="002A09DA">
        <w:tc>
          <w:tcPr>
            <w:tcW w:w="4111" w:type="dxa"/>
          </w:tcPr>
          <w:p w:rsidR="0097027B" w:rsidRPr="00006145" w:rsidRDefault="0097027B" w:rsidP="001C7CC8">
            <w:pPr>
              <w:autoSpaceDE w:val="0"/>
              <w:autoSpaceDN w:val="0"/>
              <w:adjustRightInd w:val="0"/>
              <w:spacing w:before="120" w:after="120"/>
              <w:rPr>
                <w:rFonts w:cs="Arial"/>
                <w:sz w:val="20"/>
                <w:szCs w:val="20"/>
                <w:lang w:val="de-CH"/>
              </w:rPr>
            </w:pPr>
            <w:r w:rsidRPr="00006145">
              <w:rPr>
                <w:rFonts w:cs="Arial"/>
                <w:sz w:val="20"/>
                <w:szCs w:val="20"/>
                <w:lang w:val="de-CH"/>
              </w:rPr>
              <w:t>1. Das Unternehmen verfügt über eine schriftlich festgelegte Outsourcing-Leitlinie gemäss Art. 274 Abs. 1 DelVO 2015/35 und Governance-Leitlinie 63.</w:t>
            </w:r>
          </w:p>
        </w:tc>
        <w:tc>
          <w:tcPr>
            <w:tcW w:w="2835" w:type="dxa"/>
          </w:tcPr>
          <w:p w:rsidR="0097027B" w:rsidRPr="00006145" w:rsidRDefault="0097027B" w:rsidP="000D518A">
            <w:pPr>
              <w:autoSpaceDE w:val="0"/>
              <w:autoSpaceDN w:val="0"/>
              <w:adjustRightInd w:val="0"/>
              <w:spacing w:before="120" w:after="120"/>
              <w:rPr>
                <w:rFonts w:cs="Arial"/>
                <w:sz w:val="20"/>
                <w:szCs w:val="20"/>
                <w:lang w:val="de-CH"/>
              </w:rPr>
            </w:pPr>
            <w:r w:rsidRPr="00006145">
              <w:rPr>
                <w:rFonts w:cs="Arial"/>
                <w:sz w:val="20"/>
                <w:szCs w:val="20"/>
                <w:lang w:val="de-CH"/>
              </w:rPr>
              <w:t xml:space="preserve">Ja </w:t>
            </w:r>
            <w:sdt>
              <w:sdtPr>
                <w:rPr>
                  <w:rFonts w:cs="Arial"/>
                  <w:szCs w:val="20"/>
                  <w:lang w:val="de-CH"/>
                </w:rPr>
                <w:id w:val="1352917027"/>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p w:rsidR="0097027B" w:rsidRPr="00006145" w:rsidRDefault="0097027B" w:rsidP="00006145">
            <w:pPr>
              <w:autoSpaceDE w:val="0"/>
              <w:autoSpaceDN w:val="0"/>
              <w:adjustRightInd w:val="0"/>
              <w:spacing w:before="120" w:after="120"/>
              <w:rPr>
                <w:rFonts w:cs="Arial"/>
                <w:sz w:val="20"/>
                <w:szCs w:val="20"/>
                <w:lang w:val="de-CH"/>
              </w:rPr>
            </w:pPr>
            <w:r w:rsidRPr="00006145">
              <w:rPr>
                <w:rFonts w:cs="Arial"/>
                <w:sz w:val="20"/>
                <w:szCs w:val="20"/>
                <w:lang w:val="de-CH"/>
              </w:rPr>
              <w:t xml:space="preserve">Nein </w:t>
            </w:r>
            <w:sdt>
              <w:sdtPr>
                <w:rPr>
                  <w:rFonts w:cs="Arial"/>
                  <w:szCs w:val="20"/>
                  <w:lang w:val="de-CH"/>
                </w:rPr>
                <w:id w:val="-319042516"/>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tc>
        <w:tc>
          <w:tcPr>
            <w:tcW w:w="2693" w:type="dxa"/>
            <w:gridSpan w:val="2"/>
          </w:tcPr>
          <w:p w:rsidR="0097027B" w:rsidRPr="00006145" w:rsidRDefault="0097027B" w:rsidP="001A6A9A">
            <w:pPr>
              <w:autoSpaceDE w:val="0"/>
              <w:autoSpaceDN w:val="0"/>
              <w:adjustRightInd w:val="0"/>
              <w:spacing w:before="120" w:after="120"/>
              <w:rPr>
                <w:rFonts w:cs="Arial"/>
                <w:sz w:val="20"/>
                <w:szCs w:val="20"/>
                <w:lang w:val="de-CH"/>
              </w:rPr>
            </w:pPr>
            <w:r w:rsidRPr="00006145">
              <w:rPr>
                <w:rFonts w:cs="Arial"/>
                <w:sz w:val="20"/>
                <w:szCs w:val="20"/>
                <w:lang w:val="de-CH"/>
              </w:rPr>
              <w:t xml:space="preserve">Bezeichnung der </w:t>
            </w:r>
            <w:r w:rsidR="001A6A9A">
              <w:rPr>
                <w:rFonts w:cs="Arial"/>
                <w:sz w:val="20"/>
                <w:szCs w:val="20"/>
                <w:lang w:val="de-CH"/>
              </w:rPr>
              <w:t>Auslagerungs</w:t>
            </w:r>
            <w:r w:rsidRPr="00006145">
              <w:rPr>
                <w:rFonts w:cs="Arial"/>
                <w:sz w:val="20"/>
                <w:szCs w:val="20"/>
                <w:lang w:val="de-CH"/>
              </w:rPr>
              <w:t>-Leitlinie:</w:t>
            </w:r>
            <w:r w:rsidRPr="009863EF">
              <w:rPr>
                <w:rFonts w:cs="Arial"/>
                <w:color w:val="808080" w:themeColor="background1" w:themeShade="80"/>
                <w:szCs w:val="20"/>
                <w:lang w:val="de-CH"/>
              </w:rPr>
              <w:fldChar w:fldCharType="begin">
                <w:ffData>
                  <w:name w:val="Text1"/>
                  <w:enabled/>
                  <w:calcOnExit w:val="0"/>
                  <w:textInput/>
                </w:ffData>
              </w:fldChar>
            </w:r>
            <w:bookmarkStart w:id="1" w:name="Text1"/>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bookmarkEnd w:id="1"/>
          </w:p>
        </w:tc>
      </w:tr>
      <w:tr w:rsidR="0097027B" w:rsidRPr="00006145" w:rsidTr="002A09DA">
        <w:tc>
          <w:tcPr>
            <w:tcW w:w="4111" w:type="dxa"/>
            <w:tcBorders>
              <w:bottom w:val="single" w:sz="4" w:space="0" w:color="auto"/>
            </w:tcBorders>
          </w:tcPr>
          <w:p w:rsidR="0097027B" w:rsidRPr="00006145" w:rsidRDefault="0097027B" w:rsidP="00CE084F">
            <w:pPr>
              <w:autoSpaceDE w:val="0"/>
              <w:autoSpaceDN w:val="0"/>
              <w:adjustRightInd w:val="0"/>
              <w:spacing w:before="120" w:after="120"/>
              <w:rPr>
                <w:rFonts w:cs="Arial"/>
                <w:sz w:val="20"/>
                <w:szCs w:val="20"/>
                <w:lang w:val="de-CH"/>
              </w:rPr>
            </w:pPr>
            <w:r w:rsidRPr="00006145">
              <w:rPr>
                <w:rFonts w:cs="Arial"/>
                <w:sz w:val="20"/>
                <w:szCs w:val="20"/>
                <w:lang w:val="de-CH"/>
              </w:rPr>
              <w:t xml:space="preserve">2. Gehören das </w:t>
            </w:r>
            <w:r w:rsidR="00D05E20" w:rsidRPr="00006145">
              <w:rPr>
                <w:rFonts w:cs="Arial"/>
                <w:sz w:val="20"/>
                <w:szCs w:val="20"/>
                <w:lang w:val="de-CH"/>
              </w:rPr>
              <w:t xml:space="preserve">Unternehmen </w:t>
            </w:r>
            <w:r w:rsidRPr="00006145">
              <w:rPr>
                <w:rFonts w:cs="Arial"/>
                <w:sz w:val="20"/>
                <w:szCs w:val="20"/>
                <w:lang w:val="de-CH"/>
              </w:rPr>
              <w:t xml:space="preserve">und der Dienstleister derselben Gruppe an, trägt das Unternehmen, wenn es kritische oder wichtige operative Funktionen oder Tätigkeiten auslagert, dem Umfang Rechnung, in dem das Unternehmen den Dienstleister </w:t>
            </w:r>
            <w:r w:rsidRPr="00006145">
              <w:rPr>
                <w:rFonts w:cs="Arial"/>
                <w:sz w:val="20"/>
                <w:szCs w:val="20"/>
                <w:lang w:val="de-CH"/>
              </w:rPr>
              <w:lastRenderedPageBreak/>
              <w:t xml:space="preserve">kontrolliert oder die Möglichkeit hat, Einfluss auf dessen Handeln zu nehmen (Art. 274 Abs. 2 DelVO 2015/35 und der Governance-Leitlinie 62 einschliesslich den Erläuterungen im Final Report) </w:t>
            </w:r>
          </w:p>
        </w:tc>
        <w:tc>
          <w:tcPr>
            <w:tcW w:w="2835" w:type="dxa"/>
            <w:tcBorders>
              <w:bottom w:val="single" w:sz="4" w:space="0" w:color="auto"/>
            </w:tcBorders>
          </w:tcPr>
          <w:p w:rsidR="005F7772" w:rsidRDefault="005F7772" w:rsidP="005F7772">
            <w:pPr>
              <w:rPr>
                <w:rFonts w:cs="Arial"/>
                <w:sz w:val="20"/>
                <w:szCs w:val="20"/>
                <w:lang w:val="de-CH"/>
              </w:rPr>
            </w:pPr>
          </w:p>
          <w:p w:rsidR="0097027B" w:rsidRDefault="005F7772" w:rsidP="005F7772">
            <w:pPr>
              <w:rPr>
                <w:rFonts w:cs="Arial"/>
                <w:sz w:val="20"/>
                <w:szCs w:val="20"/>
                <w:lang w:val="de-CH"/>
              </w:rPr>
            </w:pPr>
            <w:r>
              <w:rPr>
                <w:rFonts w:cs="Arial"/>
                <w:sz w:val="20"/>
                <w:szCs w:val="20"/>
                <w:lang w:val="de-CH"/>
              </w:rPr>
              <w:t xml:space="preserve">Anforderungen sind erfüllt </w:t>
            </w:r>
          </w:p>
          <w:p w:rsidR="005F7772" w:rsidRPr="00006145" w:rsidRDefault="005F7772" w:rsidP="005F7772">
            <w:pPr>
              <w:autoSpaceDE w:val="0"/>
              <w:autoSpaceDN w:val="0"/>
              <w:adjustRightInd w:val="0"/>
              <w:spacing w:before="120" w:after="120"/>
              <w:rPr>
                <w:rFonts w:cs="Arial"/>
                <w:sz w:val="20"/>
                <w:szCs w:val="20"/>
                <w:lang w:val="de-CH"/>
              </w:rPr>
            </w:pPr>
            <w:r w:rsidRPr="00006145">
              <w:rPr>
                <w:rFonts w:cs="Arial"/>
                <w:sz w:val="20"/>
                <w:szCs w:val="20"/>
                <w:lang w:val="de-CH"/>
              </w:rPr>
              <w:t xml:space="preserve">Ja </w:t>
            </w:r>
            <w:sdt>
              <w:sdtPr>
                <w:rPr>
                  <w:rFonts w:cs="Arial"/>
                  <w:szCs w:val="20"/>
                  <w:lang w:val="de-CH"/>
                </w:rPr>
                <w:id w:val="847903638"/>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r w:rsidRPr="00006145">
              <w:rPr>
                <w:rFonts w:cs="Arial"/>
                <w:sz w:val="20"/>
                <w:szCs w:val="20"/>
                <w:lang w:val="de-CH"/>
              </w:rPr>
              <w:t xml:space="preserve"> </w:t>
            </w:r>
          </w:p>
          <w:p w:rsidR="005F7772" w:rsidRDefault="005F7772" w:rsidP="005F7772">
            <w:pPr>
              <w:autoSpaceDE w:val="0"/>
              <w:autoSpaceDN w:val="0"/>
              <w:adjustRightInd w:val="0"/>
              <w:spacing w:before="120" w:after="120"/>
              <w:rPr>
                <w:rFonts w:cs="Arial"/>
                <w:sz w:val="20"/>
                <w:szCs w:val="20"/>
                <w:lang w:val="de-CH"/>
              </w:rPr>
            </w:pPr>
            <w:r w:rsidRPr="00006145">
              <w:rPr>
                <w:rFonts w:cs="Arial"/>
                <w:sz w:val="20"/>
                <w:szCs w:val="20"/>
                <w:lang w:val="de-CH"/>
              </w:rPr>
              <w:t xml:space="preserve">Nein </w:t>
            </w:r>
            <w:sdt>
              <w:sdtPr>
                <w:rPr>
                  <w:rFonts w:cs="Arial"/>
                  <w:szCs w:val="20"/>
                  <w:lang w:val="de-CH"/>
                </w:rPr>
                <w:id w:val="201829671"/>
                <w14:checkbox>
                  <w14:checked w14:val="0"/>
                  <w14:checkedState w14:val="2612" w14:font="MS Gothic"/>
                  <w14:uncheckedState w14:val="2610" w14:font="MS Gothic"/>
                </w14:checkbox>
              </w:sdtPr>
              <w:sdtEndPr/>
              <w:sdtContent>
                <w:r>
                  <w:rPr>
                    <w:rFonts w:ascii="MS Gothic" w:eastAsia="MS Gothic" w:hAnsi="MS Gothic" w:cs="Arial" w:hint="eastAsia"/>
                    <w:szCs w:val="20"/>
                    <w:lang w:val="de-CH"/>
                  </w:rPr>
                  <w:t>☐</w:t>
                </w:r>
              </w:sdtContent>
            </w:sdt>
          </w:p>
          <w:p w:rsidR="005F7772" w:rsidRPr="005F7772" w:rsidRDefault="005F7772" w:rsidP="005F7772">
            <w:pPr>
              <w:rPr>
                <w:rFonts w:cs="Arial"/>
                <w:sz w:val="20"/>
                <w:szCs w:val="20"/>
                <w:lang w:val="de-CH"/>
              </w:rPr>
            </w:pPr>
            <w:r>
              <w:rPr>
                <w:rFonts w:cs="Arial"/>
                <w:sz w:val="20"/>
                <w:szCs w:val="20"/>
                <w:lang w:val="de-CH"/>
              </w:rPr>
              <w:t xml:space="preserve">n/a </w:t>
            </w:r>
            <w:sdt>
              <w:sdtPr>
                <w:rPr>
                  <w:rFonts w:cs="Arial"/>
                  <w:szCs w:val="20"/>
                  <w:lang w:val="de-CH"/>
                </w:rPr>
                <w:id w:val="-404378759"/>
                <w14:checkbox>
                  <w14:checked w14:val="0"/>
                  <w14:checkedState w14:val="2612" w14:font="MS Gothic"/>
                  <w14:uncheckedState w14:val="2610" w14:font="MS Gothic"/>
                </w14:checkbox>
              </w:sdtPr>
              <w:sdtEndPr/>
              <w:sdtContent>
                <w:r>
                  <w:rPr>
                    <w:rFonts w:ascii="MS Gothic" w:eastAsia="MS Gothic" w:hAnsi="MS Gothic" w:cs="Arial" w:hint="eastAsia"/>
                    <w:szCs w:val="20"/>
                    <w:lang w:val="de-CH"/>
                  </w:rPr>
                  <w:t>☐</w:t>
                </w:r>
              </w:sdtContent>
            </w:sdt>
          </w:p>
        </w:tc>
        <w:tc>
          <w:tcPr>
            <w:tcW w:w="2693" w:type="dxa"/>
            <w:gridSpan w:val="2"/>
            <w:tcBorders>
              <w:bottom w:val="single" w:sz="4" w:space="0" w:color="auto"/>
            </w:tcBorders>
          </w:tcPr>
          <w:p w:rsidR="0097027B" w:rsidRPr="00006145" w:rsidRDefault="0097027B" w:rsidP="00A13BC9">
            <w:pPr>
              <w:autoSpaceDE w:val="0"/>
              <w:autoSpaceDN w:val="0"/>
              <w:adjustRightInd w:val="0"/>
              <w:spacing w:before="120" w:after="120"/>
              <w:rPr>
                <w:rFonts w:cs="Arial"/>
                <w:sz w:val="20"/>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6946" w:type="dxa"/>
            <w:gridSpan w:val="2"/>
            <w:tcBorders>
              <w:right w:val="nil"/>
            </w:tcBorders>
          </w:tcPr>
          <w:p w:rsidR="00FF42D0" w:rsidRPr="00E80204" w:rsidRDefault="00FF42D0" w:rsidP="006B74F6">
            <w:pPr>
              <w:autoSpaceDE w:val="0"/>
              <w:autoSpaceDN w:val="0"/>
              <w:adjustRightInd w:val="0"/>
              <w:spacing w:before="120" w:after="120"/>
              <w:rPr>
                <w:rFonts w:cs="Arial"/>
                <w:b/>
                <w:sz w:val="20"/>
                <w:szCs w:val="20"/>
                <w:lang w:val="de-CH"/>
              </w:rPr>
            </w:pPr>
          </w:p>
          <w:p w:rsidR="00FF42D0" w:rsidRPr="00E25299" w:rsidRDefault="00FF42D0" w:rsidP="00FF42D0">
            <w:pPr>
              <w:autoSpaceDE w:val="0"/>
              <w:autoSpaceDN w:val="0"/>
              <w:adjustRightInd w:val="0"/>
              <w:spacing w:before="120" w:after="120"/>
              <w:rPr>
                <w:rFonts w:cs="Arial"/>
                <w:sz w:val="20"/>
                <w:szCs w:val="20"/>
                <w:lang w:val="de-CH"/>
              </w:rPr>
            </w:pPr>
            <w:r>
              <w:rPr>
                <w:rFonts w:cs="Arial"/>
                <w:b/>
                <w:sz w:val="20"/>
                <w:szCs w:val="20"/>
                <w:lang w:val="de-CH"/>
              </w:rPr>
              <w:t>IV</w:t>
            </w:r>
            <w:r w:rsidRPr="00E80204">
              <w:rPr>
                <w:rFonts w:cs="Arial"/>
                <w:b/>
                <w:sz w:val="20"/>
                <w:szCs w:val="20"/>
                <w:lang w:val="de-CH"/>
              </w:rPr>
              <w:t>. Bestätigungen und Erklärungen</w:t>
            </w:r>
            <w:r>
              <w:rPr>
                <w:rFonts w:cs="Arial"/>
                <w:b/>
                <w:sz w:val="20"/>
                <w:szCs w:val="20"/>
                <w:lang w:val="de-CH"/>
              </w:rPr>
              <w:t xml:space="preserve"> bei kritischen und wichtigen Funktionsausgliederungen gem. Art. 89 Abs. 1 VersAG und Art. 274 Abs. 3 bis 5 DelVO 2015/35:</w:t>
            </w:r>
          </w:p>
        </w:tc>
        <w:tc>
          <w:tcPr>
            <w:tcW w:w="2693" w:type="dxa"/>
            <w:gridSpan w:val="2"/>
            <w:tcBorders>
              <w:left w:val="nil"/>
            </w:tcBorders>
          </w:tcPr>
          <w:p w:rsidR="00FF42D0" w:rsidRDefault="00FF42D0" w:rsidP="006B74F6">
            <w:pPr>
              <w:autoSpaceDE w:val="0"/>
              <w:autoSpaceDN w:val="0"/>
              <w:adjustRightInd w:val="0"/>
              <w:spacing w:before="120" w:after="120"/>
              <w:rPr>
                <w:rFonts w:cs="Arial"/>
                <w:b/>
                <w:sz w:val="20"/>
                <w:szCs w:val="20"/>
                <w:lang w:val="de-CH"/>
              </w:rPr>
            </w:pPr>
          </w:p>
          <w:p w:rsidR="00FF42D0" w:rsidRPr="00E80204" w:rsidRDefault="00FF42D0" w:rsidP="006B74F6">
            <w:pPr>
              <w:autoSpaceDE w:val="0"/>
              <w:autoSpaceDN w:val="0"/>
              <w:adjustRightInd w:val="0"/>
              <w:spacing w:before="120" w:after="120"/>
              <w:rPr>
                <w:rFonts w:cs="Arial"/>
                <w:b/>
                <w:sz w:val="20"/>
                <w:szCs w:val="20"/>
                <w:lang w:val="de-CH"/>
              </w:rPr>
            </w:pPr>
            <w:r w:rsidRPr="009552CD">
              <w:rPr>
                <w:rFonts w:cs="Arial"/>
                <w:b/>
                <w:sz w:val="20"/>
                <w:szCs w:val="20"/>
                <w:lang w:val="de-CH"/>
              </w:rPr>
              <w:t>Anmerkung:</w:t>
            </w:r>
          </w:p>
        </w:tc>
      </w:tr>
      <w:tr w:rsidR="00524242" w:rsidRPr="00006145" w:rsidTr="002A09DA">
        <w:tc>
          <w:tcPr>
            <w:tcW w:w="4111" w:type="dxa"/>
          </w:tcPr>
          <w:p w:rsidR="00524242" w:rsidRDefault="00524242" w:rsidP="00524242">
            <w:pPr>
              <w:autoSpaceDE w:val="0"/>
              <w:autoSpaceDN w:val="0"/>
              <w:adjustRightInd w:val="0"/>
              <w:spacing w:before="120" w:after="120"/>
              <w:rPr>
                <w:rFonts w:cs="Arial"/>
                <w:sz w:val="20"/>
                <w:szCs w:val="20"/>
                <w:lang w:val="de-CH"/>
              </w:rPr>
            </w:pPr>
            <w:r>
              <w:rPr>
                <w:rFonts w:cs="Arial"/>
                <w:sz w:val="20"/>
                <w:szCs w:val="20"/>
                <w:lang w:val="de-CH"/>
              </w:rPr>
              <w:t xml:space="preserve">Es liegt eine kritische und wichtige Funktionsausgliederung vor: </w:t>
            </w:r>
          </w:p>
          <w:p w:rsidR="00524242" w:rsidRDefault="00524242" w:rsidP="00524242">
            <w:pPr>
              <w:autoSpaceDE w:val="0"/>
              <w:autoSpaceDN w:val="0"/>
              <w:adjustRightInd w:val="0"/>
              <w:spacing w:before="120" w:after="120"/>
              <w:rPr>
                <w:rFonts w:cs="Arial"/>
                <w:sz w:val="20"/>
                <w:szCs w:val="20"/>
                <w:lang w:val="de-CH"/>
              </w:rPr>
            </w:pPr>
            <w:r w:rsidRPr="00006145">
              <w:rPr>
                <w:rFonts w:cs="Arial"/>
                <w:sz w:val="20"/>
                <w:szCs w:val="20"/>
                <w:lang w:val="de-CH"/>
              </w:rPr>
              <w:t xml:space="preserve">Ja </w:t>
            </w:r>
            <w:sdt>
              <w:sdtPr>
                <w:rPr>
                  <w:rFonts w:cs="Arial"/>
                  <w:szCs w:val="20"/>
                  <w:lang w:val="de-CH"/>
                </w:rPr>
                <w:id w:val="-305864391"/>
                <w14:checkbox>
                  <w14:checked w14:val="0"/>
                  <w14:checkedState w14:val="2612" w14:font="MS Gothic"/>
                  <w14:uncheckedState w14:val="2610" w14:font="MS Gothic"/>
                </w14:checkbox>
              </w:sdtPr>
              <w:sdtEndPr/>
              <w:sdtContent>
                <w:r>
                  <w:rPr>
                    <w:rFonts w:ascii="MS Gothic" w:eastAsia="MS Gothic" w:hAnsi="MS Gothic" w:cs="Arial" w:hint="eastAsia"/>
                    <w:szCs w:val="20"/>
                    <w:lang w:val="de-CH"/>
                  </w:rPr>
                  <w:t>☐</w:t>
                </w:r>
              </w:sdtContent>
            </w:sdt>
          </w:p>
          <w:p w:rsidR="00524242" w:rsidRDefault="00524242" w:rsidP="00524242">
            <w:pPr>
              <w:autoSpaceDE w:val="0"/>
              <w:autoSpaceDN w:val="0"/>
              <w:adjustRightInd w:val="0"/>
              <w:spacing w:before="120" w:after="120"/>
              <w:rPr>
                <w:rFonts w:cs="Arial"/>
                <w:szCs w:val="20"/>
                <w:lang w:val="de-CH"/>
              </w:rPr>
            </w:pPr>
            <w:r w:rsidRPr="00006145">
              <w:rPr>
                <w:rFonts w:cs="Arial"/>
                <w:sz w:val="20"/>
                <w:szCs w:val="20"/>
                <w:lang w:val="de-CH"/>
              </w:rPr>
              <w:t>Nein</w:t>
            </w:r>
            <w:r>
              <w:rPr>
                <w:rStyle w:val="Funotenzeichen"/>
                <w:rFonts w:cs="Arial"/>
                <w:sz w:val="20"/>
                <w:szCs w:val="20"/>
                <w:lang w:val="de-CH"/>
              </w:rPr>
              <w:footnoteReference w:id="7"/>
            </w:r>
            <w:r w:rsidRPr="00006145">
              <w:rPr>
                <w:rFonts w:cs="Arial"/>
                <w:sz w:val="20"/>
                <w:szCs w:val="20"/>
                <w:lang w:val="de-CH"/>
              </w:rPr>
              <w:t xml:space="preserve"> </w:t>
            </w:r>
            <w:sdt>
              <w:sdtPr>
                <w:rPr>
                  <w:rFonts w:cs="Arial"/>
                  <w:szCs w:val="20"/>
                  <w:lang w:val="de-CH"/>
                </w:rPr>
                <w:id w:val="-1318178537"/>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tc>
        <w:tc>
          <w:tcPr>
            <w:tcW w:w="5528" w:type="dxa"/>
            <w:gridSpan w:val="3"/>
          </w:tcPr>
          <w:p w:rsidR="00524242" w:rsidRPr="00006145" w:rsidRDefault="00524242" w:rsidP="005F7772">
            <w:pPr>
              <w:autoSpaceDE w:val="0"/>
              <w:autoSpaceDN w:val="0"/>
              <w:adjustRightInd w:val="0"/>
              <w:spacing w:before="120" w:after="120"/>
              <w:rPr>
                <w:rFonts w:cs="Arial"/>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Borders>
              <w:bottom w:val="single" w:sz="4" w:space="0" w:color="auto"/>
            </w:tcBorders>
          </w:tcPr>
          <w:p w:rsidR="0097027B" w:rsidRPr="00006145" w:rsidRDefault="0097027B" w:rsidP="007027B3">
            <w:pPr>
              <w:autoSpaceDE w:val="0"/>
              <w:autoSpaceDN w:val="0"/>
              <w:adjustRightInd w:val="0"/>
              <w:spacing w:before="120" w:after="120"/>
              <w:rPr>
                <w:rFonts w:cs="Arial"/>
                <w:sz w:val="20"/>
                <w:szCs w:val="20"/>
                <w:lang w:val="de-CH"/>
              </w:rPr>
            </w:pPr>
            <w:r>
              <w:rPr>
                <w:rFonts w:cs="Arial"/>
                <w:sz w:val="20"/>
                <w:szCs w:val="20"/>
                <w:lang w:val="de-CH"/>
              </w:rPr>
              <w:t xml:space="preserve">Genaue </w:t>
            </w:r>
            <w:r w:rsidRPr="00006145">
              <w:rPr>
                <w:rFonts w:cs="Arial"/>
                <w:sz w:val="20"/>
                <w:szCs w:val="20"/>
                <w:lang w:val="de-CH"/>
              </w:rPr>
              <w:t>Angaben, warum es sich bei der Ausgliederung um eine wichtige und kritische Funktion handelt.</w:t>
            </w:r>
          </w:p>
        </w:tc>
        <w:tc>
          <w:tcPr>
            <w:tcW w:w="2835" w:type="dxa"/>
            <w:tcBorders>
              <w:bottom w:val="single" w:sz="4" w:space="0" w:color="auto"/>
            </w:tcBorders>
          </w:tcPr>
          <w:p w:rsidR="00524242" w:rsidRPr="00006145" w:rsidRDefault="00524242" w:rsidP="00524242">
            <w:pPr>
              <w:autoSpaceDE w:val="0"/>
              <w:autoSpaceDN w:val="0"/>
              <w:adjustRightInd w:val="0"/>
              <w:spacing w:before="120" w:after="120"/>
              <w:rPr>
                <w:rFonts w:cs="Arial"/>
                <w:sz w:val="20"/>
                <w:szCs w:val="20"/>
                <w:lang w:val="de-CH"/>
              </w:rPr>
            </w:pPr>
            <w:r w:rsidRPr="00006145">
              <w:rPr>
                <w:rFonts w:cs="Arial"/>
                <w:sz w:val="20"/>
                <w:szCs w:val="20"/>
                <w:lang w:val="de-CH"/>
              </w:rPr>
              <w:t xml:space="preserve">Bezeichnung der Ausgelagerten Tätigkeit (zB.: interne Revision, etc.):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rsidP="00524242">
            <w:pPr>
              <w:autoSpaceDE w:val="0"/>
              <w:autoSpaceDN w:val="0"/>
              <w:adjustRightInd w:val="0"/>
              <w:spacing w:before="120" w:after="120"/>
              <w:rPr>
                <w:rFonts w:cs="Arial"/>
                <w:sz w:val="20"/>
                <w:szCs w:val="20"/>
                <w:lang w:val="de-CH"/>
              </w:rPr>
            </w:pPr>
          </w:p>
        </w:tc>
        <w:tc>
          <w:tcPr>
            <w:tcW w:w="2693" w:type="dxa"/>
            <w:gridSpan w:val="2"/>
            <w:tcBorders>
              <w:bottom w:val="single" w:sz="4" w:space="0" w:color="auto"/>
            </w:tcBorders>
          </w:tcPr>
          <w:p w:rsidR="0097027B" w:rsidRPr="00006145" w:rsidRDefault="0097027B" w:rsidP="005F7772">
            <w:pPr>
              <w:autoSpaceDE w:val="0"/>
              <w:autoSpaceDN w:val="0"/>
              <w:adjustRightInd w:val="0"/>
              <w:spacing w:before="120" w:after="120"/>
              <w:rPr>
                <w:rFonts w:cs="Arial"/>
                <w:sz w:val="20"/>
                <w:szCs w:val="20"/>
                <w:lang w:val="de-CH"/>
              </w:rPr>
            </w:pPr>
            <w:r w:rsidRPr="00006145">
              <w:rPr>
                <w:rFonts w:cs="Arial"/>
                <w:sz w:val="20"/>
                <w:szCs w:val="20"/>
                <w:lang w:val="de-CH"/>
              </w:rPr>
              <w:t xml:space="preserve">Referenz in der Outsourcing-Leitlinie: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rsidP="00524242">
            <w:pPr>
              <w:autoSpaceDE w:val="0"/>
              <w:autoSpaceDN w:val="0"/>
              <w:adjustRightInd w:val="0"/>
              <w:spacing w:before="120" w:after="120"/>
              <w:rPr>
                <w:rFonts w:cs="Arial"/>
                <w:sz w:val="20"/>
                <w:szCs w:val="20"/>
                <w:lang w:val="de-CH"/>
              </w:rPr>
            </w:pPr>
          </w:p>
        </w:tc>
      </w:tr>
      <w:tr w:rsidR="00FF42D0" w:rsidRPr="00006145" w:rsidTr="002A09DA">
        <w:tc>
          <w:tcPr>
            <w:tcW w:w="6946" w:type="dxa"/>
            <w:gridSpan w:val="2"/>
            <w:tcBorders>
              <w:right w:val="nil"/>
            </w:tcBorders>
          </w:tcPr>
          <w:p w:rsidR="00FF42D0" w:rsidRPr="00006145" w:rsidRDefault="00FF42D0" w:rsidP="00A13BC9">
            <w:pPr>
              <w:autoSpaceDE w:val="0"/>
              <w:autoSpaceDN w:val="0"/>
              <w:adjustRightInd w:val="0"/>
              <w:spacing w:before="120" w:after="120"/>
              <w:rPr>
                <w:rFonts w:cs="Arial"/>
                <w:szCs w:val="20"/>
                <w:lang w:val="de-CH"/>
              </w:rPr>
            </w:pPr>
            <w:r w:rsidRPr="00006145">
              <w:rPr>
                <w:rFonts w:cs="Arial"/>
                <w:sz w:val="20"/>
                <w:szCs w:val="20"/>
                <w:lang w:val="de-CH"/>
              </w:rPr>
              <w:t>3. Bei der Auswahl des Dienstleisters, dem kritische oder wichtige Funktionen oder Tätigkeiten übertragen werden sollen, stellt das Versicherungsunternehmen gemäss Art. 274 Abs. 3 DelVO 2015/35 sicher,</w:t>
            </w:r>
          </w:p>
        </w:tc>
        <w:tc>
          <w:tcPr>
            <w:tcW w:w="2693" w:type="dxa"/>
            <w:gridSpan w:val="2"/>
            <w:tcBorders>
              <w:left w:val="nil"/>
            </w:tcBorders>
          </w:tcPr>
          <w:p w:rsidR="00FF42D0" w:rsidRPr="00006145" w:rsidRDefault="00FF42D0" w:rsidP="00A13BC9">
            <w:pPr>
              <w:autoSpaceDE w:val="0"/>
              <w:autoSpaceDN w:val="0"/>
              <w:adjustRightInd w:val="0"/>
              <w:spacing w:before="120" w:after="120"/>
              <w:rPr>
                <w:rFonts w:cs="Arial"/>
                <w:szCs w:val="20"/>
                <w:lang w:val="de-CH"/>
              </w:rPr>
            </w:pPr>
          </w:p>
        </w:tc>
      </w:tr>
      <w:tr w:rsidR="0097027B" w:rsidRPr="00006145" w:rsidTr="002A09DA">
        <w:tc>
          <w:tcPr>
            <w:tcW w:w="4111" w:type="dxa"/>
          </w:tcPr>
          <w:p w:rsidR="0097027B" w:rsidRPr="00006145" w:rsidRDefault="0097027B" w:rsidP="0054427E">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t>dass eine genaue Prüfung vorgenommen wird, um zu gewährleisten, dass der in Betracht gezogene Dienstleister über</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die Fähigkeiten, Kapazitäten und gegebenenfalls gesetzlich geforderten Genehmigungen verfügt, um die ihm zu</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übertragenden Funktionen oder Tätigkeiten unter Berücksichtigung der Ziele und des Bedarfs des Unternehmens in</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zufriedenstellender Weise auszuüben;</w:t>
            </w:r>
          </w:p>
        </w:tc>
        <w:tc>
          <w:tcPr>
            <w:tcW w:w="2835" w:type="dxa"/>
          </w:tcPr>
          <w:p w:rsidR="0097027B" w:rsidRPr="00006145" w:rsidRDefault="0097027B" w:rsidP="00A13BC9">
            <w:pPr>
              <w:autoSpaceDE w:val="0"/>
              <w:autoSpaceDN w:val="0"/>
              <w:adjustRightInd w:val="0"/>
              <w:spacing w:before="120" w:after="120"/>
              <w:rPr>
                <w:rFonts w:eastAsia="MS Gothic" w:cs="Arial"/>
                <w:sz w:val="20"/>
                <w:szCs w:val="20"/>
                <w:lang w:val="de-CH"/>
              </w:rPr>
            </w:pPr>
            <w:r w:rsidRPr="00006145">
              <w:rPr>
                <w:rFonts w:cs="Arial"/>
                <w:sz w:val="20"/>
                <w:szCs w:val="20"/>
                <w:lang w:val="de-CH"/>
              </w:rPr>
              <w:t xml:space="preserve">Erfüllt </w:t>
            </w:r>
            <w:sdt>
              <w:sdtPr>
                <w:rPr>
                  <w:rFonts w:cs="Arial"/>
                  <w:szCs w:val="20"/>
                  <w:lang w:val="de-CH"/>
                </w:rPr>
                <w:id w:val="-64528064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A13BC9">
            <w:pPr>
              <w:autoSpaceDE w:val="0"/>
              <w:autoSpaceDN w:val="0"/>
              <w:adjustRightInd w:val="0"/>
              <w:spacing w:before="120" w:after="120"/>
              <w:rPr>
                <w:rFonts w:cs="Arial"/>
                <w:sz w:val="20"/>
                <w:szCs w:val="20"/>
                <w:lang w:val="de-CH"/>
              </w:rPr>
            </w:pPr>
            <w:r w:rsidRPr="00006145">
              <w:rPr>
                <w:rFonts w:eastAsia="MS Gothic" w:cs="Arial"/>
                <w:sz w:val="20"/>
                <w:szCs w:val="20"/>
                <w:lang w:val="de-CH"/>
              </w:rPr>
              <w:t xml:space="preserve">Nicht erfüllt </w:t>
            </w:r>
            <w:sdt>
              <w:sdtPr>
                <w:rPr>
                  <w:rFonts w:cs="Arial"/>
                  <w:szCs w:val="20"/>
                  <w:lang w:val="de-CH"/>
                </w:rPr>
                <w:id w:val="-1688051202"/>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Genaue Fundstelle</w:t>
            </w:r>
            <w:r w:rsidRPr="00006145">
              <w:rPr>
                <w:rStyle w:val="Funotenzeichen"/>
                <w:rFonts w:cs="Arial"/>
                <w:sz w:val="20"/>
                <w:szCs w:val="20"/>
                <w:lang w:val="de-CH"/>
              </w:rPr>
              <w:footnoteReference w:id="8"/>
            </w:r>
            <w:r w:rsidRPr="00006145">
              <w:rPr>
                <w:rFonts w:cs="Arial"/>
                <w:sz w:val="20"/>
                <w:szCs w:val="20"/>
                <w:lang w:val="de-CH"/>
              </w:rPr>
              <w:t xml:space="preserv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t>dass der Dienstleister alles unternimmt, um sicherzustellen, dass die Befriedigung des Bedarfs des auslagernden</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Unternehmens nicht durch explizite oder potenzielle Interessenkonflikte gefährdet wird;</w:t>
            </w:r>
          </w:p>
        </w:tc>
        <w:tc>
          <w:tcPr>
            <w:tcW w:w="2835" w:type="dxa"/>
          </w:tcPr>
          <w:p w:rsidR="0097027B" w:rsidRPr="00006145" w:rsidRDefault="0097027B" w:rsidP="00E4728D">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709094270"/>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E4728D">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421249764"/>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7C71EE">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t>dass zwischen dem</w:t>
            </w:r>
            <w:r w:rsidR="00D05E20" w:rsidRPr="00006145">
              <w:rPr>
                <w:rFonts w:cs="Arial"/>
                <w:sz w:val="20"/>
                <w:szCs w:val="20"/>
                <w:lang w:val="de-CH"/>
              </w:rPr>
              <w:t xml:space="preserve"> Unternehmen </w:t>
            </w:r>
            <w:r w:rsidRPr="00006145">
              <w:rPr>
                <w:rFonts w:eastAsia="Times New Roman" w:cs="Arial"/>
                <w:color w:val="000000"/>
                <w:sz w:val="20"/>
                <w:szCs w:val="20"/>
                <w:lang w:val="x-none" w:eastAsia="de-CH"/>
              </w:rPr>
              <w:t>und dem Dienstleister eine schriftliche</w:t>
            </w:r>
            <w:r w:rsidR="00C53F4C">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Vereinbarung geschlossen wird, in der die jeweiligen Rechte und Pflichten des Unternehmens und des Dienstleisters</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klar festgelegt sind;</w:t>
            </w:r>
          </w:p>
        </w:tc>
        <w:tc>
          <w:tcPr>
            <w:tcW w:w="2835" w:type="dxa"/>
          </w:tcPr>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211313744"/>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26461024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lastRenderedPageBreak/>
              <w:t>dass die allgemeinen Bedingungen der Outsourcing-Vereinbarung dem Verwaltungs-, Management- oder</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Aufsichtsorgan klar dargelegt und von ihm gebilligt werden;</w:t>
            </w:r>
          </w:p>
        </w:tc>
        <w:tc>
          <w:tcPr>
            <w:tcW w:w="2835" w:type="dxa"/>
          </w:tcPr>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4621263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02377976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FE00D6" w:rsidP="005F7772">
            <w:pPr>
              <w:autoSpaceDE w:val="0"/>
              <w:autoSpaceDN w:val="0"/>
              <w:adjustRightInd w:val="0"/>
              <w:spacing w:before="120" w:after="120"/>
              <w:rPr>
                <w:rFonts w:cs="Arial"/>
                <w:sz w:val="20"/>
                <w:szCs w:val="20"/>
                <w:lang w:val="de-CH"/>
              </w:rPr>
            </w:pPr>
            <w:r w:rsidRPr="000774A4">
              <w:rPr>
                <w:rFonts w:cs="Arial"/>
                <w:sz w:val="20"/>
                <w:szCs w:val="20"/>
                <w:lang w:val="de-CH"/>
              </w:rPr>
              <w:t>Angabe</w:t>
            </w:r>
            <w:r>
              <w:rPr>
                <w:rFonts w:cs="Arial"/>
                <w:sz w:val="20"/>
                <w:szCs w:val="20"/>
                <w:lang w:val="de-CH"/>
              </w:rPr>
              <w:t>n zur Dokumentation und</w:t>
            </w:r>
            <w:r w:rsidRPr="000774A4">
              <w:rPr>
                <w:rFonts w:cs="Arial"/>
                <w:sz w:val="20"/>
                <w:szCs w:val="20"/>
                <w:lang w:val="de-CH"/>
              </w:rPr>
              <w:t xml:space="preserve"> </w:t>
            </w:r>
            <w:r>
              <w:rPr>
                <w:rFonts w:cs="Arial"/>
                <w:sz w:val="20"/>
                <w:szCs w:val="20"/>
                <w:lang w:val="de-CH"/>
              </w:rPr>
              <w:t>Umsetzung</w:t>
            </w:r>
            <w:r w:rsidRPr="000774A4">
              <w:rPr>
                <w:rFonts w:cs="Arial"/>
                <w:sz w:val="20"/>
                <w:szCs w:val="20"/>
                <w:lang w:val="de-CH"/>
              </w:rPr>
              <w:t>:</w:t>
            </w:r>
            <w:r>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797D77">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t>dass infolge des Outsourcings keine gesetzlichen Vorschriften, insbesondere keine Datenschutzvorschriften, verletzt</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werden;</w:t>
            </w:r>
          </w:p>
        </w:tc>
        <w:tc>
          <w:tcPr>
            <w:tcW w:w="2835" w:type="dxa"/>
          </w:tcPr>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639268299"/>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809516112"/>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Borders>
              <w:bottom w:val="single" w:sz="4" w:space="0" w:color="auto"/>
            </w:tcBorders>
          </w:tcPr>
          <w:p w:rsidR="0097027B" w:rsidRPr="00006145" w:rsidRDefault="0097027B" w:rsidP="00D05E20">
            <w:pPr>
              <w:pStyle w:val="Listenabsatz"/>
              <w:numPr>
                <w:ilvl w:val="0"/>
                <w:numId w:val="31"/>
              </w:numPr>
              <w:autoSpaceDE w:val="0"/>
              <w:autoSpaceDN w:val="0"/>
              <w:adjustRightInd w:val="0"/>
              <w:snapToGrid w:val="0"/>
              <w:spacing w:line="240" w:lineRule="auto"/>
              <w:ind w:left="318"/>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dass der Dienstleister hinsichtlich Sicherheit und Vertraulichkeit der 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oder seine Versicherten oder Anspruchsberechtigten betref</w:t>
            </w:r>
            <w:r w:rsidR="00D05E20">
              <w:rPr>
                <w:rFonts w:eastAsia="Times New Roman" w:cs="Arial"/>
                <w:color w:val="000000"/>
                <w:sz w:val="20"/>
                <w:szCs w:val="20"/>
                <w:lang w:val="de-CH" w:eastAsia="de-CH"/>
              </w:rPr>
              <w:t>-</w:t>
            </w:r>
            <w:r w:rsidRPr="00006145">
              <w:rPr>
                <w:rFonts w:eastAsia="Times New Roman" w:cs="Arial"/>
                <w:color w:val="000000"/>
                <w:sz w:val="20"/>
                <w:szCs w:val="20"/>
                <w:lang w:val="x-none" w:eastAsia="de-CH"/>
              </w:rPr>
              <w:t>fenden Informationen denselben Vorschriften</w:t>
            </w:r>
            <w:r w:rsidRPr="00006145">
              <w:rPr>
                <w:rFonts w:eastAsia="Times New Roman" w:cs="Arial"/>
                <w:color w:val="000000"/>
                <w:sz w:val="20"/>
                <w:szCs w:val="20"/>
                <w:lang w:val="de-CH" w:eastAsia="de-CH"/>
              </w:rPr>
              <w:t xml:space="preserve"> </w:t>
            </w:r>
            <w:r w:rsidRPr="00006145">
              <w:rPr>
                <w:rFonts w:eastAsia="Times New Roman" w:cs="Arial"/>
                <w:color w:val="000000"/>
                <w:sz w:val="20"/>
                <w:szCs w:val="20"/>
                <w:lang w:val="x-none" w:eastAsia="de-CH"/>
              </w:rPr>
              <w:t xml:space="preserve">unterliegt wie 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selbst.</w:t>
            </w:r>
          </w:p>
        </w:tc>
        <w:tc>
          <w:tcPr>
            <w:tcW w:w="2835" w:type="dxa"/>
            <w:tcBorders>
              <w:bottom w:val="single" w:sz="4" w:space="0" w:color="auto"/>
            </w:tcBorders>
          </w:tcPr>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210333275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F675B4">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893453501"/>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Borders>
              <w:bottom w:val="single" w:sz="4" w:space="0" w:color="auto"/>
            </w:tcBorders>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6946" w:type="dxa"/>
            <w:gridSpan w:val="2"/>
            <w:tcBorders>
              <w:right w:val="nil"/>
            </w:tcBorders>
          </w:tcPr>
          <w:p w:rsidR="00FF42D0" w:rsidRPr="00006145" w:rsidRDefault="00FF42D0" w:rsidP="00746743">
            <w:pPr>
              <w:autoSpaceDE w:val="0"/>
              <w:autoSpaceDN w:val="0"/>
              <w:adjustRightInd w:val="0"/>
              <w:spacing w:before="120" w:after="120"/>
              <w:rPr>
                <w:rFonts w:cs="Arial"/>
                <w:szCs w:val="20"/>
                <w:lang w:val="de-CH"/>
              </w:rPr>
            </w:pPr>
            <w:r w:rsidRPr="00006145">
              <w:rPr>
                <w:rFonts w:cs="Arial"/>
                <w:sz w:val="20"/>
                <w:szCs w:val="20"/>
                <w:lang w:val="de-CH"/>
              </w:rPr>
              <w:t>4</w:t>
            </w:r>
            <w:r>
              <w:rPr>
                <w:rFonts w:cs="Arial"/>
                <w:sz w:val="20"/>
                <w:szCs w:val="20"/>
                <w:lang w:val="de-CH"/>
              </w:rPr>
              <w:t>.</w:t>
            </w:r>
            <w:r w:rsidRPr="00006145">
              <w:rPr>
                <w:rFonts w:cs="Arial"/>
                <w:sz w:val="20"/>
                <w:szCs w:val="20"/>
                <w:lang w:val="de-CH"/>
              </w:rPr>
              <w:t xml:space="preserve"> In der zwischen dem </w:t>
            </w:r>
            <w:r w:rsidR="00D05E20" w:rsidRPr="00006145">
              <w:rPr>
                <w:rFonts w:cs="Arial"/>
                <w:sz w:val="20"/>
                <w:szCs w:val="20"/>
                <w:lang w:val="de-CH"/>
              </w:rPr>
              <w:t xml:space="preserve">Unternehmen </w:t>
            </w:r>
            <w:r w:rsidRPr="00006145">
              <w:rPr>
                <w:rFonts w:cs="Arial"/>
                <w:sz w:val="20"/>
                <w:szCs w:val="20"/>
                <w:lang w:val="de-CH"/>
              </w:rPr>
              <w:t xml:space="preserve">und dem Dienstleister gemäss Absatz 3 Buchstabe </w:t>
            </w:r>
            <w:r w:rsidR="00746743">
              <w:rPr>
                <w:rFonts w:cs="Arial"/>
                <w:sz w:val="20"/>
                <w:szCs w:val="20"/>
                <w:lang w:val="de-CH"/>
              </w:rPr>
              <w:t>c</w:t>
            </w:r>
            <w:r w:rsidRPr="00006145">
              <w:rPr>
                <w:rFonts w:cs="Arial"/>
                <w:sz w:val="20"/>
                <w:szCs w:val="20"/>
                <w:lang w:val="de-CH"/>
              </w:rPr>
              <w:t xml:space="preserve"> DelVO 2015/35 zu schlie</w:t>
            </w:r>
            <w:r w:rsidR="00311714">
              <w:rPr>
                <w:rFonts w:cs="Arial"/>
                <w:sz w:val="20"/>
                <w:szCs w:val="20"/>
                <w:lang w:val="de-CH"/>
              </w:rPr>
              <w:t>ss</w:t>
            </w:r>
            <w:r w:rsidRPr="00006145">
              <w:rPr>
                <w:rFonts w:cs="Arial"/>
                <w:sz w:val="20"/>
                <w:szCs w:val="20"/>
                <w:lang w:val="de-CH"/>
              </w:rPr>
              <w:t>enden schriftlichen Vereinbarung wird gemäss Art. 274 Abs. 4 DelVO 2015/35 insbesondere alles Folgende klar festgelegt:</w:t>
            </w:r>
          </w:p>
        </w:tc>
        <w:tc>
          <w:tcPr>
            <w:tcW w:w="2693" w:type="dxa"/>
            <w:gridSpan w:val="2"/>
            <w:tcBorders>
              <w:left w:val="nil"/>
            </w:tcBorders>
          </w:tcPr>
          <w:p w:rsidR="00FF42D0" w:rsidRPr="00006145" w:rsidRDefault="00FF42D0" w:rsidP="000774A4">
            <w:pPr>
              <w:autoSpaceDE w:val="0"/>
              <w:autoSpaceDN w:val="0"/>
              <w:adjustRightInd w:val="0"/>
              <w:spacing w:before="120" w:after="120"/>
              <w:rPr>
                <w:rFonts w:cs="Arial"/>
                <w:szCs w:val="20"/>
                <w:lang w:val="de-CH"/>
              </w:rPr>
            </w:pPr>
          </w:p>
        </w:tc>
      </w:tr>
      <w:tr w:rsidR="0097027B" w:rsidRPr="00006145" w:rsidTr="002A09DA">
        <w:tc>
          <w:tcPr>
            <w:tcW w:w="4111" w:type="dxa"/>
          </w:tcPr>
          <w:p w:rsidR="0097027B" w:rsidRPr="00006145" w:rsidRDefault="0097027B" w:rsidP="00B53C09">
            <w:pPr>
              <w:pStyle w:val="Listenabsatz"/>
              <w:numPr>
                <w:ilvl w:val="0"/>
                <w:numId w:val="34"/>
              </w:numPr>
              <w:autoSpaceDE w:val="0"/>
              <w:autoSpaceDN w:val="0"/>
              <w:adjustRightInd w:val="0"/>
              <w:snapToGrid w:val="0"/>
              <w:spacing w:line="240" w:lineRule="auto"/>
              <w:rPr>
                <w:rFonts w:cs="Arial"/>
                <w:sz w:val="20"/>
                <w:szCs w:val="20"/>
                <w:lang w:val="de-CH"/>
              </w:rPr>
            </w:pPr>
            <w:r w:rsidRPr="00006145">
              <w:rPr>
                <w:rFonts w:eastAsia="Times New Roman" w:cs="Arial"/>
                <w:color w:val="000000"/>
                <w:sz w:val="20"/>
                <w:szCs w:val="20"/>
                <w:lang w:val="x-none" w:eastAsia="de-CH"/>
              </w:rPr>
              <w:t>die Pflichten und Zuständigkeiten beider beteiligter Parteien;</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707403440"/>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84338708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6E7681">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die Verpflichtung des Dienstleisters, alle geltenden Rechts- und Verwaltungsvorschriften und Leitlinien sowie die vom Versicherungs- oder Rückversicherungsunternehmen festgelegten Strategien einzuhalten und in Bezug auf die ausgelagerte Funktion oder Tätigkeit mit </w:t>
            </w:r>
            <w:r w:rsidRPr="00006145">
              <w:rPr>
                <w:rFonts w:eastAsia="Times New Roman" w:cs="Arial"/>
                <w:color w:val="000000"/>
                <w:sz w:val="20"/>
                <w:szCs w:val="20"/>
                <w:lang w:val="de-CH" w:eastAsia="de-CH"/>
              </w:rPr>
              <w:t>FMA z</w:t>
            </w:r>
            <w:r w:rsidR="006E7681" w:rsidRPr="00006145">
              <w:rPr>
                <w:rFonts w:eastAsia="Times New Roman" w:cs="Arial"/>
                <w:color w:val="000000"/>
                <w:sz w:val="20"/>
                <w:szCs w:val="20"/>
                <w:lang w:val="x-none" w:eastAsia="de-CH"/>
              </w:rPr>
              <w:t>usammen</w:t>
            </w:r>
            <w:r w:rsidR="00C9461B" w:rsidRPr="00006145">
              <w:rPr>
                <w:rFonts w:eastAsia="Times New Roman" w:cs="Arial"/>
                <w:color w:val="000000"/>
                <w:sz w:val="20"/>
                <w:szCs w:val="20"/>
                <w:lang w:val="x-none" w:eastAsia="de-CH"/>
              </w:rPr>
              <w:t>zuarbeiten</w:t>
            </w:r>
            <w:r w:rsidRPr="00006145">
              <w:rPr>
                <w:rFonts w:eastAsia="Times New Roman" w:cs="Arial"/>
                <w:color w:val="000000"/>
                <w:sz w:val="20"/>
                <w:szCs w:val="20"/>
                <w:lang w:val="x-none" w:eastAsia="de-CH"/>
              </w:rPr>
              <w:t>;</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217698589"/>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9414232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C5439F">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die Verpflichtung des Dienstleisters, jede Entwicklung offenzulegen, die seine Fähigkeit, die ausgelagerten Funktionen und Tätigkeiten effektiv und unter Einhaltung der geltenden Rechts- und Verwaltungsvorschriften auszuführen, wesentlich be</w:t>
            </w:r>
            <w:r w:rsidR="00D05E20">
              <w:rPr>
                <w:rFonts w:eastAsia="Times New Roman" w:cs="Arial"/>
                <w:color w:val="000000"/>
                <w:sz w:val="20"/>
                <w:szCs w:val="20"/>
                <w:lang w:val="de-CH" w:eastAsia="de-CH"/>
              </w:rPr>
              <w:t>-</w:t>
            </w:r>
            <w:r w:rsidRPr="00006145">
              <w:rPr>
                <w:rFonts w:eastAsia="Times New Roman" w:cs="Arial"/>
                <w:color w:val="000000"/>
                <w:sz w:val="20"/>
                <w:szCs w:val="20"/>
                <w:lang w:val="x-none" w:eastAsia="de-CH"/>
              </w:rPr>
              <w:t>einträchtigen könnte;</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809433440"/>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199888559"/>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0774A4">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0774A4">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C5439F">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die bei Beendigung des Vertrags durch den Dienstleister geltende Kündigungsfrist, die lang genug sein muss, um es dem Versicherungs- oder Rückversicherungsunternehmen zu ermöglichen, eine alternative Lösung zu finden;</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47104973"/>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59361619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dass das Versicherungsunternehmen die Outsourcing-Vereinbarung erforder</w:t>
            </w:r>
            <w:r w:rsidR="00BF4BAC">
              <w:rPr>
                <w:rFonts w:eastAsia="Times New Roman" w:cs="Arial"/>
                <w:color w:val="000000"/>
                <w:sz w:val="20"/>
                <w:szCs w:val="20"/>
                <w:lang w:val="de-CH" w:eastAsia="de-CH"/>
              </w:rPr>
              <w:t>-</w:t>
            </w:r>
            <w:r w:rsidRPr="00006145">
              <w:rPr>
                <w:rFonts w:eastAsia="Times New Roman" w:cs="Arial"/>
                <w:color w:val="000000"/>
                <w:sz w:val="20"/>
                <w:szCs w:val="20"/>
                <w:lang w:val="x-none" w:eastAsia="de-CH"/>
              </w:rPr>
              <w:t>lichenfalls beenden kann, ohne dass dies zu Lasten der Kontinuität und Qualität der Dienstleistungen für die Versicherungsnehmer geht;</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67514224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223638400"/>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dass sich 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 xml:space="preserve">das Recht vorbehält, über die ausgelagerten Funktionen und Tätigkeiten und deren </w:t>
            </w:r>
            <w:r w:rsidRPr="00006145">
              <w:rPr>
                <w:rFonts w:eastAsia="Times New Roman" w:cs="Arial"/>
                <w:color w:val="000000"/>
                <w:sz w:val="20"/>
                <w:szCs w:val="20"/>
                <w:lang w:val="x-none" w:eastAsia="de-CH"/>
              </w:rPr>
              <w:lastRenderedPageBreak/>
              <w:t>Ausübung durch den Dienstleister unterrichtet zu werden, sowie das Recht, an den Dienstleister allgemeine Leitlinien und Einzelanweisungen zu den bei der Ausübung der ausgelagerten Funktionen und Tätigkeiten zu berücksichtigenden Aspekten zu richten;</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lastRenderedPageBreak/>
              <w:t xml:space="preserve">Erfüllt </w:t>
            </w:r>
            <w:sdt>
              <w:sdtPr>
                <w:rPr>
                  <w:rFonts w:cs="Arial"/>
                  <w:szCs w:val="20"/>
                  <w:lang w:val="de-CH"/>
                </w:rPr>
                <w:id w:val="-1248419562"/>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lastRenderedPageBreak/>
              <w:t xml:space="preserve">Nicht erfüllt </w:t>
            </w:r>
            <w:sdt>
              <w:sdtPr>
                <w:rPr>
                  <w:rFonts w:cs="Arial"/>
                  <w:szCs w:val="20"/>
                  <w:lang w:val="de-CH"/>
                </w:rPr>
                <w:id w:val="98289220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lastRenderedPageBreak/>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die Verpflichtung des Dienstleisters, alle vertraulichen Informationen zu schützen, die 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und seine Versicherungsnehmer, An</w:t>
            </w:r>
            <w:r w:rsidR="00BF4BAC">
              <w:rPr>
                <w:rFonts w:eastAsia="Times New Roman" w:cs="Arial"/>
                <w:color w:val="000000"/>
                <w:sz w:val="20"/>
                <w:szCs w:val="20"/>
                <w:lang w:val="de-CH" w:eastAsia="de-CH"/>
              </w:rPr>
              <w:t>-</w:t>
            </w:r>
            <w:r w:rsidRPr="00006145">
              <w:rPr>
                <w:rFonts w:eastAsia="Times New Roman" w:cs="Arial"/>
                <w:color w:val="000000"/>
                <w:sz w:val="20"/>
                <w:szCs w:val="20"/>
                <w:lang w:val="x-none" w:eastAsia="de-CH"/>
              </w:rPr>
              <w:t>spruchsberechtigten, Mitarbeiter, Vertragspartner sowie alle sonstigen Personen betreffen;</w:t>
            </w:r>
          </w:p>
        </w:tc>
        <w:tc>
          <w:tcPr>
            <w:tcW w:w="2835" w:type="dxa"/>
          </w:tcPr>
          <w:p w:rsidR="0030301E"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842608955"/>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r w:rsidR="0030301E" w:rsidRPr="00006145">
              <w:rPr>
                <w:rFonts w:cs="Arial"/>
                <w:sz w:val="20"/>
                <w:szCs w:val="20"/>
                <w:lang w:val="de-CH"/>
              </w:rPr>
              <w:t xml:space="preserve"> </w:t>
            </w:r>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333569955"/>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dass das </w:t>
            </w:r>
            <w:r w:rsidR="00D05E20" w:rsidRPr="00006145">
              <w:rPr>
                <w:rFonts w:cs="Arial"/>
                <w:sz w:val="20"/>
                <w:szCs w:val="20"/>
                <w:lang w:val="de-CH"/>
              </w:rPr>
              <w:t>Unternehmen</w:t>
            </w:r>
            <w:r w:rsidRPr="00006145">
              <w:rPr>
                <w:rFonts w:eastAsia="Times New Roman" w:cs="Arial"/>
                <w:color w:val="000000"/>
                <w:sz w:val="20"/>
                <w:szCs w:val="20"/>
                <w:lang w:val="x-none" w:eastAsia="de-CH"/>
              </w:rPr>
              <w:t xml:space="preserve">, sein externer Prüfer und </w:t>
            </w:r>
            <w:r w:rsidRPr="00006145">
              <w:rPr>
                <w:rFonts w:eastAsia="Times New Roman" w:cs="Arial"/>
                <w:color w:val="000000"/>
                <w:sz w:val="20"/>
                <w:szCs w:val="20"/>
                <w:lang w:val="de-CH" w:eastAsia="de-CH"/>
              </w:rPr>
              <w:t>die FMA</w:t>
            </w:r>
            <w:r w:rsidRPr="00006145">
              <w:rPr>
                <w:rFonts w:eastAsia="Times New Roman" w:cs="Arial"/>
                <w:color w:val="000000"/>
                <w:sz w:val="20"/>
                <w:szCs w:val="20"/>
                <w:lang w:val="x-none" w:eastAsia="de-CH"/>
              </w:rPr>
              <w:t xml:space="preserve"> effektiven Zugang zu allen Informationen über die ausgelagerten Funktionen und Tätigkeiten haben und dass unter anderem Vor-Ort-Kontrollen in den Geschäftsräumen des Dienstleisters vorgenommen werden können;</w:t>
            </w:r>
          </w:p>
        </w:tc>
        <w:tc>
          <w:tcPr>
            <w:tcW w:w="2835" w:type="dxa"/>
          </w:tcPr>
          <w:p w:rsidR="0030301E"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967941783"/>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r w:rsidR="0030301E" w:rsidRPr="00006145">
              <w:rPr>
                <w:rFonts w:cs="Arial"/>
                <w:sz w:val="20"/>
                <w:szCs w:val="20"/>
                <w:lang w:val="de-CH"/>
              </w:rPr>
              <w:t xml:space="preserve"> </w:t>
            </w:r>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2059974068"/>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dass, soweit angemessen und für Aufsichtszwecke erforderlich, die </w:t>
            </w:r>
            <w:r w:rsidRPr="00006145">
              <w:rPr>
                <w:rFonts w:eastAsia="Times New Roman" w:cs="Arial"/>
                <w:color w:val="000000"/>
                <w:sz w:val="20"/>
                <w:szCs w:val="20"/>
                <w:lang w:val="de-CH" w:eastAsia="de-CH"/>
              </w:rPr>
              <w:t>FMA</w:t>
            </w:r>
            <w:r w:rsidRPr="00006145">
              <w:rPr>
                <w:rFonts w:eastAsia="Times New Roman" w:cs="Arial"/>
                <w:color w:val="000000"/>
                <w:sz w:val="20"/>
                <w:szCs w:val="20"/>
                <w:lang w:val="x-none" w:eastAsia="de-CH"/>
              </w:rPr>
              <w:t xml:space="preserve"> direkt Fragen an den Dienstleister richten kann, die von diesem zu beantworten sind;</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39348550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2136444265"/>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Pr>
          <w:p w:rsidR="0097027B" w:rsidRPr="00006145" w:rsidRDefault="0097027B" w:rsidP="00493BF6">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dass 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Informationen über die ausgelagerten Tätigkeiten erhalten und Weisungen betreffend die ausgelagerten Tätigkeiten und Funktionen erteilen kann;</w:t>
            </w:r>
          </w:p>
        </w:tc>
        <w:tc>
          <w:tcPr>
            <w:tcW w:w="2835" w:type="dxa"/>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167906339"/>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751781282"/>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Borders>
              <w:bottom w:val="single" w:sz="4" w:space="0" w:color="auto"/>
            </w:tcBorders>
          </w:tcPr>
          <w:p w:rsidR="0097027B" w:rsidRPr="00006145" w:rsidRDefault="0097027B" w:rsidP="006E7681">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006145">
              <w:rPr>
                <w:rFonts w:eastAsia="Times New Roman" w:cs="Arial"/>
                <w:color w:val="000000"/>
                <w:sz w:val="20"/>
                <w:szCs w:val="20"/>
                <w:lang w:val="x-none" w:eastAsia="de-CH"/>
              </w:rPr>
              <w:t xml:space="preserve">gegebenenfalls die Bedingungen, unter denen der Dienstleister die ausgelagerten Funktionen und Tätigkeiten weiter auslagern kann; </w:t>
            </w:r>
          </w:p>
        </w:tc>
        <w:tc>
          <w:tcPr>
            <w:tcW w:w="2835" w:type="dxa"/>
            <w:tcBorders>
              <w:bottom w:val="single" w:sz="4" w:space="0" w:color="auto"/>
            </w:tcBorders>
          </w:tcPr>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2192331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97027B" w:rsidRPr="00006145" w:rsidRDefault="0097027B" w:rsidP="001D69E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393889953"/>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Borders>
              <w:bottom w:val="single" w:sz="4" w:space="0" w:color="auto"/>
            </w:tcBorders>
          </w:tcPr>
          <w:p w:rsidR="0097027B" w:rsidRPr="00006145" w:rsidRDefault="0097027B" w:rsidP="00A13BC9">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sidR="00F8274B">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C9461B" w:rsidRPr="00006145" w:rsidTr="002A09DA">
        <w:tc>
          <w:tcPr>
            <w:tcW w:w="4111" w:type="dxa"/>
            <w:tcBorders>
              <w:bottom w:val="single" w:sz="4" w:space="0" w:color="auto"/>
            </w:tcBorders>
          </w:tcPr>
          <w:p w:rsidR="00C9461B" w:rsidRPr="00C9461B" w:rsidRDefault="00C9461B" w:rsidP="00D05E20">
            <w:pPr>
              <w:pStyle w:val="Listenabsatz"/>
              <w:numPr>
                <w:ilvl w:val="0"/>
                <w:numId w:val="34"/>
              </w:numPr>
              <w:autoSpaceDE w:val="0"/>
              <w:autoSpaceDN w:val="0"/>
              <w:adjustRightInd w:val="0"/>
              <w:snapToGrid w:val="0"/>
              <w:spacing w:line="240" w:lineRule="auto"/>
              <w:rPr>
                <w:rFonts w:eastAsia="Times New Roman" w:cs="Arial"/>
                <w:color w:val="000000"/>
                <w:sz w:val="20"/>
                <w:szCs w:val="20"/>
                <w:lang w:val="x-none" w:eastAsia="de-CH"/>
              </w:rPr>
            </w:pPr>
            <w:r w:rsidRPr="00C9461B">
              <w:rPr>
                <w:rFonts w:eastAsia="Times New Roman" w:cs="Arial"/>
                <w:color w:val="000000"/>
                <w:sz w:val="20"/>
                <w:szCs w:val="20"/>
                <w:lang w:val="x-none" w:eastAsia="de-CH"/>
              </w:rPr>
              <w:t xml:space="preserve">dass die Pflichten und Zuständigkeiten des Dienstleisters, die sich aus der mit dem </w:t>
            </w:r>
            <w:r w:rsidR="00D05E20" w:rsidRPr="00006145">
              <w:rPr>
                <w:rFonts w:cs="Arial"/>
                <w:sz w:val="20"/>
                <w:szCs w:val="20"/>
                <w:lang w:val="de-CH"/>
              </w:rPr>
              <w:t xml:space="preserve">Unternehmen </w:t>
            </w:r>
            <w:r w:rsidRPr="00C9461B">
              <w:rPr>
                <w:rFonts w:eastAsia="Times New Roman" w:cs="Arial"/>
                <w:color w:val="000000"/>
                <w:szCs w:val="20"/>
                <w:lang w:val="x-none" w:eastAsia="de-CH"/>
              </w:rPr>
              <w:t>geschlossenen Vereinbarung ergeben, von einer Weiterauslagerung gemä</w:t>
            </w:r>
            <w:r w:rsidR="00D05E20">
              <w:rPr>
                <w:rFonts w:eastAsia="Times New Roman" w:cs="Arial"/>
                <w:color w:val="000000"/>
                <w:szCs w:val="20"/>
                <w:lang w:val="de-CH" w:eastAsia="de-CH"/>
              </w:rPr>
              <w:t>ss</w:t>
            </w:r>
            <w:r w:rsidRPr="00C9461B">
              <w:rPr>
                <w:rFonts w:eastAsia="Times New Roman" w:cs="Arial"/>
                <w:color w:val="000000"/>
                <w:szCs w:val="20"/>
                <w:lang w:val="x-none" w:eastAsia="de-CH"/>
              </w:rPr>
              <w:t xml:space="preserve"> Buchstabe k</w:t>
            </w:r>
            <w:r>
              <w:rPr>
                <w:rFonts w:eastAsia="Times New Roman" w:cs="Arial"/>
                <w:color w:val="000000"/>
                <w:szCs w:val="20"/>
                <w:lang w:val="de-CH" w:eastAsia="de-CH"/>
              </w:rPr>
              <w:t>)</w:t>
            </w:r>
            <w:r w:rsidRPr="00C9461B">
              <w:rPr>
                <w:rFonts w:eastAsia="Times New Roman" w:cs="Arial"/>
                <w:color w:val="000000"/>
                <w:szCs w:val="20"/>
                <w:lang w:val="x-none" w:eastAsia="de-CH"/>
              </w:rPr>
              <w:t xml:space="preserve"> unberührt</w:t>
            </w:r>
            <w:r>
              <w:rPr>
                <w:rFonts w:eastAsia="Times New Roman" w:cs="Arial"/>
                <w:color w:val="000000"/>
                <w:szCs w:val="20"/>
                <w:lang w:val="de-CH" w:eastAsia="de-CH"/>
              </w:rPr>
              <w:t xml:space="preserve"> </w:t>
            </w:r>
            <w:r w:rsidRPr="00C9461B">
              <w:rPr>
                <w:rFonts w:eastAsia="Times New Roman" w:cs="Arial"/>
                <w:color w:val="000000"/>
                <w:szCs w:val="20"/>
                <w:lang w:val="x-none" w:eastAsia="de-CH"/>
              </w:rPr>
              <w:t>bleiben.</w:t>
            </w:r>
          </w:p>
        </w:tc>
        <w:tc>
          <w:tcPr>
            <w:tcW w:w="2835" w:type="dxa"/>
            <w:tcBorders>
              <w:bottom w:val="single" w:sz="4" w:space="0" w:color="auto"/>
            </w:tcBorders>
          </w:tcPr>
          <w:p w:rsidR="00C9461B" w:rsidRPr="00006145" w:rsidRDefault="00C9461B" w:rsidP="001E14DB">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207409451"/>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C9461B" w:rsidRPr="00006145" w:rsidRDefault="00C9461B" w:rsidP="001E14DB">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795127986"/>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Borders>
              <w:bottom w:val="single" w:sz="4" w:space="0" w:color="auto"/>
            </w:tcBorders>
          </w:tcPr>
          <w:p w:rsidR="00C9461B" w:rsidRPr="00006145" w:rsidRDefault="00C9461B" w:rsidP="001E14DB">
            <w:pPr>
              <w:autoSpaceDE w:val="0"/>
              <w:autoSpaceDN w:val="0"/>
              <w:adjustRightInd w:val="0"/>
              <w:spacing w:before="120" w:after="120"/>
              <w:rPr>
                <w:rFonts w:cs="Arial"/>
                <w:sz w:val="20"/>
                <w:szCs w:val="20"/>
                <w:lang w:val="de-CH"/>
              </w:rPr>
            </w:pPr>
            <w:r w:rsidRPr="00006145">
              <w:rPr>
                <w:rFonts w:cs="Arial"/>
                <w:sz w:val="20"/>
                <w:szCs w:val="20"/>
                <w:lang w:val="de-CH"/>
              </w:rPr>
              <w:t xml:space="preserve">Genaue Fundstelle im </w:t>
            </w:r>
            <w:r>
              <w:rPr>
                <w:rFonts w:cs="Arial"/>
                <w:sz w:val="20"/>
                <w:szCs w:val="20"/>
                <w:lang w:val="de-CH"/>
              </w:rPr>
              <w:t>Vertrag</w:t>
            </w:r>
            <w:r w:rsidRPr="00006145">
              <w:rPr>
                <w:rFonts w:cs="Arial"/>
                <w:sz w:val="2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6946" w:type="dxa"/>
            <w:gridSpan w:val="2"/>
            <w:tcBorders>
              <w:right w:val="nil"/>
            </w:tcBorders>
          </w:tcPr>
          <w:p w:rsidR="00FF42D0" w:rsidRPr="00006145" w:rsidRDefault="00FF42D0" w:rsidP="00BF4BAC">
            <w:pPr>
              <w:autoSpaceDE w:val="0"/>
              <w:autoSpaceDN w:val="0"/>
              <w:adjustRightInd w:val="0"/>
              <w:spacing w:before="120" w:after="120"/>
              <w:rPr>
                <w:rFonts w:cs="Arial"/>
                <w:szCs w:val="20"/>
                <w:lang w:val="de-CH"/>
              </w:rPr>
            </w:pPr>
            <w:r w:rsidRPr="00006145">
              <w:rPr>
                <w:rFonts w:cs="Arial"/>
                <w:sz w:val="20"/>
                <w:szCs w:val="20"/>
                <w:lang w:val="de-CH"/>
              </w:rPr>
              <w:t>5. Die in Art. 274 Abs. 5 DelVO 2015/35 genannten Anforderungen sind erfüllt:</w:t>
            </w:r>
          </w:p>
        </w:tc>
        <w:tc>
          <w:tcPr>
            <w:tcW w:w="2693" w:type="dxa"/>
            <w:gridSpan w:val="2"/>
            <w:tcBorders>
              <w:left w:val="nil"/>
            </w:tcBorders>
          </w:tcPr>
          <w:p w:rsidR="00FF42D0" w:rsidRPr="00006145" w:rsidRDefault="00FF42D0" w:rsidP="00A13BC9">
            <w:pPr>
              <w:autoSpaceDE w:val="0"/>
              <w:autoSpaceDN w:val="0"/>
              <w:adjustRightInd w:val="0"/>
              <w:spacing w:before="120" w:after="120"/>
              <w:rPr>
                <w:rFonts w:cs="Arial"/>
                <w:szCs w:val="20"/>
                <w:lang w:val="de-CH"/>
              </w:rPr>
            </w:pPr>
          </w:p>
        </w:tc>
      </w:tr>
      <w:tr w:rsidR="00FF42D0" w:rsidRPr="00006145" w:rsidTr="002A09DA">
        <w:tc>
          <w:tcPr>
            <w:tcW w:w="4111" w:type="dxa"/>
          </w:tcPr>
          <w:p w:rsidR="008B535B" w:rsidRPr="008B535B" w:rsidRDefault="00FF42D0" w:rsidP="008B535B">
            <w:pPr>
              <w:pStyle w:val="Listenabsatz"/>
              <w:numPr>
                <w:ilvl w:val="0"/>
                <w:numId w:val="35"/>
              </w:numPr>
              <w:autoSpaceDE w:val="0"/>
              <w:autoSpaceDN w:val="0"/>
              <w:adjustRightInd w:val="0"/>
              <w:snapToGrid w:val="0"/>
              <w:spacing w:line="240" w:lineRule="auto"/>
              <w:rPr>
                <w:rFonts w:cs="Arial"/>
                <w:sz w:val="20"/>
                <w:szCs w:val="20"/>
                <w:lang w:val="de-CH"/>
              </w:rPr>
            </w:pPr>
            <w:r>
              <w:rPr>
                <w:rFonts w:eastAsia="Times New Roman" w:cs="Arial"/>
                <w:color w:val="000000"/>
                <w:sz w:val="20"/>
                <w:szCs w:val="20"/>
                <w:lang w:val="de-CH" w:eastAsia="de-CH"/>
              </w:rPr>
              <w:t xml:space="preserve">Das </w:t>
            </w:r>
            <w:r w:rsidR="00D05E20" w:rsidRPr="00006145">
              <w:rPr>
                <w:rFonts w:cs="Arial"/>
                <w:sz w:val="20"/>
                <w:szCs w:val="20"/>
                <w:lang w:val="de-CH"/>
              </w:rPr>
              <w:t xml:space="preserve">Unternehmen </w:t>
            </w:r>
            <w:r w:rsidRPr="00006145">
              <w:rPr>
                <w:rFonts w:eastAsia="Times New Roman" w:cs="Arial"/>
                <w:color w:val="000000"/>
                <w:sz w:val="20"/>
                <w:szCs w:val="20"/>
                <w:lang w:val="x-none" w:eastAsia="de-CH"/>
              </w:rPr>
              <w:t>stellt sicher, dass relevante Elemente des Risikomanagementsystems und des internen Kontrollsystems des Dienstleisters angemessen sind, um die Einhaltung von Artikel 49 Absatz 2 Buchstaben a und b Solvency II zu gewährleisten.</w:t>
            </w:r>
          </w:p>
        </w:tc>
        <w:tc>
          <w:tcPr>
            <w:tcW w:w="2835" w:type="dxa"/>
          </w:tcPr>
          <w:p w:rsidR="00FF42D0" w:rsidRPr="00006145"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47117157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FF42D0" w:rsidRPr="00006145" w:rsidDel="00AF1056"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693075269"/>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FF42D0" w:rsidRPr="00006145" w:rsidRDefault="00FF42D0" w:rsidP="00FF42D0">
            <w:pPr>
              <w:autoSpaceDE w:val="0"/>
              <w:autoSpaceDN w:val="0"/>
              <w:adjustRightInd w:val="0"/>
              <w:spacing w:before="120" w:after="120"/>
              <w:rPr>
                <w:rFonts w:cs="Arial"/>
                <w:sz w:val="20"/>
                <w:szCs w:val="20"/>
                <w:lang w:val="de-CH"/>
              </w:rPr>
            </w:pPr>
            <w:r w:rsidRPr="000774A4">
              <w:rPr>
                <w:rFonts w:cs="Arial"/>
                <w:sz w:val="20"/>
                <w:szCs w:val="20"/>
                <w:lang w:val="de-CH"/>
              </w:rPr>
              <w:t>Angabe</w:t>
            </w:r>
            <w:r>
              <w:rPr>
                <w:rFonts w:cs="Arial"/>
                <w:sz w:val="20"/>
                <w:szCs w:val="20"/>
                <w:lang w:val="de-CH"/>
              </w:rPr>
              <w:t>n zur Dokumentation und</w:t>
            </w:r>
            <w:r w:rsidRPr="000774A4">
              <w:rPr>
                <w:rFonts w:cs="Arial"/>
                <w:sz w:val="20"/>
                <w:szCs w:val="20"/>
                <w:lang w:val="de-CH"/>
              </w:rPr>
              <w:t xml:space="preserve"> </w:t>
            </w:r>
            <w:r>
              <w:rPr>
                <w:rFonts w:cs="Arial"/>
                <w:sz w:val="20"/>
                <w:szCs w:val="20"/>
                <w:lang w:val="de-CH"/>
              </w:rPr>
              <w:t>Umsetzung</w:t>
            </w:r>
            <w:r w:rsidRPr="000774A4">
              <w:rPr>
                <w:rFonts w:cs="Arial"/>
                <w:sz w:val="20"/>
                <w:szCs w:val="20"/>
                <w:lang w:val="de-CH"/>
              </w:rPr>
              <w:t>:</w:t>
            </w:r>
            <w:r>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4111" w:type="dxa"/>
          </w:tcPr>
          <w:p w:rsidR="00FF42D0" w:rsidRPr="00006145" w:rsidRDefault="00FF42D0" w:rsidP="00FF42D0">
            <w:pPr>
              <w:pStyle w:val="Listenabsatz"/>
              <w:numPr>
                <w:ilvl w:val="0"/>
                <w:numId w:val="35"/>
              </w:numPr>
              <w:autoSpaceDE w:val="0"/>
              <w:autoSpaceDN w:val="0"/>
              <w:adjustRightInd w:val="0"/>
              <w:snapToGrid w:val="0"/>
              <w:spacing w:line="240" w:lineRule="auto"/>
              <w:rPr>
                <w:rFonts w:cs="Arial"/>
                <w:sz w:val="20"/>
                <w:szCs w:val="20"/>
                <w:lang w:val="de-CH"/>
              </w:rPr>
            </w:pPr>
            <w:r>
              <w:rPr>
                <w:rFonts w:eastAsia="Times New Roman" w:cs="Arial"/>
                <w:color w:val="000000"/>
                <w:sz w:val="20"/>
                <w:szCs w:val="20"/>
                <w:lang w:val="de-CH" w:eastAsia="de-CH"/>
              </w:rPr>
              <w:t xml:space="preserve">Das </w:t>
            </w:r>
            <w:r w:rsidR="00D05E20" w:rsidRPr="00006145">
              <w:rPr>
                <w:rFonts w:cs="Arial"/>
                <w:sz w:val="20"/>
                <w:szCs w:val="20"/>
                <w:lang w:val="de-CH"/>
              </w:rPr>
              <w:t xml:space="preserve">Unternehmen </w:t>
            </w:r>
            <w:r w:rsidRPr="00006145">
              <w:rPr>
                <w:rFonts w:cs="Arial"/>
                <w:sz w:val="20"/>
                <w:szCs w:val="20"/>
                <w:lang w:val="de-CH"/>
              </w:rPr>
              <w:t xml:space="preserve">trägt den ausgelagerten Tätigkeiten in seinem Risikomanagementsystem und seinem internen Kontrollsystem angemessen Rechnung, </w:t>
            </w:r>
            <w:r w:rsidRPr="00006145">
              <w:rPr>
                <w:rFonts w:cs="Arial"/>
                <w:sz w:val="20"/>
                <w:szCs w:val="20"/>
                <w:lang w:val="de-CH"/>
              </w:rPr>
              <w:lastRenderedPageBreak/>
              <w:t>um die Einhaltung von Artikel 49 Absatz 2 Buchstaben a und b Solvency II zu gewährleisten.</w:t>
            </w:r>
          </w:p>
        </w:tc>
        <w:tc>
          <w:tcPr>
            <w:tcW w:w="2835" w:type="dxa"/>
          </w:tcPr>
          <w:p w:rsidR="00FF42D0" w:rsidRPr="00006145"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lastRenderedPageBreak/>
              <w:t xml:space="preserve">Erfüllt </w:t>
            </w:r>
            <w:sdt>
              <w:sdtPr>
                <w:rPr>
                  <w:rFonts w:cs="Arial"/>
                  <w:szCs w:val="20"/>
                  <w:lang w:val="de-CH"/>
                </w:rPr>
                <w:id w:val="-1423023955"/>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FF42D0" w:rsidRPr="00006145" w:rsidDel="00AF1056"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893157341"/>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FF42D0" w:rsidRPr="00006145" w:rsidRDefault="00FF42D0" w:rsidP="00FF42D0">
            <w:pPr>
              <w:autoSpaceDE w:val="0"/>
              <w:autoSpaceDN w:val="0"/>
              <w:adjustRightInd w:val="0"/>
              <w:spacing w:before="120" w:after="120"/>
              <w:rPr>
                <w:rFonts w:cs="Arial"/>
                <w:sz w:val="20"/>
                <w:szCs w:val="20"/>
                <w:lang w:val="de-CH"/>
              </w:rPr>
            </w:pPr>
            <w:r w:rsidRPr="000774A4">
              <w:rPr>
                <w:rFonts w:cs="Arial"/>
                <w:sz w:val="20"/>
                <w:szCs w:val="20"/>
                <w:lang w:val="de-CH"/>
              </w:rPr>
              <w:t>Angabe</w:t>
            </w:r>
            <w:r>
              <w:rPr>
                <w:rFonts w:cs="Arial"/>
                <w:sz w:val="20"/>
                <w:szCs w:val="20"/>
                <w:lang w:val="de-CH"/>
              </w:rPr>
              <w:t>n zur Dokumentation und</w:t>
            </w:r>
            <w:r w:rsidRPr="000774A4">
              <w:rPr>
                <w:rFonts w:cs="Arial"/>
                <w:sz w:val="20"/>
                <w:szCs w:val="20"/>
                <w:lang w:val="de-CH"/>
              </w:rPr>
              <w:t xml:space="preserve"> </w:t>
            </w:r>
            <w:r>
              <w:rPr>
                <w:rFonts w:cs="Arial"/>
                <w:sz w:val="20"/>
                <w:szCs w:val="20"/>
                <w:lang w:val="de-CH"/>
              </w:rPr>
              <w:t>Umsetzung</w:t>
            </w:r>
            <w:r w:rsidRPr="000774A4">
              <w:rPr>
                <w:rFonts w:cs="Arial"/>
                <w:sz w:val="20"/>
                <w:szCs w:val="20"/>
                <w:lang w:val="de-CH"/>
              </w:rPr>
              <w:t>:</w:t>
            </w:r>
            <w:r>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4111" w:type="dxa"/>
          </w:tcPr>
          <w:p w:rsidR="00FF42D0" w:rsidRPr="00006145" w:rsidRDefault="00FF42D0" w:rsidP="00FF42D0">
            <w:pPr>
              <w:pStyle w:val="Listenabsatz"/>
              <w:numPr>
                <w:ilvl w:val="0"/>
                <w:numId w:val="35"/>
              </w:numPr>
              <w:autoSpaceDE w:val="0"/>
              <w:autoSpaceDN w:val="0"/>
              <w:adjustRightInd w:val="0"/>
              <w:snapToGrid w:val="0"/>
              <w:spacing w:line="240" w:lineRule="auto"/>
              <w:rPr>
                <w:rFonts w:cs="Arial"/>
                <w:sz w:val="20"/>
                <w:szCs w:val="20"/>
                <w:lang w:val="de-CH"/>
              </w:rPr>
            </w:pPr>
            <w:r>
              <w:rPr>
                <w:rFonts w:eastAsia="Times New Roman" w:cs="Arial"/>
                <w:color w:val="000000"/>
                <w:sz w:val="20"/>
                <w:szCs w:val="20"/>
                <w:lang w:val="de-CH" w:eastAsia="de-CH"/>
              </w:rPr>
              <w:t xml:space="preserve">Das </w:t>
            </w:r>
            <w:r w:rsidR="00D05E20" w:rsidRPr="00006145">
              <w:rPr>
                <w:rFonts w:cs="Arial"/>
                <w:sz w:val="20"/>
                <w:szCs w:val="20"/>
                <w:lang w:val="de-CH"/>
              </w:rPr>
              <w:t xml:space="preserve">Unternehmen </w:t>
            </w:r>
            <w:r w:rsidRPr="00006145">
              <w:rPr>
                <w:rFonts w:cs="Arial"/>
                <w:sz w:val="20"/>
                <w:szCs w:val="20"/>
                <w:lang w:val="de-CH"/>
              </w:rPr>
              <w:t>überprüft, dass der Dienstleister über die erforderlichen finanziellen Mittel verfügt, um die zusätzlichen Aufgaben auf angemessene und zuverlässige Weise zu erfüllen, und dass alle Mitarbeiter des Dienstleisters, die an der Ausübung der ausgelagerten Funktionen und Tätigkeiten mitwirken werden, ausreichend qualifiziert und zuverlässig sind.</w:t>
            </w:r>
          </w:p>
        </w:tc>
        <w:tc>
          <w:tcPr>
            <w:tcW w:w="2835" w:type="dxa"/>
          </w:tcPr>
          <w:p w:rsidR="00FF42D0" w:rsidRPr="00006145"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1330131667"/>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FF42D0" w:rsidRPr="00006145" w:rsidDel="00AF1056"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890949314"/>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FF42D0" w:rsidRPr="00006145" w:rsidRDefault="00FF42D0" w:rsidP="00FF42D0">
            <w:pPr>
              <w:autoSpaceDE w:val="0"/>
              <w:autoSpaceDN w:val="0"/>
              <w:adjustRightInd w:val="0"/>
              <w:spacing w:before="120" w:after="120"/>
              <w:rPr>
                <w:rFonts w:cs="Arial"/>
                <w:sz w:val="20"/>
                <w:szCs w:val="20"/>
                <w:lang w:val="de-CH"/>
              </w:rPr>
            </w:pPr>
            <w:r w:rsidRPr="000774A4">
              <w:rPr>
                <w:rFonts w:cs="Arial"/>
                <w:sz w:val="20"/>
                <w:szCs w:val="20"/>
                <w:lang w:val="de-CH"/>
              </w:rPr>
              <w:t>Angabe</w:t>
            </w:r>
            <w:r>
              <w:rPr>
                <w:rFonts w:cs="Arial"/>
                <w:sz w:val="20"/>
                <w:szCs w:val="20"/>
                <w:lang w:val="de-CH"/>
              </w:rPr>
              <w:t>n zur Dokumentation und</w:t>
            </w:r>
            <w:r w:rsidRPr="000774A4">
              <w:rPr>
                <w:rFonts w:cs="Arial"/>
                <w:sz w:val="20"/>
                <w:szCs w:val="20"/>
                <w:lang w:val="de-CH"/>
              </w:rPr>
              <w:t xml:space="preserve"> </w:t>
            </w:r>
            <w:r>
              <w:rPr>
                <w:rFonts w:cs="Arial"/>
                <w:sz w:val="20"/>
                <w:szCs w:val="20"/>
                <w:lang w:val="de-CH"/>
              </w:rPr>
              <w:t>Umsetzung</w:t>
            </w:r>
            <w:r w:rsidRPr="000774A4">
              <w:rPr>
                <w:rFonts w:cs="Arial"/>
                <w:sz w:val="20"/>
                <w:szCs w:val="20"/>
                <w:lang w:val="de-CH"/>
              </w:rPr>
              <w:t>:</w:t>
            </w:r>
            <w:r>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FF42D0" w:rsidRPr="00006145" w:rsidTr="002A09DA">
        <w:tc>
          <w:tcPr>
            <w:tcW w:w="4111" w:type="dxa"/>
          </w:tcPr>
          <w:p w:rsidR="00FF42D0" w:rsidRPr="00006145" w:rsidRDefault="00FF42D0" w:rsidP="00D05E20">
            <w:pPr>
              <w:pStyle w:val="Listenabsatz"/>
              <w:numPr>
                <w:ilvl w:val="0"/>
                <w:numId w:val="35"/>
              </w:numPr>
              <w:autoSpaceDE w:val="0"/>
              <w:autoSpaceDN w:val="0"/>
              <w:adjustRightInd w:val="0"/>
              <w:snapToGrid w:val="0"/>
              <w:spacing w:line="240" w:lineRule="auto"/>
              <w:rPr>
                <w:rFonts w:cs="Arial"/>
                <w:sz w:val="20"/>
                <w:szCs w:val="20"/>
                <w:lang w:val="de-CH"/>
              </w:rPr>
            </w:pPr>
            <w:r>
              <w:rPr>
                <w:rFonts w:eastAsia="Times New Roman" w:cs="Arial"/>
                <w:color w:val="000000"/>
                <w:sz w:val="20"/>
                <w:szCs w:val="20"/>
                <w:lang w:val="de-CH" w:eastAsia="de-CH"/>
              </w:rPr>
              <w:t xml:space="preserve">Das </w:t>
            </w:r>
            <w:r w:rsidR="00D05E20" w:rsidRPr="00006145">
              <w:rPr>
                <w:rFonts w:cs="Arial"/>
                <w:sz w:val="20"/>
                <w:szCs w:val="20"/>
                <w:lang w:val="de-CH"/>
              </w:rPr>
              <w:t xml:space="preserve">Unternehmen </w:t>
            </w:r>
            <w:r w:rsidRPr="00006145">
              <w:rPr>
                <w:rFonts w:cs="Arial"/>
                <w:sz w:val="20"/>
                <w:szCs w:val="20"/>
                <w:lang w:val="de-CH"/>
              </w:rPr>
              <w:t xml:space="preserve">stellt sicher, dass der Dienstleister über angemessene Notfallpläne für den Umgang mit kritischen Situationen oder Unterbrechungen des Geschäftsbetriebs verfügt und, soweit erforderlich, in regelmäßigen Abständen Back-up-Möglichkeiten </w:t>
            </w:r>
            <w:r w:rsidR="00D05E20">
              <w:rPr>
                <w:rFonts w:cs="Arial"/>
                <w:sz w:val="20"/>
                <w:szCs w:val="20"/>
                <w:lang w:val="de-CH"/>
              </w:rPr>
              <w:t>-</w:t>
            </w:r>
            <w:r w:rsidRPr="00006145">
              <w:rPr>
                <w:rFonts w:cs="Arial"/>
                <w:sz w:val="20"/>
                <w:szCs w:val="20"/>
                <w:lang w:val="de-CH"/>
              </w:rPr>
              <w:t xml:space="preserve"> unter Berücksichtigung der ausgelagerten Funktionen und Tätigkeiten </w:t>
            </w:r>
            <w:r w:rsidR="00D05E20">
              <w:rPr>
                <w:rFonts w:cs="Arial"/>
                <w:sz w:val="20"/>
                <w:szCs w:val="20"/>
                <w:lang w:val="de-CH"/>
              </w:rPr>
              <w:t>-</w:t>
            </w:r>
            <w:r w:rsidRPr="00006145">
              <w:rPr>
                <w:rFonts w:cs="Arial"/>
                <w:sz w:val="20"/>
                <w:szCs w:val="20"/>
                <w:lang w:val="de-CH"/>
              </w:rPr>
              <w:t xml:space="preserve"> testet.</w:t>
            </w:r>
          </w:p>
        </w:tc>
        <w:tc>
          <w:tcPr>
            <w:tcW w:w="2835" w:type="dxa"/>
          </w:tcPr>
          <w:p w:rsidR="00FF42D0" w:rsidRPr="00006145"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Erfüllt </w:t>
            </w:r>
            <w:sdt>
              <w:sdtPr>
                <w:rPr>
                  <w:rFonts w:cs="Arial"/>
                  <w:szCs w:val="20"/>
                  <w:lang w:val="de-CH"/>
                </w:rPr>
                <w:id w:val="84270380"/>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p w:rsidR="00FF42D0" w:rsidRPr="00006145" w:rsidDel="00AF1056" w:rsidRDefault="00FF42D0" w:rsidP="00FF42D0">
            <w:pPr>
              <w:autoSpaceDE w:val="0"/>
              <w:autoSpaceDN w:val="0"/>
              <w:adjustRightInd w:val="0"/>
              <w:spacing w:before="120" w:after="120"/>
              <w:rPr>
                <w:rFonts w:cs="Arial"/>
                <w:sz w:val="20"/>
                <w:szCs w:val="20"/>
                <w:lang w:val="de-CH"/>
              </w:rPr>
            </w:pPr>
            <w:r w:rsidRPr="00006145">
              <w:rPr>
                <w:rFonts w:cs="Arial"/>
                <w:sz w:val="20"/>
                <w:szCs w:val="20"/>
                <w:lang w:val="de-CH"/>
              </w:rPr>
              <w:t xml:space="preserve">Nicht erfüllt </w:t>
            </w:r>
            <w:sdt>
              <w:sdtPr>
                <w:rPr>
                  <w:rFonts w:cs="Arial"/>
                  <w:szCs w:val="20"/>
                  <w:lang w:val="de-CH"/>
                </w:rPr>
                <w:id w:val="1371261268"/>
                <w14:checkbox>
                  <w14:checked w14:val="0"/>
                  <w14:checkedState w14:val="2612" w14:font="MS Gothic"/>
                  <w14:uncheckedState w14:val="2610" w14:font="MS Gothic"/>
                </w14:checkbox>
              </w:sdtPr>
              <w:sdtEndPr/>
              <w:sdtContent>
                <w:r w:rsidR="0030301E" w:rsidRPr="00006145">
                  <w:rPr>
                    <w:rFonts w:ascii="MS Gothic" w:eastAsia="MS Gothic" w:hAnsi="MS Gothic" w:cs="MS Gothic"/>
                    <w:sz w:val="20"/>
                    <w:szCs w:val="20"/>
                    <w:lang w:val="de-CH"/>
                  </w:rPr>
                  <w:t>☐</w:t>
                </w:r>
              </w:sdtContent>
            </w:sdt>
          </w:p>
        </w:tc>
        <w:tc>
          <w:tcPr>
            <w:tcW w:w="2693" w:type="dxa"/>
            <w:gridSpan w:val="2"/>
          </w:tcPr>
          <w:p w:rsidR="00FF42D0" w:rsidRPr="00006145" w:rsidRDefault="00FF42D0" w:rsidP="00FF42D0">
            <w:pPr>
              <w:autoSpaceDE w:val="0"/>
              <w:autoSpaceDN w:val="0"/>
              <w:adjustRightInd w:val="0"/>
              <w:spacing w:before="120" w:after="120"/>
              <w:rPr>
                <w:rFonts w:cs="Arial"/>
                <w:sz w:val="20"/>
                <w:szCs w:val="20"/>
                <w:lang w:val="de-CH"/>
              </w:rPr>
            </w:pPr>
            <w:r w:rsidRPr="000774A4">
              <w:rPr>
                <w:rFonts w:cs="Arial"/>
                <w:sz w:val="20"/>
                <w:szCs w:val="20"/>
                <w:lang w:val="de-CH"/>
              </w:rPr>
              <w:t>Angabe</w:t>
            </w:r>
            <w:r>
              <w:rPr>
                <w:rFonts w:cs="Arial"/>
                <w:sz w:val="20"/>
                <w:szCs w:val="20"/>
                <w:lang w:val="de-CH"/>
              </w:rPr>
              <w:t>n zur Dokumentation und</w:t>
            </w:r>
            <w:r w:rsidRPr="000774A4">
              <w:rPr>
                <w:rFonts w:cs="Arial"/>
                <w:sz w:val="20"/>
                <w:szCs w:val="20"/>
                <w:lang w:val="de-CH"/>
              </w:rPr>
              <w:t xml:space="preserve"> </w:t>
            </w:r>
            <w:r>
              <w:rPr>
                <w:rFonts w:cs="Arial"/>
                <w:sz w:val="20"/>
                <w:szCs w:val="20"/>
                <w:lang w:val="de-CH"/>
              </w:rPr>
              <w:t>Umsetzung</w:t>
            </w:r>
            <w:r w:rsidRPr="000774A4">
              <w:rPr>
                <w:rFonts w:cs="Arial"/>
                <w:sz w:val="20"/>
                <w:szCs w:val="20"/>
                <w:lang w:val="de-CH"/>
              </w:rPr>
              <w:t>:</w:t>
            </w:r>
            <w:r>
              <w:rPr>
                <w:rFonts w:cs="Arial"/>
                <w:color w:val="808080" w:themeColor="background1" w:themeShade="80"/>
                <w:szCs w:val="20"/>
                <w:lang w:val="de-CH"/>
              </w:rPr>
              <w:t xml:space="preserv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c>
          <w:tcPr>
            <w:tcW w:w="4111" w:type="dxa"/>
            <w:tcBorders>
              <w:bottom w:val="single" w:sz="4" w:space="0" w:color="auto"/>
            </w:tcBorders>
          </w:tcPr>
          <w:p w:rsidR="0097027B" w:rsidRPr="00006145" w:rsidRDefault="0097027B" w:rsidP="001C7CC8">
            <w:pPr>
              <w:autoSpaceDE w:val="0"/>
              <w:autoSpaceDN w:val="0"/>
              <w:adjustRightInd w:val="0"/>
              <w:spacing w:before="120" w:after="120"/>
              <w:rPr>
                <w:rFonts w:cs="Arial"/>
                <w:sz w:val="20"/>
                <w:szCs w:val="20"/>
                <w:lang w:val="de-CH"/>
              </w:rPr>
            </w:pPr>
            <w:r w:rsidRPr="00006145">
              <w:rPr>
                <w:rFonts w:cs="Arial"/>
                <w:sz w:val="20"/>
                <w:szCs w:val="20"/>
                <w:lang w:val="de-CH"/>
              </w:rPr>
              <w:t>6. Das Unternehmen trägt dafür Sorge, dass die Anforderungen von Governance-Leitlinie 61 einschliesslich den Erläuterungen im Final Report bei Auslagerungen des „Underwriting“ sichergestellt sind.</w:t>
            </w:r>
          </w:p>
        </w:tc>
        <w:tc>
          <w:tcPr>
            <w:tcW w:w="2835" w:type="dxa"/>
            <w:tcBorders>
              <w:bottom w:val="single" w:sz="4" w:space="0" w:color="auto"/>
            </w:tcBorders>
          </w:tcPr>
          <w:p w:rsidR="0097027B" w:rsidRPr="00006145" w:rsidRDefault="0097027B" w:rsidP="00A13BC9">
            <w:pPr>
              <w:spacing w:before="120" w:after="280"/>
              <w:jc w:val="left"/>
              <w:rPr>
                <w:rFonts w:cs="Arial"/>
                <w:sz w:val="20"/>
                <w:szCs w:val="20"/>
                <w:lang w:val="de-CH"/>
              </w:rPr>
            </w:pPr>
            <w:r w:rsidRPr="00006145">
              <w:rPr>
                <w:rFonts w:cs="Arial"/>
                <w:sz w:val="20"/>
                <w:szCs w:val="20"/>
                <w:lang w:val="de-CH"/>
              </w:rPr>
              <w:t xml:space="preserve">Anforderungen sind erfüllt </w:t>
            </w:r>
            <w:sdt>
              <w:sdtPr>
                <w:rPr>
                  <w:rFonts w:cs="Arial"/>
                  <w:szCs w:val="20"/>
                  <w:lang w:val="de-CH"/>
                </w:rPr>
                <w:id w:val="1954668985"/>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r w:rsidRPr="00006145">
              <w:rPr>
                <w:rFonts w:cs="Arial"/>
                <w:sz w:val="20"/>
                <w:szCs w:val="20"/>
                <w:lang w:val="de-CH"/>
              </w:rPr>
              <w:t xml:space="preserve"> </w:t>
            </w:r>
          </w:p>
          <w:p w:rsidR="0097027B" w:rsidRPr="00006145" w:rsidRDefault="0097027B" w:rsidP="001C7CC8">
            <w:pPr>
              <w:spacing w:before="240"/>
              <w:jc w:val="left"/>
              <w:rPr>
                <w:rFonts w:cs="Arial"/>
                <w:sz w:val="20"/>
                <w:szCs w:val="20"/>
                <w:lang w:val="de-CH"/>
              </w:rPr>
            </w:pPr>
            <w:r w:rsidRPr="00006145">
              <w:rPr>
                <w:rFonts w:cs="Arial"/>
                <w:sz w:val="20"/>
                <w:szCs w:val="20"/>
                <w:lang w:val="de-CH"/>
              </w:rPr>
              <w:t xml:space="preserve">Anforderungen sind nicht anwendbar, da vorliegend kein „Underwriting“ betroffen ist </w:t>
            </w:r>
            <w:sdt>
              <w:sdtPr>
                <w:rPr>
                  <w:rFonts w:cs="Arial"/>
                  <w:szCs w:val="20"/>
                  <w:lang w:val="de-CH"/>
                </w:rPr>
                <w:id w:val="37951911"/>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tc>
        <w:tc>
          <w:tcPr>
            <w:tcW w:w="2693" w:type="dxa"/>
            <w:gridSpan w:val="2"/>
            <w:tcBorders>
              <w:bottom w:val="single" w:sz="4" w:space="0" w:color="auto"/>
            </w:tcBorders>
          </w:tcPr>
          <w:p w:rsidR="0097027B" w:rsidRPr="00006145" w:rsidRDefault="0097027B" w:rsidP="00A13BC9">
            <w:pPr>
              <w:spacing w:before="120" w:after="280"/>
              <w:jc w:val="left"/>
              <w:rPr>
                <w:rFonts w:cs="Arial"/>
                <w:sz w:val="20"/>
                <w:szCs w:val="20"/>
                <w:lang w:val="de-CH"/>
              </w:rPr>
            </w:pPr>
            <w:r w:rsidRPr="00006145">
              <w:rPr>
                <w:rFonts w:cs="Arial"/>
                <w:sz w:val="20"/>
                <w:szCs w:val="20"/>
                <w:lang w:val="de-CH"/>
              </w:rPr>
              <w:t xml:space="preserve">Beschreibung, welche Massnahmen konkret getroffen wurden, um den Anforderungen gerecht zu werden: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C9461B" w:rsidRPr="00006145" w:rsidTr="002A09DA">
        <w:trPr>
          <w:gridAfter w:val="1"/>
          <w:wAfter w:w="13" w:type="dxa"/>
        </w:trPr>
        <w:tc>
          <w:tcPr>
            <w:tcW w:w="6946" w:type="dxa"/>
            <w:gridSpan w:val="2"/>
            <w:tcBorders>
              <w:right w:val="nil"/>
            </w:tcBorders>
          </w:tcPr>
          <w:p w:rsidR="00C9461B" w:rsidRDefault="00C9461B" w:rsidP="00A13BC9">
            <w:pPr>
              <w:autoSpaceDE w:val="0"/>
              <w:autoSpaceDN w:val="0"/>
              <w:adjustRightInd w:val="0"/>
              <w:spacing w:before="120" w:after="120"/>
              <w:rPr>
                <w:rFonts w:cs="Arial"/>
                <w:b/>
                <w:sz w:val="20"/>
                <w:szCs w:val="20"/>
                <w:lang w:val="de-CH"/>
              </w:rPr>
            </w:pPr>
          </w:p>
          <w:p w:rsidR="00C9461B" w:rsidRPr="00006145" w:rsidRDefault="00C9461B" w:rsidP="00A13BC9">
            <w:pPr>
              <w:spacing w:before="120" w:after="120"/>
              <w:rPr>
                <w:rFonts w:cs="Arial"/>
                <w:b/>
                <w:szCs w:val="20"/>
                <w:lang w:val="de-CH"/>
              </w:rPr>
            </w:pPr>
            <w:r>
              <w:rPr>
                <w:rFonts w:cs="Arial"/>
                <w:b/>
                <w:sz w:val="20"/>
                <w:szCs w:val="20"/>
                <w:lang w:val="de-CH"/>
              </w:rPr>
              <w:t>V</w:t>
            </w:r>
            <w:r w:rsidRPr="00006145">
              <w:rPr>
                <w:rFonts w:cs="Arial"/>
                <w:b/>
                <w:sz w:val="20"/>
                <w:szCs w:val="20"/>
                <w:lang w:val="de-CH"/>
              </w:rPr>
              <w:t>. Zusätzlich zu beachtende Anforderungen bei der Ausgliederung einer Schlüsselfunktion gem. Art. 30 Abs. 3 VersAG und Art. 41 VersAG</w:t>
            </w:r>
          </w:p>
        </w:tc>
        <w:tc>
          <w:tcPr>
            <w:tcW w:w="2680" w:type="dxa"/>
            <w:tcBorders>
              <w:left w:val="nil"/>
            </w:tcBorders>
          </w:tcPr>
          <w:p w:rsidR="00C9461B" w:rsidRPr="00006145" w:rsidRDefault="00C9461B" w:rsidP="00A13BC9">
            <w:pPr>
              <w:spacing w:before="120" w:after="120"/>
              <w:rPr>
                <w:rFonts w:cs="Arial"/>
                <w:b/>
                <w:sz w:val="20"/>
                <w:szCs w:val="20"/>
                <w:lang w:val="de-CH"/>
              </w:rPr>
            </w:pPr>
          </w:p>
        </w:tc>
      </w:tr>
      <w:tr w:rsidR="0097027B" w:rsidRPr="00006145" w:rsidTr="002A09DA">
        <w:trPr>
          <w:gridAfter w:val="1"/>
          <w:wAfter w:w="13" w:type="dxa"/>
        </w:trPr>
        <w:tc>
          <w:tcPr>
            <w:tcW w:w="4111" w:type="dxa"/>
          </w:tcPr>
          <w:p w:rsidR="0097027B" w:rsidRPr="00006145" w:rsidRDefault="0097027B" w:rsidP="001C7CC8">
            <w:pPr>
              <w:autoSpaceDE w:val="0"/>
              <w:autoSpaceDN w:val="0"/>
              <w:adjustRightInd w:val="0"/>
              <w:spacing w:before="120" w:after="120"/>
              <w:rPr>
                <w:rFonts w:cs="Arial"/>
                <w:sz w:val="20"/>
                <w:szCs w:val="20"/>
                <w:lang w:val="de-CH"/>
              </w:rPr>
            </w:pPr>
            <w:r w:rsidRPr="00006145">
              <w:rPr>
                <w:rFonts w:cs="Arial"/>
                <w:sz w:val="20"/>
                <w:szCs w:val="20"/>
                <w:lang w:val="de-CH"/>
              </w:rPr>
              <w:t xml:space="preserve">1. Das Unternehmen hat sicherzustellen, dass der Dienstleister oder Subdienstleister die fachliche Qualifikation und Zuverlässigkeit jener Person überprüft hat, die eine Schlüsselfunktion für das Versicherungsunternehmen übernimmt (Punkt 2.61. Erläuterung zur Governance-Leitlinie 14). </w:t>
            </w:r>
          </w:p>
        </w:tc>
        <w:tc>
          <w:tcPr>
            <w:tcW w:w="2835" w:type="dxa"/>
          </w:tcPr>
          <w:p w:rsidR="0097027B" w:rsidRPr="00006145" w:rsidRDefault="0097027B" w:rsidP="001C7CC8">
            <w:pPr>
              <w:spacing w:before="120" w:after="280"/>
              <w:jc w:val="left"/>
              <w:rPr>
                <w:rFonts w:cs="Arial"/>
                <w:sz w:val="20"/>
                <w:szCs w:val="20"/>
                <w:lang w:val="de-CH"/>
              </w:rPr>
            </w:pPr>
            <w:r w:rsidRPr="00006145">
              <w:rPr>
                <w:rFonts w:cs="Arial"/>
                <w:sz w:val="20"/>
                <w:szCs w:val="20"/>
                <w:lang w:val="de-CH"/>
              </w:rPr>
              <w:t xml:space="preserve">Überprüfung wurde durchgeführt und Anforderungen sichergestellt </w:t>
            </w:r>
            <w:sdt>
              <w:sdtPr>
                <w:rPr>
                  <w:rFonts w:cs="Arial"/>
                  <w:szCs w:val="20"/>
                  <w:lang w:val="de-CH"/>
                </w:rPr>
                <w:id w:val="-490487054"/>
                <w14:checkbox>
                  <w14:checked w14:val="0"/>
                  <w14:checkedState w14:val="2612" w14:font="MS Gothic"/>
                  <w14:uncheckedState w14:val="2610" w14:font="MS Gothic"/>
                </w14:checkbox>
              </w:sdtPr>
              <w:sdtEndPr/>
              <w:sdtContent>
                <w:r w:rsidRPr="00006145">
                  <w:rPr>
                    <w:rFonts w:ascii="MS Gothic" w:eastAsia="MS Gothic" w:hAnsi="MS Gothic" w:cs="MS Gothic" w:hint="eastAsia"/>
                    <w:sz w:val="20"/>
                    <w:szCs w:val="20"/>
                    <w:lang w:val="de-CH"/>
                  </w:rPr>
                  <w:t>☐</w:t>
                </w:r>
              </w:sdtContent>
            </w:sdt>
          </w:p>
        </w:tc>
        <w:tc>
          <w:tcPr>
            <w:tcW w:w="2680" w:type="dxa"/>
          </w:tcPr>
          <w:p w:rsidR="0097027B" w:rsidRPr="00006145" w:rsidRDefault="0097027B" w:rsidP="00A13BC9">
            <w:pPr>
              <w:spacing w:before="120" w:after="280"/>
              <w:jc w:val="left"/>
              <w:rPr>
                <w:rFonts w:cs="Arial"/>
                <w:sz w:val="20"/>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rPr>
          <w:gridAfter w:val="1"/>
          <w:wAfter w:w="13" w:type="dxa"/>
        </w:trPr>
        <w:tc>
          <w:tcPr>
            <w:tcW w:w="4111" w:type="dxa"/>
          </w:tcPr>
          <w:p w:rsidR="0097027B" w:rsidRPr="00006145" w:rsidRDefault="0097027B">
            <w:pPr>
              <w:autoSpaceDE w:val="0"/>
              <w:autoSpaceDN w:val="0"/>
              <w:adjustRightInd w:val="0"/>
              <w:spacing w:before="120" w:after="120"/>
              <w:rPr>
                <w:rFonts w:cs="Arial"/>
                <w:sz w:val="20"/>
                <w:szCs w:val="20"/>
                <w:lang w:val="de-CH"/>
              </w:rPr>
            </w:pPr>
            <w:r w:rsidRPr="00006145">
              <w:rPr>
                <w:rFonts w:cs="Arial"/>
                <w:sz w:val="20"/>
                <w:szCs w:val="20"/>
                <w:lang w:val="de-CH"/>
              </w:rPr>
              <w:t>2. Mitteilung des Namens jener Person, die beim Dienstleister eine Schlüsselfunktion für das Versicherungsunternehmen übernimmt.</w:t>
            </w:r>
          </w:p>
        </w:tc>
        <w:tc>
          <w:tcPr>
            <w:tcW w:w="2835" w:type="dxa"/>
          </w:tcPr>
          <w:p w:rsidR="0097027B" w:rsidRPr="00006145" w:rsidRDefault="0097027B" w:rsidP="001C7CC8">
            <w:pPr>
              <w:spacing w:before="120" w:after="280"/>
              <w:jc w:val="left"/>
              <w:rPr>
                <w:rFonts w:cs="Arial"/>
                <w:sz w:val="20"/>
                <w:szCs w:val="20"/>
                <w:lang w:val="de-CH"/>
              </w:rPr>
            </w:pPr>
            <w:r w:rsidRPr="00006145">
              <w:rPr>
                <w:rFonts w:cs="Arial"/>
                <w:sz w:val="20"/>
                <w:szCs w:val="20"/>
                <w:lang w:val="de-CH"/>
              </w:rPr>
              <w:t xml:space="preserve">Name: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pPr>
              <w:spacing w:before="120" w:after="280"/>
              <w:jc w:val="left"/>
              <w:rPr>
                <w:rFonts w:cs="Arial"/>
                <w:sz w:val="20"/>
                <w:szCs w:val="20"/>
                <w:lang w:val="de-CH"/>
              </w:rPr>
            </w:pPr>
            <w:r w:rsidRPr="00006145">
              <w:rPr>
                <w:rFonts w:cs="Arial"/>
                <w:sz w:val="20"/>
                <w:szCs w:val="20"/>
                <w:lang w:val="de-CH"/>
              </w:rPr>
              <w:t xml:space="preserve">Fit und Proper Unterlagen gemäss </w:t>
            </w:r>
            <w:hyperlink r:id="rId9" w:history="1">
              <w:r w:rsidR="00E012CC">
                <w:rPr>
                  <w:rStyle w:val="Hyperlink"/>
                  <w:rFonts w:cs="Times New Roman"/>
                  <w:sz w:val="20"/>
                  <w:szCs w:val="20"/>
                </w:rPr>
                <w:t>FMA-Wegleitung 2017</w:t>
              </w:r>
              <w:r w:rsidRPr="00006145">
                <w:rPr>
                  <w:rStyle w:val="Hyperlink"/>
                  <w:rFonts w:cs="Times New Roman"/>
                  <w:sz w:val="20"/>
                  <w:szCs w:val="20"/>
                </w:rPr>
                <w:t>/18</w:t>
              </w:r>
            </w:hyperlink>
            <w:r w:rsidRPr="00006145">
              <w:rPr>
                <w:rFonts w:eastAsia="Cambria" w:cs="Arial"/>
                <w:sz w:val="20"/>
                <w:szCs w:val="20"/>
                <w:lang w:val="de-CH"/>
              </w:rPr>
              <w:t xml:space="preserve"> liegen bei</w:t>
            </w:r>
            <w:r w:rsidR="00524242">
              <w:rPr>
                <w:rStyle w:val="Funotenzeichen"/>
                <w:rFonts w:eastAsia="Cambria" w:cs="Arial"/>
                <w:sz w:val="20"/>
                <w:szCs w:val="20"/>
                <w:lang w:val="de-CH"/>
              </w:rPr>
              <w:footnoteReference w:id="9"/>
            </w:r>
            <w:r w:rsidRPr="00006145">
              <w:rPr>
                <w:rFonts w:eastAsia="Cambria" w:cs="Arial"/>
                <w:sz w:val="20"/>
                <w:szCs w:val="20"/>
                <w:lang w:val="de-CH"/>
              </w:rPr>
              <w:t xml:space="preserve"> </w:t>
            </w:r>
            <w:sdt>
              <w:sdtPr>
                <w:rPr>
                  <w:rFonts w:cs="Arial"/>
                  <w:szCs w:val="20"/>
                  <w:lang w:val="de-CH"/>
                </w:rPr>
                <w:id w:val="883984853"/>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tc>
        <w:tc>
          <w:tcPr>
            <w:tcW w:w="2680" w:type="dxa"/>
          </w:tcPr>
          <w:p w:rsidR="0097027B" w:rsidRPr="00006145" w:rsidRDefault="0097027B" w:rsidP="00A13BC9">
            <w:pPr>
              <w:spacing w:before="120" w:after="280"/>
              <w:jc w:val="left"/>
              <w:rPr>
                <w:rFonts w:cs="Arial"/>
                <w:sz w:val="20"/>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r w:rsidR="0097027B" w:rsidRPr="00006145" w:rsidTr="002A09DA">
        <w:trPr>
          <w:gridAfter w:val="1"/>
          <w:wAfter w:w="13" w:type="dxa"/>
        </w:trPr>
        <w:tc>
          <w:tcPr>
            <w:tcW w:w="4111" w:type="dxa"/>
          </w:tcPr>
          <w:p w:rsidR="0097027B" w:rsidRPr="00006145" w:rsidRDefault="0097027B" w:rsidP="001C7CC8">
            <w:pPr>
              <w:autoSpaceDE w:val="0"/>
              <w:autoSpaceDN w:val="0"/>
              <w:adjustRightInd w:val="0"/>
              <w:spacing w:before="120" w:after="120"/>
              <w:rPr>
                <w:rFonts w:cs="Arial"/>
                <w:sz w:val="20"/>
                <w:szCs w:val="20"/>
                <w:lang w:val="de-CH"/>
              </w:rPr>
            </w:pPr>
            <w:r w:rsidRPr="00006145">
              <w:rPr>
                <w:rFonts w:cs="Arial"/>
                <w:sz w:val="20"/>
                <w:szCs w:val="20"/>
                <w:lang w:val="de-CH"/>
              </w:rPr>
              <w:t xml:space="preserve">3. Mitteilung des Namens jener Person, die beim Versicherungsunternehmen im Sinne </w:t>
            </w:r>
            <w:r w:rsidRPr="00006145">
              <w:rPr>
                <w:rFonts w:cs="Arial"/>
                <w:sz w:val="20"/>
                <w:szCs w:val="20"/>
                <w:lang w:val="de-CH"/>
              </w:rPr>
              <w:lastRenderedPageBreak/>
              <w:t>der Governance-Leitlinie 14 die Gesamtverantwortung für die ausgelagerte Schlüsselfunktion trägt.</w:t>
            </w:r>
          </w:p>
        </w:tc>
        <w:tc>
          <w:tcPr>
            <w:tcW w:w="2835" w:type="dxa"/>
          </w:tcPr>
          <w:p w:rsidR="0097027B" w:rsidRPr="00006145" w:rsidRDefault="0097027B" w:rsidP="001C7CC8">
            <w:pPr>
              <w:spacing w:before="120" w:after="280"/>
              <w:jc w:val="left"/>
              <w:rPr>
                <w:rFonts w:cs="Arial"/>
                <w:sz w:val="20"/>
                <w:szCs w:val="20"/>
                <w:lang w:val="de-CH"/>
              </w:rPr>
            </w:pPr>
            <w:r w:rsidRPr="00006145">
              <w:rPr>
                <w:rFonts w:cs="Arial"/>
                <w:sz w:val="20"/>
                <w:szCs w:val="20"/>
                <w:lang w:val="de-CH"/>
              </w:rPr>
              <w:lastRenderedPageBreak/>
              <w:t xml:space="preserve">Name: </w:t>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p w:rsidR="0097027B" w:rsidRPr="00006145" w:rsidRDefault="0097027B" w:rsidP="001C7CC8">
            <w:pPr>
              <w:spacing w:before="120" w:after="280"/>
              <w:jc w:val="left"/>
              <w:rPr>
                <w:rFonts w:cs="Arial"/>
                <w:sz w:val="20"/>
                <w:szCs w:val="20"/>
                <w:lang w:val="de-CH"/>
              </w:rPr>
            </w:pPr>
            <w:r w:rsidRPr="00006145">
              <w:rPr>
                <w:rFonts w:cs="Arial"/>
                <w:sz w:val="20"/>
                <w:szCs w:val="20"/>
                <w:lang w:val="de-CH"/>
              </w:rPr>
              <w:lastRenderedPageBreak/>
              <w:t xml:space="preserve">Die Person ist von der FMA bereits Fit und Proper geprüft </w:t>
            </w:r>
            <w:sdt>
              <w:sdtPr>
                <w:rPr>
                  <w:rFonts w:cs="Arial"/>
                  <w:szCs w:val="20"/>
                  <w:lang w:val="de-CH"/>
                </w:rPr>
                <w:id w:val="-724292685"/>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p w:rsidR="0097027B" w:rsidRPr="00006145" w:rsidRDefault="0097027B">
            <w:pPr>
              <w:spacing w:before="120" w:after="280"/>
              <w:jc w:val="left"/>
              <w:rPr>
                <w:rFonts w:cs="Arial"/>
                <w:sz w:val="20"/>
                <w:szCs w:val="20"/>
                <w:lang w:val="de-CH"/>
              </w:rPr>
            </w:pPr>
            <w:r w:rsidRPr="00006145">
              <w:rPr>
                <w:rFonts w:cs="Arial"/>
                <w:sz w:val="20"/>
                <w:szCs w:val="20"/>
                <w:lang w:val="de-CH"/>
              </w:rPr>
              <w:t xml:space="preserve">Fit und Proper Unterlagen gemäss </w:t>
            </w:r>
            <w:hyperlink r:id="rId10" w:history="1">
              <w:r w:rsidR="00E012CC">
                <w:rPr>
                  <w:rStyle w:val="Hyperlink"/>
                  <w:rFonts w:cs="Arial"/>
                  <w:sz w:val="20"/>
                  <w:szCs w:val="20"/>
                  <w:lang w:val="de-CH"/>
                </w:rPr>
                <w:t>FMA-Wegleitung 2017</w:t>
              </w:r>
              <w:r w:rsidRPr="00006145">
                <w:rPr>
                  <w:rStyle w:val="Hyperlink"/>
                  <w:rFonts w:cs="Arial"/>
                  <w:sz w:val="20"/>
                  <w:szCs w:val="20"/>
                  <w:lang w:val="de-CH"/>
                </w:rPr>
                <w:t>/18</w:t>
              </w:r>
            </w:hyperlink>
            <w:r w:rsidRPr="00006145">
              <w:rPr>
                <w:rFonts w:eastAsia="Cambria" w:cs="Arial"/>
                <w:sz w:val="20"/>
                <w:szCs w:val="20"/>
                <w:lang w:val="de-CH"/>
              </w:rPr>
              <w:t xml:space="preserve"> liegen bei </w:t>
            </w:r>
            <w:sdt>
              <w:sdtPr>
                <w:rPr>
                  <w:rFonts w:cs="Arial"/>
                  <w:szCs w:val="20"/>
                  <w:lang w:val="de-CH"/>
                </w:rPr>
                <w:id w:val="-375694599"/>
                <w14:checkbox>
                  <w14:checked w14:val="0"/>
                  <w14:checkedState w14:val="2612" w14:font="MS Gothic"/>
                  <w14:uncheckedState w14:val="2610" w14:font="MS Gothic"/>
                </w14:checkbox>
              </w:sdtPr>
              <w:sdtEndPr/>
              <w:sdtContent>
                <w:r w:rsidRPr="00006145">
                  <w:rPr>
                    <w:rFonts w:ascii="MS Gothic" w:eastAsia="MS Gothic" w:hAnsi="MS Gothic" w:cs="MS Gothic"/>
                    <w:sz w:val="20"/>
                    <w:szCs w:val="20"/>
                    <w:lang w:val="de-CH"/>
                  </w:rPr>
                  <w:t>☐</w:t>
                </w:r>
              </w:sdtContent>
            </w:sdt>
          </w:p>
        </w:tc>
        <w:tc>
          <w:tcPr>
            <w:tcW w:w="2680" w:type="dxa"/>
          </w:tcPr>
          <w:p w:rsidR="0097027B" w:rsidRPr="00006145" w:rsidRDefault="0097027B" w:rsidP="00A13BC9">
            <w:pPr>
              <w:spacing w:before="120" w:after="280"/>
              <w:jc w:val="left"/>
              <w:rPr>
                <w:rFonts w:cs="Arial"/>
                <w:sz w:val="20"/>
                <w:szCs w:val="20"/>
                <w:lang w:val="de-CH"/>
              </w:rPr>
            </w:pPr>
            <w:r w:rsidRPr="009863EF">
              <w:rPr>
                <w:rFonts w:cs="Arial"/>
                <w:color w:val="808080" w:themeColor="background1" w:themeShade="80"/>
                <w:szCs w:val="20"/>
                <w:lang w:val="de-CH"/>
              </w:rPr>
              <w:lastRenderedPageBreak/>
              <w:fldChar w:fldCharType="begin">
                <w:ffData>
                  <w:name w:val="Text1"/>
                  <w:enabled/>
                  <w:calcOnExit w:val="0"/>
                  <w:textInput/>
                </w:ffData>
              </w:fldChar>
            </w:r>
            <w:r w:rsidRPr="009863EF">
              <w:rPr>
                <w:rFonts w:cs="Arial"/>
                <w:color w:val="808080" w:themeColor="background1" w:themeShade="80"/>
                <w:sz w:val="2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 w:val="20"/>
                <w:szCs w:val="20"/>
                <w:lang w:val="de-CH"/>
              </w:rPr>
              <w:t> </w:t>
            </w:r>
            <w:r w:rsidRPr="009863EF">
              <w:rPr>
                <w:rFonts w:cs="Arial"/>
                <w:color w:val="808080" w:themeColor="background1" w:themeShade="80"/>
                <w:szCs w:val="20"/>
                <w:lang w:val="de-CH"/>
              </w:rPr>
              <w:fldChar w:fldCharType="end"/>
            </w:r>
          </w:p>
        </w:tc>
      </w:tr>
    </w:tbl>
    <w:p w:rsidR="001C7CC8" w:rsidRPr="00006145" w:rsidRDefault="001C7CC8" w:rsidP="001C7CC8">
      <w:pPr>
        <w:rPr>
          <w:rFonts w:cs="Arial"/>
          <w:szCs w:val="20"/>
          <w:lang w:val="de-CH"/>
        </w:rPr>
      </w:pPr>
    </w:p>
    <w:p w:rsidR="001C7CC8" w:rsidRDefault="001C7CC8" w:rsidP="001C7CC8">
      <w:pPr>
        <w:rPr>
          <w:rFonts w:cs="Arial"/>
          <w:szCs w:val="20"/>
          <w:lang w:val="de-CH"/>
        </w:rPr>
      </w:pPr>
    </w:p>
    <w:p w:rsidR="00F8274B" w:rsidRPr="00006145" w:rsidRDefault="00F8274B" w:rsidP="001C7CC8">
      <w:pPr>
        <w:rPr>
          <w:rFonts w:cs="Arial"/>
          <w:szCs w:val="20"/>
          <w:lang w:val="de-CH"/>
        </w:rPr>
      </w:pPr>
    </w:p>
    <w:p w:rsidR="00D150A2" w:rsidRPr="00006145" w:rsidRDefault="00BF4BAC" w:rsidP="00BF4BAC">
      <w:pPr>
        <w:tabs>
          <w:tab w:val="center" w:pos="4759"/>
        </w:tabs>
        <w:rPr>
          <w:rFonts w:cs="Arial"/>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fldChar w:fldCharType="end"/>
      </w:r>
      <w:r>
        <w:rPr>
          <w:rFonts w:cs="Arial"/>
          <w:color w:val="808080" w:themeColor="background1" w:themeShade="80"/>
          <w:szCs w:val="20"/>
          <w:lang w:val="de-CH"/>
        </w:rPr>
        <w:tab/>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fldChar w:fldCharType="end"/>
      </w:r>
    </w:p>
    <w:p w:rsidR="00D150A2" w:rsidRPr="00006145" w:rsidRDefault="00D150A2" w:rsidP="00D150A2">
      <w:pPr>
        <w:tabs>
          <w:tab w:val="left" w:pos="4111"/>
        </w:tabs>
        <w:rPr>
          <w:rFonts w:cs="Arial"/>
          <w:szCs w:val="20"/>
          <w:lang w:val="de-CH"/>
        </w:rPr>
      </w:pPr>
      <w:r w:rsidRPr="00006145">
        <w:rPr>
          <w:rFonts w:cs="Arial"/>
          <w:szCs w:val="20"/>
          <w:lang w:val="de-CH"/>
        </w:rPr>
        <w:t>_____________</w:t>
      </w:r>
      <w:r w:rsidRPr="00006145">
        <w:rPr>
          <w:rFonts w:cs="Arial"/>
          <w:szCs w:val="20"/>
          <w:lang w:val="de-CH"/>
        </w:rPr>
        <w:tab/>
        <w:t>________________________________________________</w:t>
      </w:r>
    </w:p>
    <w:p w:rsidR="00D150A2" w:rsidRPr="00006145" w:rsidRDefault="00A13BC9" w:rsidP="00A13BC9">
      <w:pPr>
        <w:pStyle w:val="Kopfzeile"/>
        <w:tabs>
          <w:tab w:val="clear" w:pos="4536"/>
          <w:tab w:val="clear" w:pos="9072"/>
          <w:tab w:val="left" w:pos="4111"/>
        </w:tabs>
        <w:rPr>
          <w:rFonts w:cs="Arial"/>
          <w:szCs w:val="20"/>
          <w:lang w:val="de-CH"/>
        </w:rPr>
      </w:pPr>
      <w:r w:rsidRPr="00006145">
        <w:rPr>
          <w:rFonts w:cs="Arial"/>
          <w:szCs w:val="20"/>
          <w:lang w:val="de-CH"/>
        </w:rPr>
        <w:t>Ort und Datum:</w:t>
      </w:r>
      <w:r w:rsidRPr="00006145">
        <w:rPr>
          <w:rFonts w:cs="Arial"/>
          <w:szCs w:val="20"/>
          <w:lang w:val="de-CH"/>
        </w:rPr>
        <w:tab/>
      </w:r>
      <w:r w:rsidR="00BC1FE8">
        <w:rPr>
          <w:rFonts w:cs="Arial"/>
          <w:szCs w:val="20"/>
          <w:lang w:val="de-CH"/>
        </w:rPr>
        <w:t xml:space="preserve">Physisch oder </w:t>
      </w:r>
      <w:r w:rsidR="00BC1FE8" w:rsidRPr="00BC1FE8">
        <w:rPr>
          <w:rFonts w:cs="Arial"/>
          <w:szCs w:val="20"/>
          <w:lang w:val="de-CH"/>
        </w:rPr>
        <w:t>qualifiziert signiert (vgl. E-</w:t>
      </w:r>
      <w:r w:rsidR="00BC1FE8">
        <w:rPr>
          <w:rFonts w:cs="Arial"/>
          <w:szCs w:val="20"/>
          <w:lang w:val="de-CH"/>
        </w:rPr>
        <w:tab/>
      </w:r>
      <w:r w:rsidR="00BC1FE8" w:rsidRPr="00BC1FE8">
        <w:rPr>
          <w:rFonts w:cs="Arial"/>
          <w:szCs w:val="20"/>
          <w:lang w:val="de-CH"/>
        </w:rPr>
        <w:t xml:space="preserve">GovG) </w:t>
      </w:r>
      <w:r w:rsidR="001C7CC8" w:rsidRPr="00006145">
        <w:rPr>
          <w:rFonts w:cs="Arial"/>
          <w:szCs w:val="20"/>
          <w:lang w:val="de-CH"/>
        </w:rPr>
        <w:t xml:space="preserve">durch zwei </w:t>
      </w:r>
      <w:r w:rsidR="00FD51B9">
        <w:rPr>
          <w:rFonts w:cs="Arial"/>
          <w:szCs w:val="20"/>
          <w:lang w:val="de-CH"/>
        </w:rPr>
        <w:tab/>
      </w:r>
      <w:r w:rsidR="001C7CC8" w:rsidRPr="00006145">
        <w:rPr>
          <w:rFonts w:cs="Arial"/>
          <w:szCs w:val="20"/>
          <w:lang w:val="de-CH"/>
        </w:rPr>
        <w:t>Zeichnungsberechtigte</w:t>
      </w:r>
      <w:r w:rsidR="00D150A2" w:rsidRPr="00006145">
        <w:rPr>
          <w:rFonts w:cs="Arial"/>
          <w:szCs w:val="20"/>
          <w:lang w:val="de-CH"/>
        </w:rPr>
        <w:t xml:space="preserve"> </w:t>
      </w:r>
    </w:p>
    <w:p w:rsidR="001C7CC8" w:rsidRPr="009863EF" w:rsidRDefault="00D150A2" w:rsidP="00A13BC9">
      <w:pPr>
        <w:pStyle w:val="Kopfzeile"/>
        <w:tabs>
          <w:tab w:val="clear" w:pos="4536"/>
          <w:tab w:val="clear" w:pos="9072"/>
          <w:tab w:val="left" w:pos="4111"/>
        </w:tabs>
        <w:rPr>
          <w:rFonts w:cs="Arial"/>
          <w:sz w:val="16"/>
          <w:szCs w:val="16"/>
          <w:lang w:val="de-CH"/>
        </w:rPr>
      </w:pPr>
      <w:r w:rsidRPr="00006145">
        <w:rPr>
          <w:rFonts w:cs="Arial"/>
          <w:szCs w:val="20"/>
          <w:lang w:val="de-CH"/>
        </w:rPr>
        <w:tab/>
      </w:r>
      <w:r w:rsidRPr="009863EF">
        <w:rPr>
          <w:rFonts w:cs="Arial"/>
          <w:sz w:val="16"/>
          <w:szCs w:val="16"/>
          <w:lang w:val="de-CH"/>
        </w:rPr>
        <w:t>(Name und Unterschrift)</w:t>
      </w:r>
    </w:p>
    <w:p w:rsidR="001C7CC8" w:rsidRDefault="001C7CC8" w:rsidP="00A13BC9">
      <w:pPr>
        <w:tabs>
          <w:tab w:val="left" w:pos="4111"/>
        </w:tabs>
        <w:rPr>
          <w:rFonts w:cs="Arial"/>
          <w:szCs w:val="20"/>
          <w:lang w:val="de-CH"/>
        </w:rPr>
      </w:pPr>
    </w:p>
    <w:p w:rsidR="00A13BC9" w:rsidRDefault="00A13BC9" w:rsidP="00A13BC9">
      <w:pPr>
        <w:tabs>
          <w:tab w:val="left" w:pos="4111"/>
        </w:tabs>
        <w:rPr>
          <w:rFonts w:cs="Arial"/>
          <w:szCs w:val="20"/>
          <w:lang w:val="de-CH"/>
        </w:rPr>
      </w:pPr>
    </w:p>
    <w:p w:rsidR="00D150A2" w:rsidRPr="001C7CC8" w:rsidRDefault="00BF4BAC" w:rsidP="00BF4BAC">
      <w:pPr>
        <w:tabs>
          <w:tab w:val="center" w:pos="4759"/>
        </w:tabs>
        <w:rPr>
          <w:rFonts w:cs="Arial"/>
          <w:szCs w:val="20"/>
          <w:lang w:val="de-CH"/>
        </w:rPr>
      </w:pP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fldChar w:fldCharType="end"/>
      </w:r>
      <w:r>
        <w:rPr>
          <w:rFonts w:cs="Arial"/>
          <w:color w:val="808080" w:themeColor="background1" w:themeShade="80"/>
          <w:szCs w:val="20"/>
          <w:lang w:val="de-CH"/>
        </w:rPr>
        <w:tab/>
      </w:r>
      <w:r w:rsidRPr="009863EF">
        <w:rPr>
          <w:rFonts w:cs="Arial"/>
          <w:color w:val="808080" w:themeColor="background1" w:themeShade="80"/>
          <w:szCs w:val="20"/>
          <w:lang w:val="de-CH"/>
        </w:rPr>
        <w:fldChar w:fldCharType="begin">
          <w:ffData>
            <w:name w:val="Text1"/>
            <w:enabled/>
            <w:calcOnExit w:val="0"/>
            <w:textInput/>
          </w:ffData>
        </w:fldChar>
      </w:r>
      <w:r w:rsidRPr="009863EF">
        <w:rPr>
          <w:rFonts w:cs="Arial"/>
          <w:color w:val="808080" w:themeColor="background1" w:themeShade="80"/>
          <w:szCs w:val="20"/>
          <w:lang w:val="de-CH"/>
        </w:rPr>
        <w:instrText xml:space="preserve"> FORMTEXT </w:instrText>
      </w:r>
      <w:r w:rsidRPr="009863EF">
        <w:rPr>
          <w:rFonts w:cs="Arial"/>
          <w:color w:val="808080" w:themeColor="background1" w:themeShade="80"/>
          <w:szCs w:val="20"/>
          <w:lang w:val="de-CH"/>
        </w:rPr>
      </w:r>
      <w:r w:rsidRPr="009863EF">
        <w:rPr>
          <w:rFonts w:cs="Arial"/>
          <w:color w:val="808080" w:themeColor="background1" w:themeShade="80"/>
          <w:szCs w:val="20"/>
          <w:lang w:val="de-CH"/>
        </w:rPr>
        <w:fldChar w:fldCharType="separate"/>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t> </w:t>
      </w:r>
      <w:r w:rsidRPr="009863EF">
        <w:rPr>
          <w:rFonts w:cs="Arial"/>
          <w:color w:val="808080" w:themeColor="background1" w:themeShade="80"/>
          <w:szCs w:val="20"/>
          <w:lang w:val="de-CH"/>
        </w:rPr>
        <w:fldChar w:fldCharType="end"/>
      </w:r>
    </w:p>
    <w:p w:rsidR="00D150A2" w:rsidRPr="001C7CC8" w:rsidRDefault="00D150A2" w:rsidP="00D150A2">
      <w:pPr>
        <w:tabs>
          <w:tab w:val="left" w:pos="4111"/>
        </w:tabs>
        <w:rPr>
          <w:rFonts w:cs="Arial"/>
          <w:szCs w:val="20"/>
          <w:lang w:val="de-CH"/>
        </w:rPr>
      </w:pPr>
      <w:r w:rsidRPr="001C7CC8">
        <w:rPr>
          <w:rFonts w:cs="Arial"/>
          <w:szCs w:val="20"/>
          <w:lang w:val="de-CH"/>
        </w:rPr>
        <w:t>_____________</w:t>
      </w:r>
      <w:r w:rsidRPr="001C7CC8">
        <w:rPr>
          <w:rFonts w:cs="Arial"/>
          <w:szCs w:val="20"/>
          <w:lang w:val="de-CH"/>
        </w:rPr>
        <w:tab/>
        <w:t>________________________________________________</w:t>
      </w:r>
    </w:p>
    <w:p w:rsidR="00F70114" w:rsidRDefault="00D150A2" w:rsidP="00D150A2">
      <w:pPr>
        <w:pStyle w:val="Kopfzeile"/>
        <w:tabs>
          <w:tab w:val="clear" w:pos="4536"/>
          <w:tab w:val="clear" w:pos="9072"/>
          <w:tab w:val="left" w:pos="4111"/>
        </w:tabs>
        <w:rPr>
          <w:rFonts w:cs="Arial"/>
          <w:szCs w:val="20"/>
          <w:lang w:val="de-CH"/>
        </w:rPr>
      </w:pPr>
      <w:r w:rsidRPr="00A13BC9">
        <w:rPr>
          <w:rFonts w:cs="Arial"/>
          <w:szCs w:val="20"/>
          <w:lang w:val="de-CH"/>
        </w:rPr>
        <w:t>Ort und Datum:</w:t>
      </w:r>
      <w:r w:rsidRPr="00A13BC9">
        <w:rPr>
          <w:rFonts w:cs="Arial"/>
          <w:szCs w:val="20"/>
          <w:lang w:val="de-CH"/>
        </w:rPr>
        <w:tab/>
      </w:r>
      <w:r w:rsidR="00BC1FE8">
        <w:rPr>
          <w:rFonts w:cs="Arial"/>
          <w:szCs w:val="20"/>
          <w:lang w:val="de-CH"/>
        </w:rPr>
        <w:t xml:space="preserve">Physisch oder </w:t>
      </w:r>
      <w:r w:rsidR="00BC1FE8" w:rsidRPr="00BC1FE8">
        <w:rPr>
          <w:rFonts w:cs="Arial"/>
          <w:szCs w:val="20"/>
          <w:lang w:val="de-CH"/>
        </w:rPr>
        <w:t xml:space="preserve">qualifiziert signiert (vgl. E-GovG) </w:t>
      </w:r>
      <w:r w:rsidR="00BC1FE8" w:rsidRPr="00006145">
        <w:rPr>
          <w:rFonts w:cs="Arial"/>
          <w:szCs w:val="20"/>
          <w:lang w:val="de-CH"/>
        </w:rPr>
        <w:t xml:space="preserve">durch </w:t>
      </w:r>
      <w:r w:rsidR="00BC1FE8">
        <w:rPr>
          <w:rFonts w:cs="Arial"/>
          <w:szCs w:val="20"/>
          <w:lang w:val="de-CH"/>
        </w:rPr>
        <w:tab/>
      </w:r>
      <w:r w:rsidR="00BC1FE8" w:rsidRPr="00006145">
        <w:rPr>
          <w:rFonts w:cs="Arial"/>
          <w:szCs w:val="20"/>
          <w:lang w:val="de-CH"/>
        </w:rPr>
        <w:t xml:space="preserve">zwei Zeichnungsberechtigte </w:t>
      </w:r>
      <w:r w:rsidRPr="00A13BC9">
        <w:rPr>
          <w:rFonts w:cs="Arial"/>
          <w:szCs w:val="20"/>
          <w:lang w:val="de-CH"/>
        </w:rPr>
        <w:t>durch zwei Zeichnungs</w:t>
      </w:r>
      <w:r w:rsidR="00F70114">
        <w:rPr>
          <w:rFonts w:cs="Arial"/>
          <w:szCs w:val="20"/>
          <w:lang w:val="de-CH"/>
        </w:rPr>
        <w:t xml:space="preserve">- </w:t>
      </w:r>
    </w:p>
    <w:p w:rsidR="00D150A2" w:rsidRDefault="00F70114" w:rsidP="00D150A2">
      <w:pPr>
        <w:pStyle w:val="Kopfzeile"/>
        <w:tabs>
          <w:tab w:val="clear" w:pos="4536"/>
          <w:tab w:val="clear" w:pos="9072"/>
          <w:tab w:val="left" w:pos="4111"/>
        </w:tabs>
        <w:rPr>
          <w:rFonts w:cs="Arial"/>
          <w:szCs w:val="20"/>
          <w:lang w:val="de-CH"/>
        </w:rPr>
      </w:pPr>
      <w:r>
        <w:rPr>
          <w:rFonts w:cs="Arial"/>
          <w:szCs w:val="20"/>
          <w:lang w:val="de-CH"/>
        </w:rPr>
        <w:tab/>
      </w:r>
      <w:r w:rsidR="00D150A2" w:rsidRPr="00A13BC9">
        <w:rPr>
          <w:rFonts w:cs="Arial"/>
          <w:szCs w:val="20"/>
          <w:lang w:val="de-CH"/>
        </w:rPr>
        <w:t>berech</w:t>
      </w:r>
      <w:r>
        <w:rPr>
          <w:rFonts w:cs="Arial"/>
          <w:szCs w:val="20"/>
          <w:lang w:val="de-CH"/>
        </w:rPr>
        <w:t>t</w:t>
      </w:r>
      <w:r w:rsidR="00D150A2" w:rsidRPr="00A13BC9">
        <w:rPr>
          <w:rFonts w:cs="Arial"/>
          <w:szCs w:val="20"/>
          <w:lang w:val="de-CH"/>
        </w:rPr>
        <w:t>igte</w:t>
      </w:r>
      <w:r w:rsidR="00D150A2">
        <w:rPr>
          <w:rFonts w:cs="Arial"/>
          <w:szCs w:val="20"/>
          <w:lang w:val="de-CH"/>
        </w:rPr>
        <w:t xml:space="preserve"> </w:t>
      </w:r>
    </w:p>
    <w:p w:rsidR="00D150A2" w:rsidRDefault="00D150A2" w:rsidP="00D150A2">
      <w:pPr>
        <w:pStyle w:val="Kopfzeile"/>
        <w:tabs>
          <w:tab w:val="clear" w:pos="4536"/>
          <w:tab w:val="clear" w:pos="9072"/>
          <w:tab w:val="left" w:pos="4111"/>
        </w:tabs>
        <w:rPr>
          <w:rFonts w:cs="Arial"/>
          <w:sz w:val="16"/>
          <w:szCs w:val="16"/>
          <w:lang w:val="de-CH"/>
        </w:rPr>
      </w:pPr>
      <w:r>
        <w:rPr>
          <w:rFonts w:cs="Arial"/>
          <w:szCs w:val="20"/>
          <w:lang w:val="de-CH"/>
        </w:rPr>
        <w:tab/>
      </w:r>
      <w:r w:rsidRPr="00A13BC9">
        <w:rPr>
          <w:rFonts w:cs="Arial"/>
          <w:sz w:val="16"/>
          <w:szCs w:val="16"/>
          <w:lang w:val="de-CH"/>
        </w:rPr>
        <w:t>(Name und Unterschrift)</w:t>
      </w:r>
    </w:p>
    <w:p w:rsidR="000B2F45" w:rsidRPr="00A13BC9" w:rsidRDefault="000B2F45" w:rsidP="00524242">
      <w:pPr>
        <w:pStyle w:val="Kopfzeile"/>
        <w:tabs>
          <w:tab w:val="clear" w:pos="4536"/>
          <w:tab w:val="clear" w:pos="9072"/>
          <w:tab w:val="left" w:pos="4111"/>
        </w:tabs>
        <w:rPr>
          <w:rFonts w:cs="Arial"/>
          <w:szCs w:val="20"/>
          <w:lang w:val="de-CH"/>
        </w:rPr>
      </w:pPr>
    </w:p>
    <w:sectPr w:rsidR="000B2F45" w:rsidRPr="00A13BC9" w:rsidSect="00F8274B">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2269" w:right="1191" w:bottom="993" w:left="1191" w:header="851"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A2E" w:rsidRDefault="006C6A2E">
      <w:pPr>
        <w:spacing w:line="240" w:lineRule="auto"/>
      </w:pPr>
      <w:r>
        <w:separator/>
      </w:r>
    </w:p>
    <w:p w:rsidR="006C6A2E" w:rsidRDefault="006C6A2E"/>
    <w:p w:rsidR="006C6A2E" w:rsidRDefault="006C6A2E"/>
    <w:p w:rsidR="006C6A2E" w:rsidRDefault="006C6A2E"/>
  </w:endnote>
  <w:endnote w:type="continuationSeparator" w:id="0">
    <w:p w:rsidR="006C6A2E" w:rsidRDefault="006C6A2E">
      <w:pPr>
        <w:spacing w:line="240" w:lineRule="auto"/>
      </w:pPr>
      <w:r>
        <w:continuationSeparator/>
      </w:r>
    </w:p>
    <w:p w:rsidR="006C6A2E" w:rsidRDefault="006C6A2E"/>
    <w:p w:rsidR="006C6A2E" w:rsidRDefault="006C6A2E"/>
    <w:p w:rsidR="006C6A2E" w:rsidRDefault="006C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Default="001E14DB"/>
  <w:p w:rsidR="001E14DB" w:rsidRDefault="001E14DB"/>
  <w:p w:rsidR="001E14DB" w:rsidRDefault="001E14DB"/>
  <w:p w:rsidR="001E14DB" w:rsidRDefault="001E14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Pr="000864B2" w:rsidRDefault="001E14DB" w:rsidP="00AA41F6">
    <w:pPr>
      <w:spacing w:line="193" w:lineRule="atLeast"/>
      <w:rPr>
        <w:color w:val="666666"/>
        <w:sz w:val="16"/>
      </w:rPr>
    </w:pPr>
  </w:p>
  <w:p w:rsidR="001E14DB" w:rsidRDefault="001E14DB" w:rsidP="0097306A">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Pr="005155C1" w:rsidRDefault="001E14DB" w:rsidP="0097306A">
    <w:pPr>
      <w:pStyle w:val="Fusszeile"/>
      <w:rPr>
        <w:sz w:val="16"/>
        <w:szCs w:val="16"/>
      </w:rPr>
    </w:pPr>
    <w:r w:rsidRPr="005155C1">
      <w:rPr>
        <w:sz w:val="16"/>
        <w:szCs w:val="16"/>
      </w:rPr>
      <w:tab/>
      <w:t>Landstrasse 109 • Postfach 279 • 9490 Vaduz • Liechtenstein</w:t>
    </w:r>
  </w:p>
  <w:p w:rsidR="001E14DB" w:rsidRPr="005155C1" w:rsidRDefault="001E14DB" w:rsidP="0097306A">
    <w:pPr>
      <w:pStyle w:val="Fusszeile"/>
      <w:rPr>
        <w:sz w:val="16"/>
        <w:szCs w:val="16"/>
      </w:rPr>
    </w:pPr>
    <w:r w:rsidRPr="005155C1">
      <w:rPr>
        <w:sz w:val="16"/>
        <w:szCs w:val="16"/>
      </w:rPr>
      <w:tab/>
      <w:t>Telefon +423 236 73 73 • Telefax +423 236 73 74 • www.fma-li.li • info@fma-li.li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A2E" w:rsidRDefault="006C6A2E">
      <w:pPr>
        <w:spacing w:line="240" w:lineRule="auto"/>
      </w:pPr>
      <w:r>
        <w:separator/>
      </w:r>
    </w:p>
    <w:p w:rsidR="006C6A2E" w:rsidRDefault="006C6A2E"/>
    <w:p w:rsidR="006C6A2E" w:rsidRDefault="006C6A2E"/>
    <w:p w:rsidR="006C6A2E" w:rsidRDefault="006C6A2E"/>
  </w:footnote>
  <w:footnote w:type="continuationSeparator" w:id="0">
    <w:p w:rsidR="006C6A2E" w:rsidRDefault="006C6A2E">
      <w:pPr>
        <w:spacing w:line="240" w:lineRule="auto"/>
      </w:pPr>
      <w:r>
        <w:continuationSeparator/>
      </w:r>
    </w:p>
    <w:p w:rsidR="006C6A2E" w:rsidRDefault="006C6A2E"/>
    <w:p w:rsidR="006C6A2E" w:rsidRDefault="006C6A2E"/>
    <w:p w:rsidR="006C6A2E" w:rsidRDefault="006C6A2E"/>
  </w:footnote>
  <w:footnote w:id="1">
    <w:p w:rsidR="001E14DB" w:rsidRPr="005308B7" w:rsidRDefault="001E14DB">
      <w:pPr>
        <w:pStyle w:val="Funotentext"/>
        <w:rPr>
          <w:sz w:val="16"/>
          <w:szCs w:val="16"/>
        </w:rPr>
      </w:pPr>
      <w:r w:rsidRPr="005308B7">
        <w:rPr>
          <w:rStyle w:val="Funotenzeichen"/>
          <w:sz w:val="16"/>
          <w:szCs w:val="16"/>
        </w:rPr>
        <w:footnoteRef/>
      </w:r>
      <w:r w:rsidRPr="005308B7">
        <w:rPr>
          <w:sz w:val="16"/>
          <w:szCs w:val="16"/>
        </w:rPr>
        <w:t xml:space="preserve"> Mit Versicherungsunternehmen sind</w:t>
      </w:r>
      <w:r>
        <w:rPr>
          <w:sz w:val="16"/>
          <w:szCs w:val="16"/>
        </w:rPr>
        <w:t xml:space="preserve"> gegenständlich</w:t>
      </w:r>
      <w:r w:rsidRPr="005308B7">
        <w:rPr>
          <w:sz w:val="16"/>
          <w:szCs w:val="16"/>
        </w:rPr>
        <w:t xml:space="preserve"> Versicherungs- und Rückversicherungsunternehmen gemeint.</w:t>
      </w:r>
    </w:p>
  </w:footnote>
  <w:footnote w:id="2">
    <w:p w:rsidR="00D56285" w:rsidRDefault="00D56285" w:rsidP="00D56285">
      <w:pPr>
        <w:pStyle w:val="Funotentext"/>
      </w:pPr>
      <w:r w:rsidRPr="00D56285">
        <w:rPr>
          <w:rStyle w:val="Funotenzeichen"/>
          <w:sz w:val="16"/>
          <w:szCs w:val="16"/>
        </w:rPr>
        <w:footnoteRef/>
      </w:r>
      <w:r>
        <w:t xml:space="preserve"> </w:t>
      </w:r>
      <w:r w:rsidR="00BC1FE8">
        <w:rPr>
          <w:sz w:val="16"/>
          <w:szCs w:val="16"/>
        </w:rPr>
        <w:t xml:space="preserve">Siehe Punkt 3.2 der </w:t>
      </w:r>
      <w:r w:rsidR="00215E1F">
        <w:rPr>
          <w:sz w:val="16"/>
          <w:szCs w:val="16"/>
        </w:rPr>
        <w:t>FMA-</w:t>
      </w:r>
      <w:r w:rsidR="00BC1FE8">
        <w:rPr>
          <w:sz w:val="16"/>
          <w:szCs w:val="16"/>
        </w:rPr>
        <w:t>Wegleitung</w:t>
      </w:r>
      <w:r w:rsidR="00215E1F">
        <w:rPr>
          <w:sz w:val="16"/>
          <w:szCs w:val="16"/>
        </w:rPr>
        <w:t xml:space="preserve"> 2020/6</w:t>
      </w:r>
      <w:r w:rsidR="00BC1FE8">
        <w:rPr>
          <w:sz w:val="16"/>
          <w:szCs w:val="16"/>
        </w:rPr>
        <w:t>.</w:t>
      </w:r>
      <w:r>
        <w:t xml:space="preserve"> </w:t>
      </w:r>
    </w:p>
    <w:p w:rsidR="00D56285" w:rsidRPr="00D56285" w:rsidRDefault="00D56285">
      <w:pPr>
        <w:pStyle w:val="Funotentext"/>
      </w:pPr>
    </w:p>
  </w:footnote>
  <w:footnote w:id="3">
    <w:p w:rsidR="001E14DB" w:rsidRPr="00BD711A" w:rsidRDefault="001E14DB" w:rsidP="001C7CC8">
      <w:pPr>
        <w:pStyle w:val="Funotentext"/>
        <w:rPr>
          <w:rFonts w:cs="Arial"/>
          <w:sz w:val="16"/>
          <w:szCs w:val="16"/>
        </w:rPr>
      </w:pPr>
      <w:r w:rsidRPr="00BD711A">
        <w:rPr>
          <w:rStyle w:val="Funotenzeichen"/>
          <w:rFonts w:cs="Arial"/>
          <w:sz w:val="16"/>
          <w:szCs w:val="16"/>
        </w:rPr>
        <w:footnoteRef/>
      </w:r>
      <w:r w:rsidRPr="00BD711A">
        <w:rPr>
          <w:rFonts w:cs="Arial"/>
          <w:sz w:val="16"/>
          <w:szCs w:val="16"/>
        </w:rPr>
        <w:t xml:space="preserve"> Aktuell bedeutet nicht älter als 3 Monate;</w:t>
      </w:r>
    </w:p>
  </w:footnote>
  <w:footnote w:id="4">
    <w:p w:rsidR="001E14DB" w:rsidRPr="00BD711A" w:rsidRDefault="001E14DB">
      <w:pPr>
        <w:pStyle w:val="Funotentext"/>
        <w:rPr>
          <w:sz w:val="16"/>
          <w:szCs w:val="16"/>
          <w:lang w:val="de-CH"/>
        </w:rPr>
      </w:pPr>
      <w:r w:rsidRPr="00BD711A">
        <w:rPr>
          <w:rStyle w:val="Funotenzeichen"/>
          <w:sz w:val="16"/>
          <w:szCs w:val="16"/>
        </w:rPr>
        <w:footnoteRef/>
      </w:r>
      <w:r w:rsidRPr="00BD711A">
        <w:rPr>
          <w:sz w:val="16"/>
          <w:szCs w:val="16"/>
        </w:rPr>
        <w:t xml:space="preserve"> </w:t>
      </w:r>
      <w:r w:rsidRPr="00BD711A">
        <w:rPr>
          <w:sz w:val="16"/>
          <w:szCs w:val="16"/>
          <w:lang w:val="de-CH"/>
        </w:rPr>
        <w:t>Ein Auszug aus dem Bewilligungsregister der Aufsichtsbehörde, jenes Staates, bei der der Dienstleister bewilligt wurde, ist beizulegen.</w:t>
      </w:r>
    </w:p>
  </w:footnote>
  <w:footnote w:id="5">
    <w:p w:rsidR="001E14DB" w:rsidRPr="000607BD" w:rsidRDefault="001E14DB">
      <w:pPr>
        <w:pStyle w:val="Funotentext"/>
        <w:rPr>
          <w:lang w:val="de-CH"/>
        </w:rPr>
      </w:pPr>
      <w:r w:rsidRPr="00BD711A">
        <w:rPr>
          <w:rStyle w:val="Funotenzeichen"/>
          <w:sz w:val="16"/>
          <w:szCs w:val="16"/>
        </w:rPr>
        <w:footnoteRef/>
      </w:r>
      <w:r w:rsidRPr="00BD711A">
        <w:rPr>
          <w:sz w:val="16"/>
          <w:szCs w:val="16"/>
        </w:rPr>
        <w:t xml:space="preserve"> Unbedenklichkeitsbescheinigung (Good Standing Certificate) der Aufsichtsbehörde des Dienstleisters, falls der Dienstleister kein inländisches Unternehmen ist. Die Unbedenklichkeitsbescheinigung (Certificate of Good Standing) hat über die Frage Auskunft zu geben, ob der Dienstleister von der für ihn zuständigen Aufsichtsbehörde „in good standing“ gehalten wird und damit „unbedenklich“ ist. Es hat insbesondere die Frage zu beantworten, ob der Dienstleister aktuell oder in der Vergangenheit Gegenstand von Verfahren oder Untersuchungen o.ä. durch die Aufsichtsbehörde war.</w:t>
      </w:r>
    </w:p>
  </w:footnote>
  <w:footnote w:id="6">
    <w:p w:rsidR="001E14DB" w:rsidRPr="005308B7" w:rsidRDefault="001E14DB" w:rsidP="008E5381">
      <w:pPr>
        <w:pStyle w:val="Funotentext"/>
        <w:rPr>
          <w:sz w:val="16"/>
          <w:szCs w:val="16"/>
        </w:rPr>
      </w:pPr>
      <w:r w:rsidRPr="005308B7">
        <w:rPr>
          <w:rStyle w:val="Funotenzeichen"/>
          <w:sz w:val="16"/>
          <w:szCs w:val="16"/>
        </w:rPr>
        <w:footnoteRef/>
      </w:r>
      <w:r w:rsidRPr="005308B7">
        <w:rPr>
          <w:sz w:val="16"/>
          <w:szCs w:val="16"/>
        </w:rPr>
        <w:t xml:space="preserve"> Es sind all jene Randziffern (Rz.) im Ausgliederungsvertrag im Entwurf anzugeben, die den in Frage stehenden Sachverhalt konkret regeln. Das blosse Angeben von Kapiteln ist zu vermeiden.</w:t>
      </w:r>
    </w:p>
  </w:footnote>
  <w:footnote w:id="7">
    <w:p w:rsidR="001E14DB" w:rsidRPr="00BD711A" w:rsidRDefault="001E14DB" w:rsidP="00524242">
      <w:pPr>
        <w:pStyle w:val="Funotentext"/>
        <w:rPr>
          <w:sz w:val="16"/>
          <w:szCs w:val="16"/>
        </w:rPr>
      </w:pPr>
      <w:r w:rsidRPr="00BD711A">
        <w:rPr>
          <w:rStyle w:val="Funotenzeichen"/>
          <w:sz w:val="16"/>
          <w:szCs w:val="16"/>
        </w:rPr>
        <w:footnoteRef/>
      </w:r>
      <w:r w:rsidRPr="00BD711A">
        <w:rPr>
          <w:sz w:val="16"/>
          <w:szCs w:val="16"/>
        </w:rPr>
        <w:t xml:space="preserve"> Liegt keine kritische und wichtige Auslagerung vor, sind keine weiteren Angaben unter IV. und V. zu machen.</w:t>
      </w:r>
    </w:p>
  </w:footnote>
  <w:footnote w:id="8">
    <w:p w:rsidR="001E14DB" w:rsidRPr="0073156D" w:rsidRDefault="001E14DB">
      <w:pPr>
        <w:pStyle w:val="Funotentext"/>
      </w:pPr>
      <w:r w:rsidRPr="00BD711A">
        <w:rPr>
          <w:rStyle w:val="Funotenzeichen"/>
          <w:sz w:val="16"/>
          <w:szCs w:val="16"/>
        </w:rPr>
        <w:footnoteRef/>
      </w:r>
      <w:r w:rsidRPr="00BD711A">
        <w:rPr>
          <w:sz w:val="16"/>
          <w:szCs w:val="16"/>
        </w:rPr>
        <w:t xml:space="preserve"> Es sind all jene Randziffern (Rz.) im Ausgliederungsvertrag im Entwurf anzugeben, die den in Frage stehenden Sachverhalt konkret regeln. Das blosse Angeben von Kapiteln ist zu vermeiden.</w:t>
      </w:r>
    </w:p>
  </w:footnote>
  <w:footnote w:id="9">
    <w:p w:rsidR="001E14DB" w:rsidRPr="00BD711A" w:rsidRDefault="001E14DB">
      <w:pPr>
        <w:pStyle w:val="Funotentext"/>
        <w:rPr>
          <w:sz w:val="16"/>
          <w:szCs w:val="16"/>
          <w:lang w:val="de-CH"/>
        </w:rPr>
      </w:pPr>
      <w:r w:rsidRPr="00BD711A">
        <w:rPr>
          <w:rStyle w:val="Funotenzeichen"/>
          <w:sz w:val="16"/>
          <w:szCs w:val="16"/>
        </w:rPr>
        <w:footnoteRef/>
      </w:r>
      <w:r w:rsidRPr="00BD711A">
        <w:rPr>
          <w:sz w:val="16"/>
          <w:szCs w:val="16"/>
        </w:rPr>
        <w:t xml:space="preserve"> </w:t>
      </w:r>
      <w:r w:rsidRPr="00BD711A">
        <w:rPr>
          <w:sz w:val="16"/>
          <w:szCs w:val="16"/>
          <w:lang w:val="de-CH"/>
        </w:rPr>
        <w:t>Sofern die in Frage stehende Person von der FMA bereits Fit und Proper geprüft ist, kann seitens der FMA im Einzelfall vom neuerlichen Einreichen von Fit und Proper Informationen abgesehen werden. Zur Beantwortung dieser Frage ist im Einzelfall mit der FMA Rücksprache zu 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Default="001E14DB"/>
  <w:p w:rsidR="001E14DB" w:rsidRDefault="001E14DB"/>
  <w:p w:rsidR="001E14DB" w:rsidRDefault="001E14DB"/>
  <w:p w:rsidR="001E14DB" w:rsidRDefault="001E14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Default="001E14DB">
    <w:pPr>
      <w:pStyle w:val="Kopfzeile"/>
    </w:pPr>
    <w:r>
      <w:rPr>
        <w:noProof/>
        <w:lang w:val="de-CH" w:eastAsia="de-CH"/>
      </w:rPr>
      <w:drawing>
        <wp:anchor distT="0" distB="0" distL="114300" distR="114300" simplePos="0" relativeHeight="251658240" behindDoc="0" locked="0" layoutInCell="1" allowOverlap="1" wp14:anchorId="0C38D10D" wp14:editId="7AB8A687">
          <wp:simplePos x="0" y="0"/>
          <wp:positionH relativeFrom="column">
            <wp:align>center</wp:align>
          </wp:positionH>
          <wp:positionV relativeFrom="page">
            <wp:posOffset>504190</wp:posOffset>
          </wp:positionV>
          <wp:extent cx="1511935" cy="479425"/>
          <wp:effectExtent l="0" t="0" r="0" b="0"/>
          <wp:wrapTight wrapText="bothSides">
            <wp:wrapPolygon edited="0">
              <wp:start x="7348" y="0"/>
              <wp:lineTo x="0" y="1717"/>
              <wp:lineTo x="0" y="6866"/>
              <wp:lineTo x="5443" y="14591"/>
              <wp:lineTo x="5443" y="17166"/>
              <wp:lineTo x="15785" y="17166"/>
              <wp:lineTo x="15785" y="14591"/>
              <wp:lineTo x="21228" y="6866"/>
              <wp:lineTo x="21228" y="1717"/>
              <wp:lineTo x="13608" y="0"/>
              <wp:lineTo x="7348" y="0"/>
            </wp:wrapPolygon>
          </wp:wrapTight>
          <wp:docPr id="3" name="Bild 7"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b="35141"/>
                  <a:stretch>
                    <a:fillRect/>
                  </a:stretch>
                </pic:blipFill>
                <pic:spPr bwMode="auto">
                  <a:xfrm>
                    <a:off x="0" y="0"/>
                    <a:ext cx="151193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4DB" w:rsidRDefault="001E14DB"/>
  <w:p w:rsidR="001E14DB" w:rsidRDefault="001E14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DB" w:rsidRDefault="001E14DB">
    <w:pPr>
      <w:pStyle w:val="Kopfzeile"/>
    </w:pPr>
    <w:r>
      <w:rPr>
        <w:noProof/>
        <w:lang w:val="de-CH" w:eastAsia="de-CH"/>
      </w:rPr>
      <w:drawing>
        <wp:anchor distT="0" distB="0" distL="114300" distR="114300" simplePos="0" relativeHeight="251657216" behindDoc="0" locked="0" layoutInCell="1" allowOverlap="1" wp14:anchorId="18D97BD6" wp14:editId="6A707EB5">
          <wp:simplePos x="0" y="0"/>
          <wp:positionH relativeFrom="column">
            <wp:align>center</wp:align>
          </wp:positionH>
          <wp:positionV relativeFrom="page">
            <wp:posOffset>504190</wp:posOffset>
          </wp:positionV>
          <wp:extent cx="1511935" cy="739140"/>
          <wp:effectExtent l="0" t="0" r="0" b="3810"/>
          <wp:wrapTight wrapText="bothSides">
            <wp:wrapPolygon edited="0">
              <wp:start x="7620" y="0"/>
              <wp:lineTo x="0" y="1113"/>
              <wp:lineTo x="0" y="4454"/>
              <wp:lineTo x="5715" y="9464"/>
              <wp:lineTo x="3538" y="15031"/>
              <wp:lineTo x="3538" y="16701"/>
              <wp:lineTo x="5715" y="18371"/>
              <wp:lineTo x="5715" y="21155"/>
              <wp:lineTo x="15513" y="21155"/>
              <wp:lineTo x="15785" y="20598"/>
              <wp:lineTo x="15241" y="18371"/>
              <wp:lineTo x="17690" y="17814"/>
              <wp:lineTo x="17690" y="15031"/>
              <wp:lineTo x="15513" y="9464"/>
              <wp:lineTo x="21228" y="4454"/>
              <wp:lineTo x="21228" y="1113"/>
              <wp:lineTo x="13608" y="0"/>
              <wp:lineTo x="7620" y="0"/>
            </wp:wrapPolygon>
          </wp:wrapTight>
          <wp:docPr id="4" name="Bild 6" descr="FMA_Logo_dt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_Logo_dt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F8CB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26E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EEF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30F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4C05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451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627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FC5C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60734"/>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0" w15:restartNumberingAfterBreak="0">
    <w:nsid w:val="031D2656"/>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78A7380"/>
    <w:multiLevelType w:val="hybridMultilevel"/>
    <w:tmpl w:val="9790FE52"/>
    <w:lvl w:ilvl="0" w:tplc="0DC6C1F6">
      <w:start w:val="1"/>
      <w:numFmt w:val="upperRoman"/>
      <w:lvlText w:val="%1."/>
      <w:lvlJc w:val="left"/>
      <w:pPr>
        <w:ind w:left="1080" w:hanging="72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BB4FAF"/>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EF211DC"/>
    <w:multiLevelType w:val="hybridMultilevel"/>
    <w:tmpl w:val="78B679E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1707E30"/>
    <w:multiLevelType w:val="hybridMultilevel"/>
    <w:tmpl w:val="9A1E02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E03190"/>
    <w:multiLevelType w:val="hybridMultilevel"/>
    <w:tmpl w:val="52865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54246"/>
    <w:multiLevelType w:val="hybridMultilevel"/>
    <w:tmpl w:val="8A0EB448"/>
    <w:lvl w:ilvl="0" w:tplc="08070001">
      <w:start w:val="1"/>
      <w:numFmt w:val="bullet"/>
      <w:lvlText w:val=""/>
      <w:lvlJc w:val="left"/>
      <w:pPr>
        <w:ind w:left="1298" w:hanging="360"/>
      </w:pPr>
      <w:rPr>
        <w:rFonts w:ascii="Symbol" w:hAnsi="Symbol" w:hint="default"/>
      </w:rPr>
    </w:lvl>
    <w:lvl w:ilvl="1" w:tplc="08070003" w:tentative="1">
      <w:start w:val="1"/>
      <w:numFmt w:val="bullet"/>
      <w:lvlText w:val="o"/>
      <w:lvlJc w:val="left"/>
      <w:pPr>
        <w:ind w:left="2018" w:hanging="360"/>
      </w:pPr>
      <w:rPr>
        <w:rFonts w:ascii="Courier New" w:hAnsi="Courier New" w:cs="Courier New" w:hint="default"/>
      </w:rPr>
    </w:lvl>
    <w:lvl w:ilvl="2" w:tplc="08070005" w:tentative="1">
      <w:start w:val="1"/>
      <w:numFmt w:val="bullet"/>
      <w:lvlText w:val=""/>
      <w:lvlJc w:val="left"/>
      <w:pPr>
        <w:ind w:left="2738" w:hanging="360"/>
      </w:pPr>
      <w:rPr>
        <w:rFonts w:ascii="Wingdings" w:hAnsi="Wingdings" w:hint="default"/>
      </w:rPr>
    </w:lvl>
    <w:lvl w:ilvl="3" w:tplc="08070001" w:tentative="1">
      <w:start w:val="1"/>
      <w:numFmt w:val="bullet"/>
      <w:lvlText w:val=""/>
      <w:lvlJc w:val="left"/>
      <w:pPr>
        <w:ind w:left="3458" w:hanging="360"/>
      </w:pPr>
      <w:rPr>
        <w:rFonts w:ascii="Symbol" w:hAnsi="Symbol" w:hint="default"/>
      </w:rPr>
    </w:lvl>
    <w:lvl w:ilvl="4" w:tplc="08070003" w:tentative="1">
      <w:start w:val="1"/>
      <w:numFmt w:val="bullet"/>
      <w:lvlText w:val="o"/>
      <w:lvlJc w:val="left"/>
      <w:pPr>
        <w:ind w:left="4178" w:hanging="360"/>
      </w:pPr>
      <w:rPr>
        <w:rFonts w:ascii="Courier New" w:hAnsi="Courier New" w:cs="Courier New" w:hint="default"/>
      </w:rPr>
    </w:lvl>
    <w:lvl w:ilvl="5" w:tplc="08070005" w:tentative="1">
      <w:start w:val="1"/>
      <w:numFmt w:val="bullet"/>
      <w:lvlText w:val=""/>
      <w:lvlJc w:val="left"/>
      <w:pPr>
        <w:ind w:left="4898" w:hanging="360"/>
      </w:pPr>
      <w:rPr>
        <w:rFonts w:ascii="Wingdings" w:hAnsi="Wingdings" w:hint="default"/>
      </w:rPr>
    </w:lvl>
    <w:lvl w:ilvl="6" w:tplc="08070001" w:tentative="1">
      <w:start w:val="1"/>
      <w:numFmt w:val="bullet"/>
      <w:lvlText w:val=""/>
      <w:lvlJc w:val="left"/>
      <w:pPr>
        <w:ind w:left="5618" w:hanging="360"/>
      </w:pPr>
      <w:rPr>
        <w:rFonts w:ascii="Symbol" w:hAnsi="Symbol" w:hint="default"/>
      </w:rPr>
    </w:lvl>
    <w:lvl w:ilvl="7" w:tplc="08070003" w:tentative="1">
      <w:start w:val="1"/>
      <w:numFmt w:val="bullet"/>
      <w:lvlText w:val="o"/>
      <w:lvlJc w:val="left"/>
      <w:pPr>
        <w:ind w:left="6338" w:hanging="360"/>
      </w:pPr>
      <w:rPr>
        <w:rFonts w:ascii="Courier New" w:hAnsi="Courier New" w:cs="Courier New" w:hint="default"/>
      </w:rPr>
    </w:lvl>
    <w:lvl w:ilvl="8" w:tplc="08070005" w:tentative="1">
      <w:start w:val="1"/>
      <w:numFmt w:val="bullet"/>
      <w:lvlText w:val=""/>
      <w:lvlJc w:val="left"/>
      <w:pPr>
        <w:ind w:left="7058" w:hanging="360"/>
      </w:pPr>
      <w:rPr>
        <w:rFonts w:ascii="Wingdings" w:hAnsi="Wingdings" w:hint="default"/>
      </w:rPr>
    </w:lvl>
  </w:abstractNum>
  <w:abstractNum w:abstractNumId="17" w15:restartNumberingAfterBreak="0">
    <w:nsid w:val="366172E8"/>
    <w:multiLevelType w:val="multilevel"/>
    <w:tmpl w:val="6298B8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680FD8"/>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8E49B5"/>
    <w:multiLevelType w:val="hybridMultilevel"/>
    <w:tmpl w:val="530EB59A"/>
    <w:lvl w:ilvl="0" w:tplc="7EA4D188">
      <w:start w:val="1"/>
      <w:numFmt w:val="lowerLetter"/>
      <w:lvlText w:val="%1)"/>
      <w:lvlJc w:val="left"/>
      <w:pPr>
        <w:ind w:left="360" w:hanging="360"/>
      </w:pPr>
      <w:rPr>
        <w:rFonts w:hint="default"/>
        <w:sz w:val="20"/>
        <w:szCs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ED24A13"/>
    <w:multiLevelType w:val="hybridMultilevel"/>
    <w:tmpl w:val="71F665E8"/>
    <w:lvl w:ilvl="0" w:tplc="CBA2965A">
      <w:start w:val="1"/>
      <w:numFmt w:val="upperRoman"/>
      <w:lvlText w:val="%1."/>
      <w:lvlJc w:val="left"/>
      <w:pPr>
        <w:ind w:left="1080" w:hanging="72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1D376D3"/>
    <w:multiLevelType w:val="hybridMultilevel"/>
    <w:tmpl w:val="73202504"/>
    <w:lvl w:ilvl="0" w:tplc="D2605064">
      <w:start w:val="1"/>
      <w:numFmt w:val="lowerLetter"/>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47FF4E3E"/>
    <w:multiLevelType w:val="hybridMultilevel"/>
    <w:tmpl w:val="C1881190"/>
    <w:lvl w:ilvl="0" w:tplc="5E00063A">
      <w:start w:val="1"/>
      <w:numFmt w:val="bullet"/>
      <w:lvlText w:val=""/>
      <w:lvlJc w:val="left"/>
      <w:pPr>
        <w:ind w:left="360" w:hanging="360"/>
      </w:pPr>
      <w:rPr>
        <w:rFonts w:ascii="Wingdings 2" w:hAnsi="Wingdings 2" w:hint="default"/>
        <w:sz w:val="20"/>
      </w:rPr>
    </w:lvl>
    <w:lvl w:ilvl="1" w:tplc="00030407" w:tentative="1">
      <w:start w:val="1"/>
      <w:numFmt w:val="bullet"/>
      <w:lvlText w:val="o"/>
      <w:lvlJc w:val="left"/>
      <w:pPr>
        <w:ind w:left="1440" w:hanging="360"/>
      </w:pPr>
      <w:rPr>
        <w:rFonts w:ascii="Courier New" w:hAnsi="Courier New" w:hint="default"/>
      </w:rPr>
    </w:lvl>
    <w:lvl w:ilvl="2" w:tplc="00050407" w:tentative="1">
      <w:start w:val="1"/>
      <w:numFmt w:val="bullet"/>
      <w:lvlText w:val=""/>
      <w:lvlJc w:val="left"/>
      <w:pPr>
        <w:ind w:left="2160" w:hanging="360"/>
      </w:pPr>
      <w:rPr>
        <w:rFonts w:ascii="Wingdings" w:hAnsi="Wingdings" w:hint="default"/>
      </w:rPr>
    </w:lvl>
    <w:lvl w:ilvl="3" w:tplc="00010407" w:tentative="1">
      <w:start w:val="1"/>
      <w:numFmt w:val="bullet"/>
      <w:lvlText w:val=""/>
      <w:lvlJc w:val="left"/>
      <w:pPr>
        <w:ind w:left="2880" w:hanging="360"/>
      </w:pPr>
      <w:rPr>
        <w:rFonts w:ascii="Symbol" w:hAnsi="Symbol" w:hint="default"/>
      </w:rPr>
    </w:lvl>
    <w:lvl w:ilvl="4" w:tplc="00030407" w:tentative="1">
      <w:start w:val="1"/>
      <w:numFmt w:val="bullet"/>
      <w:lvlText w:val="o"/>
      <w:lvlJc w:val="left"/>
      <w:pPr>
        <w:ind w:left="3600" w:hanging="360"/>
      </w:pPr>
      <w:rPr>
        <w:rFonts w:ascii="Courier New" w:hAnsi="Courier New" w:hint="default"/>
      </w:rPr>
    </w:lvl>
    <w:lvl w:ilvl="5" w:tplc="00050407" w:tentative="1">
      <w:start w:val="1"/>
      <w:numFmt w:val="bullet"/>
      <w:lvlText w:val=""/>
      <w:lvlJc w:val="left"/>
      <w:pPr>
        <w:ind w:left="4320" w:hanging="360"/>
      </w:pPr>
      <w:rPr>
        <w:rFonts w:ascii="Wingdings" w:hAnsi="Wingdings" w:hint="default"/>
      </w:rPr>
    </w:lvl>
    <w:lvl w:ilvl="6" w:tplc="00010407" w:tentative="1">
      <w:start w:val="1"/>
      <w:numFmt w:val="bullet"/>
      <w:lvlText w:val=""/>
      <w:lvlJc w:val="left"/>
      <w:pPr>
        <w:ind w:left="5040" w:hanging="360"/>
      </w:pPr>
      <w:rPr>
        <w:rFonts w:ascii="Symbol" w:hAnsi="Symbol" w:hint="default"/>
      </w:rPr>
    </w:lvl>
    <w:lvl w:ilvl="7" w:tplc="00030407" w:tentative="1">
      <w:start w:val="1"/>
      <w:numFmt w:val="bullet"/>
      <w:lvlText w:val="o"/>
      <w:lvlJc w:val="left"/>
      <w:pPr>
        <w:ind w:left="5760" w:hanging="360"/>
      </w:pPr>
      <w:rPr>
        <w:rFonts w:ascii="Courier New" w:hAnsi="Courier New" w:hint="default"/>
      </w:rPr>
    </w:lvl>
    <w:lvl w:ilvl="8" w:tplc="00050407" w:tentative="1">
      <w:start w:val="1"/>
      <w:numFmt w:val="bullet"/>
      <w:lvlText w:val=""/>
      <w:lvlJc w:val="left"/>
      <w:pPr>
        <w:ind w:left="6480" w:hanging="360"/>
      </w:pPr>
      <w:rPr>
        <w:rFonts w:ascii="Wingdings" w:hAnsi="Wingdings" w:hint="default"/>
      </w:rPr>
    </w:lvl>
  </w:abstractNum>
  <w:abstractNum w:abstractNumId="23" w15:restartNumberingAfterBreak="0">
    <w:nsid w:val="4A4C04D8"/>
    <w:multiLevelType w:val="hybridMultilevel"/>
    <w:tmpl w:val="355EBD68"/>
    <w:lvl w:ilvl="0" w:tplc="E38AA882">
      <w:start w:val="1"/>
      <w:numFmt w:val="upperRoman"/>
      <w:lvlText w:val="%1."/>
      <w:lvlJc w:val="left"/>
      <w:pPr>
        <w:ind w:left="720" w:hanging="720"/>
      </w:pPr>
      <w:rPr>
        <w:rFonts w:hint="default"/>
        <w:sz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2542795"/>
    <w:multiLevelType w:val="hybridMultilevel"/>
    <w:tmpl w:val="C6EE246A"/>
    <w:lvl w:ilvl="0" w:tplc="80F23FC0">
      <w:start w:val="1"/>
      <w:numFmt w:val="lowerLetter"/>
      <w:pStyle w:val="abc"/>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5" w15:restartNumberingAfterBreak="0">
    <w:nsid w:val="5B0770E0"/>
    <w:multiLevelType w:val="hybridMultilevel"/>
    <w:tmpl w:val="75FA89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D037A15"/>
    <w:multiLevelType w:val="hybridMultilevel"/>
    <w:tmpl w:val="8A7C5B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8C7127"/>
    <w:multiLevelType w:val="multilevel"/>
    <w:tmpl w:val="A1D8792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8" w15:restartNumberingAfterBreak="0">
    <w:nsid w:val="67476E2D"/>
    <w:multiLevelType w:val="hybridMultilevel"/>
    <w:tmpl w:val="E12AAA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DCF79F1"/>
    <w:multiLevelType w:val="hybridMultilevel"/>
    <w:tmpl w:val="78B679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E5B66E2"/>
    <w:multiLevelType w:val="multilevel"/>
    <w:tmpl w:val="F33E41B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1" w15:restartNumberingAfterBreak="0">
    <w:nsid w:val="7BEC6D13"/>
    <w:multiLevelType w:val="multilevel"/>
    <w:tmpl w:val="783C31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num>
  <w:num w:numId="2">
    <w:abstractNumId w:val="8"/>
  </w:num>
  <w:num w:numId="3">
    <w:abstractNumId w:val="9"/>
  </w:num>
  <w:num w:numId="4">
    <w:abstractNumId w:val="9"/>
  </w:num>
  <w:num w:numId="5">
    <w:abstractNumId w:val="2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21"/>
  </w:num>
  <w:num w:numId="19">
    <w:abstractNumId w:val="30"/>
  </w:num>
  <w:num w:numId="20">
    <w:abstractNumId w:val="12"/>
  </w:num>
  <w:num w:numId="21">
    <w:abstractNumId w:val="17"/>
  </w:num>
  <w:num w:numId="22">
    <w:abstractNumId w:val="24"/>
    <w:lvlOverride w:ilvl="0">
      <w:startOverride w:val="1"/>
    </w:lvlOverride>
  </w:num>
  <w:num w:numId="23">
    <w:abstractNumId w:val="27"/>
  </w:num>
  <w:num w:numId="24">
    <w:abstractNumId w:val="31"/>
  </w:num>
  <w:num w:numId="25">
    <w:abstractNumId w:val="15"/>
  </w:num>
  <w:num w:numId="26">
    <w:abstractNumId w:val="14"/>
  </w:num>
  <w:num w:numId="27">
    <w:abstractNumId w:val="26"/>
  </w:num>
  <w:num w:numId="28">
    <w:abstractNumId w:val="28"/>
  </w:num>
  <w:num w:numId="29">
    <w:abstractNumId w:val="16"/>
  </w:num>
  <w:num w:numId="30">
    <w:abstractNumId w:val="25"/>
  </w:num>
  <w:num w:numId="31">
    <w:abstractNumId w:val="29"/>
  </w:num>
  <w:num w:numId="32">
    <w:abstractNumId w:val="10"/>
  </w:num>
  <w:num w:numId="33">
    <w:abstractNumId w:val="18"/>
  </w:num>
  <w:num w:numId="34">
    <w:abstractNumId w:val="13"/>
  </w:num>
  <w:num w:numId="35">
    <w:abstractNumId w:val="19"/>
  </w:num>
  <w:num w:numId="36">
    <w:abstractNumId w:val="11"/>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tQOJTVIrn8vgstyRbcKOhY/O32kYTvH/hayFfu03Qcl6ZKpFnfHqr20uShL4jwjD9jdxkM9rQgq/UlqmTL3vWA==" w:salt="yTrDKxOiVLwHSY3KKcVHQQ=="/>
  <w:defaultTabStop w:val="709"/>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E831B7-6182-4333-87FA-C701FAE6C31E}"/>
    <w:docVar w:name="dgnword-eventsink" w:val="221991128"/>
  </w:docVars>
  <w:rsids>
    <w:rsidRoot w:val="007300FF"/>
    <w:rsid w:val="00000877"/>
    <w:rsid w:val="00001923"/>
    <w:rsid w:val="00006145"/>
    <w:rsid w:val="0001160B"/>
    <w:rsid w:val="00011A93"/>
    <w:rsid w:val="00011EF6"/>
    <w:rsid w:val="000152AF"/>
    <w:rsid w:val="00016F43"/>
    <w:rsid w:val="00023309"/>
    <w:rsid w:val="00025296"/>
    <w:rsid w:val="00026BCB"/>
    <w:rsid w:val="00034612"/>
    <w:rsid w:val="0003482E"/>
    <w:rsid w:val="00040928"/>
    <w:rsid w:val="00050F95"/>
    <w:rsid w:val="00055DBD"/>
    <w:rsid w:val="00056CF5"/>
    <w:rsid w:val="000574E5"/>
    <w:rsid w:val="000607BD"/>
    <w:rsid w:val="00073FB0"/>
    <w:rsid w:val="0007564F"/>
    <w:rsid w:val="000770FD"/>
    <w:rsid w:val="000774A4"/>
    <w:rsid w:val="00090432"/>
    <w:rsid w:val="00092785"/>
    <w:rsid w:val="00092CCB"/>
    <w:rsid w:val="0009740D"/>
    <w:rsid w:val="000B2F45"/>
    <w:rsid w:val="000B6394"/>
    <w:rsid w:val="000B7904"/>
    <w:rsid w:val="000C2246"/>
    <w:rsid w:val="000D518A"/>
    <w:rsid w:val="000D6E98"/>
    <w:rsid w:val="00102CB3"/>
    <w:rsid w:val="0010791B"/>
    <w:rsid w:val="00111096"/>
    <w:rsid w:val="00116F84"/>
    <w:rsid w:val="00120336"/>
    <w:rsid w:val="001225EE"/>
    <w:rsid w:val="00127D90"/>
    <w:rsid w:val="00130501"/>
    <w:rsid w:val="001407A6"/>
    <w:rsid w:val="00143377"/>
    <w:rsid w:val="00153278"/>
    <w:rsid w:val="001535F7"/>
    <w:rsid w:val="00164EAC"/>
    <w:rsid w:val="0016772D"/>
    <w:rsid w:val="001750B7"/>
    <w:rsid w:val="00175C1E"/>
    <w:rsid w:val="0018156B"/>
    <w:rsid w:val="00181C44"/>
    <w:rsid w:val="00196FBB"/>
    <w:rsid w:val="001A6A9A"/>
    <w:rsid w:val="001C304B"/>
    <w:rsid w:val="001C7CC8"/>
    <w:rsid w:val="001D4BA0"/>
    <w:rsid w:val="001D69E0"/>
    <w:rsid w:val="001E14DB"/>
    <w:rsid w:val="001E1713"/>
    <w:rsid w:val="001F0591"/>
    <w:rsid w:val="00200CB6"/>
    <w:rsid w:val="00200EEA"/>
    <w:rsid w:val="00201CF9"/>
    <w:rsid w:val="00203BB4"/>
    <w:rsid w:val="0021369E"/>
    <w:rsid w:val="00215E1F"/>
    <w:rsid w:val="00230F32"/>
    <w:rsid w:val="002334E9"/>
    <w:rsid w:val="0023701C"/>
    <w:rsid w:val="00255BA0"/>
    <w:rsid w:val="00275409"/>
    <w:rsid w:val="0027719B"/>
    <w:rsid w:val="002869E7"/>
    <w:rsid w:val="00291402"/>
    <w:rsid w:val="002927C0"/>
    <w:rsid w:val="002A0196"/>
    <w:rsid w:val="002A09DA"/>
    <w:rsid w:val="002A1060"/>
    <w:rsid w:val="002A5BFC"/>
    <w:rsid w:val="002B0352"/>
    <w:rsid w:val="002B11F4"/>
    <w:rsid w:val="002B5F80"/>
    <w:rsid w:val="002B605D"/>
    <w:rsid w:val="002B7342"/>
    <w:rsid w:val="002C66A7"/>
    <w:rsid w:val="002D71AB"/>
    <w:rsid w:val="002E1311"/>
    <w:rsid w:val="002F78AD"/>
    <w:rsid w:val="002F7D07"/>
    <w:rsid w:val="00300F5C"/>
    <w:rsid w:val="00302946"/>
    <w:rsid w:val="0030301E"/>
    <w:rsid w:val="00306D06"/>
    <w:rsid w:val="00311714"/>
    <w:rsid w:val="0033332C"/>
    <w:rsid w:val="003435FE"/>
    <w:rsid w:val="00360A3D"/>
    <w:rsid w:val="0036381F"/>
    <w:rsid w:val="00363BCC"/>
    <w:rsid w:val="0037610B"/>
    <w:rsid w:val="003852A4"/>
    <w:rsid w:val="00391E72"/>
    <w:rsid w:val="003940B8"/>
    <w:rsid w:val="00394C2C"/>
    <w:rsid w:val="003951EC"/>
    <w:rsid w:val="003A477D"/>
    <w:rsid w:val="003B7BCA"/>
    <w:rsid w:val="003C511D"/>
    <w:rsid w:val="003E52C9"/>
    <w:rsid w:val="003F5F68"/>
    <w:rsid w:val="00404C40"/>
    <w:rsid w:val="00407833"/>
    <w:rsid w:val="00412BEA"/>
    <w:rsid w:val="00412E28"/>
    <w:rsid w:val="0042652A"/>
    <w:rsid w:val="0042679B"/>
    <w:rsid w:val="004501A4"/>
    <w:rsid w:val="00455B93"/>
    <w:rsid w:val="00457BD3"/>
    <w:rsid w:val="00477365"/>
    <w:rsid w:val="00490CCE"/>
    <w:rsid w:val="00493BF6"/>
    <w:rsid w:val="004945CA"/>
    <w:rsid w:val="004C1119"/>
    <w:rsid w:val="004E09A7"/>
    <w:rsid w:val="004F0268"/>
    <w:rsid w:val="004F0499"/>
    <w:rsid w:val="004F2137"/>
    <w:rsid w:val="004F5C67"/>
    <w:rsid w:val="0050115A"/>
    <w:rsid w:val="00507308"/>
    <w:rsid w:val="00513A3A"/>
    <w:rsid w:val="005141A9"/>
    <w:rsid w:val="005155C1"/>
    <w:rsid w:val="00517EA3"/>
    <w:rsid w:val="00521813"/>
    <w:rsid w:val="0052199E"/>
    <w:rsid w:val="00524242"/>
    <w:rsid w:val="00525091"/>
    <w:rsid w:val="005308B7"/>
    <w:rsid w:val="00534286"/>
    <w:rsid w:val="00534ABE"/>
    <w:rsid w:val="00537AE0"/>
    <w:rsid w:val="005406A2"/>
    <w:rsid w:val="0054427E"/>
    <w:rsid w:val="00564AA4"/>
    <w:rsid w:val="00570C65"/>
    <w:rsid w:val="005727C4"/>
    <w:rsid w:val="00573A0B"/>
    <w:rsid w:val="00574961"/>
    <w:rsid w:val="00584710"/>
    <w:rsid w:val="0059258C"/>
    <w:rsid w:val="005927FA"/>
    <w:rsid w:val="005B6241"/>
    <w:rsid w:val="005C5DC8"/>
    <w:rsid w:val="005D57F4"/>
    <w:rsid w:val="005F41F4"/>
    <w:rsid w:val="005F7772"/>
    <w:rsid w:val="00603069"/>
    <w:rsid w:val="00616DE4"/>
    <w:rsid w:val="00617B9D"/>
    <w:rsid w:val="00620BF0"/>
    <w:rsid w:val="0062153C"/>
    <w:rsid w:val="00622D56"/>
    <w:rsid w:val="00623F96"/>
    <w:rsid w:val="00624384"/>
    <w:rsid w:val="006302C5"/>
    <w:rsid w:val="0063225F"/>
    <w:rsid w:val="00642244"/>
    <w:rsid w:val="00645C06"/>
    <w:rsid w:val="0065267C"/>
    <w:rsid w:val="00653043"/>
    <w:rsid w:val="006579D8"/>
    <w:rsid w:val="00660137"/>
    <w:rsid w:val="00662E14"/>
    <w:rsid w:val="006709EB"/>
    <w:rsid w:val="006734CD"/>
    <w:rsid w:val="00683CE8"/>
    <w:rsid w:val="00685AE9"/>
    <w:rsid w:val="00692478"/>
    <w:rsid w:val="006B74F6"/>
    <w:rsid w:val="006C2AC5"/>
    <w:rsid w:val="006C4B6D"/>
    <w:rsid w:val="006C6A2E"/>
    <w:rsid w:val="006D1F50"/>
    <w:rsid w:val="006D63B7"/>
    <w:rsid w:val="006E0496"/>
    <w:rsid w:val="006E1302"/>
    <w:rsid w:val="006E1F2D"/>
    <w:rsid w:val="006E32CD"/>
    <w:rsid w:val="006E7681"/>
    <w:rsid w:val="00700934"/>
    <w:rsid w:val="007027B3"/>
    <w:rsid w:val="007046B2"/>
    <w:rsid w:val="00707E3A"/>
    <w:rsid w:val="007158EE"/>
    <w:rsid w:val="00722297"/>
    <w:rsid w:val="0072254C"/>
    <w:rsid w:val="007228DA"/>
    <w:rsid w:val="0072710A"/>
    <w:rsid w:val="007300FF"/>
    <w:rsid w:val="0073156D"/>
    <w:rsid w:val="00731D0E"/>
    <w:rsid w:val="00737BA9"/>
    <w:rsid w:val="007465BF"/>
    <w:rsid w:val="00746743"/>
    <w:rsid w:val="00751295"/>
    <w:rsid w:val="0075553E"/>
    <w:rsid w:val="007604DA"/>
    <w:rsid w:val="00764AE8"/>
    <w:rsid w:val="00767E6E"/>
    <w:rsid w:val="00784516"/>
    <w:rsid w:val="00790479"/>
    <w:rsid w:val="00793923"/>
    <w:rsid w:val="00797D77"/>
    <w:rsid w:val="007A221D"/>
    <w:rsid w:val="007A7CE4"/>
    <w:rsid w:val="007A7E2C"/>
    <w:rsid w:val="007B6522"/>
    <w:rsid w:val="007C71EE"/>
    <w:rsid w:val="007D10DE"/>
    <w:rsid w:val="007D132F"/>
    <w:rsid w:val="007E2C04"/>
    <w:rsid w:val="007F0F5C"/>
    <w:rsid w:val="00805811"/>
    <w:rsid w:val="008106E7"/>
    <w:rsid w:val="00812D0D"/>
    <w:rsid w:val="00813817"/>
    <w:rsid w:val="0082757F"/>
    <w:rsid w:val="008346CC"/>
    <w:rsid w:val="0084093F"/>
    <w:rsid w:val="00840C31"/>
    <w:rsid w:val="00843327"/>
    <w:rsid w:val="00844D7F"/>
    <w:rsid w:val="00845877"/>
    <w:rsid w:val="00846C11"/>
    <w:rsid w:val="00852206"/>
    <w:rsid w:val="0086612A"/>
    <w:rsid w:val="0087631C"/>
    <w:rsid w:val="00884792"/>
    <w:rsid w:val="008A6612"/>
    <w:rsid w:val="008A7A7B"/>
    <w:rsid w:val="008B535B"/>
    <w:rsid w:val="008B6023"/>
    <w:rsid w:val="008C480F"/>
    <w:rsid w:val="008C799F"/>
    <w:rsid w:val="008D0D7A"/>
    <w:rsid w:val="008D2A66"/>
    <w:rsid w:val="008E1EE3"/>
    <w:rsid w:val="008E37FE"/>
    <w:rsid w:val="008E5381"/>
    <w:rsid w:val="008E7BC4"/>
    <w:rsid w:val="008F502C"/>
    <w:rsid w:val="008F5780"/>
    <w:rsid w:val="009041A2"/>
    <w:rsid w:val="00916B68"/>
    <w:rsid w:val="0091789D"/>
    <w:rsid w:val="00921F65"/>
    <w:rsid w:val="00927B06"/>
    <w:rsid w:val="0093048C"/>
    <w:rsid w:val="00936D21"/>
    <w:rsid w:val="00940A6B"/>
    <w:rsid w:val="00945FAF"/>
    <w:rsid w:val="009552CD"/>
    <w:rsid w:val="0096363F"/>
    <w:rsid w:val="0097027B"/>
    <w:rsid w:val="0097306A"/>
    <w:rsid w:val="00985131"/>
    <w:rsid w:val="009863EF"/>
    <w:rsid w:val="0099147E"/>
    <w:rsid w:val="009A4CEE"/>
    <w:rsid w:val="009A5B0A"/>
    <w:rsid w:val="009C667D"/>
    <w:rsid w:val="009D6688"/>
    <w:rsid w:val="009D71FC"/>
    <w:rsid w:val="009E1B9C"/>
    <w:rsid w:val="009E35BC"/>
    <w:rsid w:val="009F4BEF"/>
    <w:rsid w:val="009F542A"/>
    <w:rsid w:val="009F590F"/>
    <w:rsid w:val="00A01944"/>
    <w:rsid w:val="00A10CD3"/>
    <w:rsid w:val="00A13BC9"/>
    <w:rsid w:val="00A22190"/>
    <w:rsid w:val="00A272AE"/>
    <w:rsid w:val="00A333AA"/>
    <w:rsid w:val="00A36C88"/>
    <w:rsid w:val="00A37ABF"/>
    <w:rsid w:val="00A47F7F"/>
    <w:rsid w:val="00A80061"/>
    <w:rsid w:val="00A905FD"/>
    <w:rsid w:val="00A917EE"/>
    <w:rsid w:val="00A94A4F"/>
    <w:rsid w:val="00A953ED"/>
    <w:rsid w:val="00AA41F6"/>
    <w:rsid w:val="00AB4A0C"/>
    <w:rsid w:val="00AC48ED"/>
    <w:rsid w:val="00AC4B73"/>
    <w:rsid w:val="00AD24ED"/>
    <w:rsid w:val="00AD6638"/>
    <w:rsid w:val="00AE6571"/>
    <w:rsid w:val="00AF1056"/>
    <w:rsid w:val="00B03D1B"/>
    <w:rsid w:val="00B10C5E"/>
    <w:rsid w:val="00B10E1C"/>
    <w:rsid w:val="00B23DF9"/>
    <w:rsid w:val="00B24139"/>
    <w:rsid w:val="00B302A1"/>
    <w:rsid w:val="00B329AB"/>
    <w:rsid w:val="00B374FE"/>
    <w:rsid w:val="00B53C09"/>
    <w:rsid w:val="00B67A34"/>
    <w:rsid w:val="00B67E1D"/>
    <w:rsid w:val="00B723D2"/>
    <w:rsid w:val="00B7453E"/>
    <w:rsid w:val="00B92706"/>
    <w:rsid w:val="00BB4711"/>
    <w:rsid w:val="00BB5803"/>
    <w:rsid w:val="00BB6FDA"/>
    <w:rsid w:val="00BB7A68"/>
    <w:rsid w:val="00BC1FE8"/>
    <w:rsid w:val="00BC469B"/>
    <w:rsid w:val="00BC6B80"/>
    <w:rsid w:val="00BD08FD"/>
    <w:rsid w:val="00BD2AD7"/>
    <w:rsid w:val="00BD711A"/>
    <w:rsid w:val="00BE1778"/>
    <w:rsid w:val="00BE2472"/>
    <w:rsid w:val="00BF4AFE"/>
    <w:rsid w:val="00BF4BAC"/>
    <w:rsid w:val="00BF69B9"/>
    <w:rsid w:val="00C00E10"/>
    <w:rsid w:val="00C0582C"/>
    <w:rsid w:val="00C06140"/>
    <w:rsid w:val="00C25939"/>
    <w:rsid w:val="00C31E44"/>
    <w:rsid w:val="00C35D4E"/>
    <w:rsid w:val="00C419E6"/>
    <w:rsid w:val="00C530E1"/>
    <w:rsid w:val="00C53F4C"/>
    <w:rsid w:val="00C5439F"/>
    <w:rsid w:val="00C7503C"/>
    <w:rsid w:val="00C7656D"/>
    <w:rsid w:val="00C81E0A"/>
    <w:rsid w:val="00C82BFA"/>
    <w:rsid w:val="00C85534"/>
    <w:rsid w:val="00C85CF6"/>
    <w:rsid w:val="00C9461B"/>
    <w:rsid w:val="00CA039E"/>
    <w:rsid w:val="00CB21B7"/>
    <w:rsid w:val="00CB670E"/>
    <w:rsid w:val="00CB76F1"/>
    <w:rsid w:val="00CB7F98"/>
    <w:rsid w:val="00CC078F"/>
    <w:rsid w:val="00CC1B7D"/>
    <w:rsid w:val="00CD59D1"/>
    <w:rsid w:val="00CD6052"/>
    <w:rsid w:val="00CD734A"/>
    <w:rsid w:val="00CE084F"/>
    <w:rsid w:val="00CE6424"/>
    <w:rsid w:val="00D05E20"/>
    <w:rsid w:val="00D12F69"/>
    <w:rsid w:val="00D14956"/>
    <w:rsid w:val="00D150A2"/>
    <w:rsid w:val="00D23CCC"/>
    <w:rsid w:val="00D350C7"/>
    <w:rsid w:val="00D52657"/>
    <w:rsid w:val="00D52BC2"/>
    <w:rsid w:val="00D53628"/>
    <w:rsid w:val="00D56285"/>
    <w:rsid w:val="00D6571D"/>
    <w:rsid w:val="00D71E4B"/>
    <w:rsid w:val="00D71EC6"/>
    <w:rsid w:val="00D73ABB"/>
    <w:rsid w:val="00D73F1D"/>
    <w:rsid w:val="00D74055"/>
    <w:rsid w:val="00D74E7B"/>
    <w:rsid w:val="00D76FBF"/>
    <w:rsid w:val="00D77AC0"/>
    <w:rsid w:val="00D9259E"/>
    <w:rsid w:val="00D971FE"/>
    <w:rsid w:val="00D97C10"/>
    <w:rsid w:val="00DB7F73"/>
    <w:rsid w:val="00DC0CB3"/>
    <w:rsid w:val="00DC2308"/>
    <w:rsid w:val="00DD5BAB"/>
    <w:rsid w:val="00DE0701"/>
    <w:rsid w:val="00DE53D6"/>
    <w:rsid w:val="00DF2E0E"/>
    <w:rsid w:val="00DF3999"/>
    <w:rsid w:val="00E012CC"/>
    <w:rsid w:val="00E14BB7"/>
    <w:rsid w:val="00E15D8F"/>
    <w:rsid w:val="00E25299"/>
    <w:rsid w:val="00E3452B"/>
    <w:rsid w:val="00E43E8C"/>
    <w:rsid w:val="00E466CA"/>
    <w:rsid w:val="00E4728D"/>
    <w:rsid w:val="00E47314"/>
    <w:rsid w:val="00E52ABE"/>
    <w:rsid w:val="00E56C06"/>
    <w:rsid w:val="00E57B61"/>
    <w:rsid w:val="00E60231"/>
    <w:rsid w:val="00E61BCB"/>
    <w:rsid w:val="00E6467D"/>
    <w:rsid w:val="00E70908"/>
    <w:rsid w:val="00E77520"/>
    <w:rsid w:val="00E80204"/>
    <w:rsid w:val="00E86C62"/>
    <w:rsid w:val="00E90CF0"/>
    <w:rsid w:val="00E97D1F"/>
    <w:rsid w:val="00EA7104"/>
    <w:rsid w:val="00EC0372"/>
    <w:rsid w:val="00EC3139"/>
    <w:rsid w:val="00ED0AA4"/>
    <w:rsid w:val="00ED0C5B"/>
    <w:rsid w:val="00F200BA"/>
    <w:rsid w:val="00F2791B"/>
    <w:rsid w:val="00F27E3E"/>
    <w:rsid w:val="00F3182A"/>
    <w:rsid w:val="00F40048"/>
    <w:rsid w:val="00F4016B"/>
    <w:rsid w:val="00F44022"/>
    <w:rsid w:val="00F50C32"/>
    <w:rsid w:val="00F524AE"/>
    <w:rsid w:val="00F53C07"/>
    <w:rsid w:val="00F60252"/>
    <w:rsid w:val="00F66071"/>
    <w:rsid w:val="00F675B4"/>
    <w:rsid w:val="00F70008"/>
    <w:rsid w:val="00F70114"/>
    <w:rsid w:val="00F7117C"/>
    <w:rsid w:val="00F719DD"/>
    <w:rsid w:val="00F8274B"/>
    <w:rsid w:val="00F84A75"/>
    <w:rsid w:val="00FB5F9E"/>
    <w:rsid w:val="00FC4AA5"/>
    <w:rsid w:val="00FC7067"/>
    <w:rsid w:val="00FD2711"/>
    <w:rsid w:val="00FD51B9"/>
    <w:rsid w:val="00FD55F9"/>
    <w:rsid w:val="00FE00D6"/>
    <w:rsid w:val="00FE4417"/>
    <w:rsid w:val="00FF42D0"/>
    <w:rsid w:val="00FF5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2D52F-98C0-4C08-8929-422A2B97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4612"/>
    <w:pPr>
      <w:spacing w:line="240" w:lineRule="atLeast"/>
      <w:jc w:val="both"/>
    </w:pPr>
    <w:rPr>
      <w:rFonts w:ascii="Arial" w:hAnsi="Arial"/>
      <w:szCs w:val="24"/>
      <w:lang w:val="de-DE" w:eastAsia="en-US"/>
    </w:rPr>
  </w:style>
  <w:style w:type="paragraph" w:styleId="berschrift1">
    <w:name w:val="heading 1"/>
    <w:next w:val="Standard"/>
    <w:qFormat/>
    <w:rsid w:val="00812D0D"/>
    <w:pPr>
      <w:keepNext/>
      <w:numPr>
        <w:numId w:val="23"/>
      </w:numPr>
      <w:tabs>
        <w:tab w:val="clear" w:pos="432"/>
        <w:tab w:val="left" w:pos="357"/>
      </w:tabs>
      <w:ind w:left="357" w:hanging="357"/>
      <w:outlineLvl w:val="0"/>
    </w:pPr>
    <w:rPr>
      <w:rFonts w:ascii="Arial" w:eastAsia="Times New Roman" w:hAnsi="Arial"/>
      <w:b/>
      <w:bCs/>
      <w:kern w:val="32"/>
      <w:szCs w:val="32"/>
      <w:lang w:val="de-DE" w:eastAsia="en-US"/>
    </w:rPr>
  </w:style>
  <w:style w:type="paragraph" w:styleId="berschrift2">
    <w:name w:val="heading 2"/>
    <w:basedOn w:val="berschrift1"/>
    <w:next w:val="Standard"/>
    <w:qFormat/>
    <w:rsid w:val="006C4B6D"/>
    <w:pPr>
      <w:numPr>
        <w:ilvl w:val="1"/>
      </w:numPr>
      <w:outlineLvl w:val="1"/>
    </w:pPr>
    <w:rPr>
      <w:b w:val="0"/>
      <w:iCs/>
      <w:szCs w:val="28"/>
    </w:rPr>
  </w:style>
  <w:style w:type="paragraph" w:styleId="berschrift3">
    <w:name w:val="heading 3"/>
    <w:basedOn w:val="berschrift1"/>
    <w:next w:val="Standard"/>
    <w:qFormat/>
    <w:rsid w:val="0065267C"/>
    <w:pPr>
      <w:numPr>
        <w:ilvl w:val="2"/>
      </w:numPr>
      <w:outlineLvl w:val="2"/>
    </w:pPr>
    <w:rPr>
      <w:b w:val="0"/>
      <w:szCs w:val="26"/>
    </w:rPr>
  </w:style>
  <w:style w:type="paragraph" w:styleId="berschrift4">
    <w:name w:val="heading 4"/>
    <w:basedOn w:val="berschrift1"/>
    <w:next w:val="Standard"/>
    <w:qFormat/>
    <w:rsid w:val="006C4B6D"/>
    <w:pPr>
      <w:numPr>
        <w:ilvl w:val="3"/>
      </w:numPr>
      <w:spacing w:before="240" w:after="60"/>
      <w:outlineLvl w:val="3"/>
    </w:pPr>
    <w:rPr>
      <w:b w:val="0"/>
      <w:bCs w:val="0"/>
      <w:szCs w:val="28"/>
    </w:rPr>
  </w:style>
  <w:style w:type="paragraph" w:styleId="berschrift5">
    <w:name w:val="heading 5"/>
    <w:basedOn w:val="berschrift1"/>
    <w:next w:val="Standard"/>
    <w:qFormat/>
    <w:rsid w:val="006C4B6D"/>
    <w:pPr>
      <w:numPr>
        <w:ilvl w:val="4"/>
      </w:numPr>
      <w:spacing w:before="240" w:after="60"/>
      <w:outlineLvl w:val="4"/>
    </w:pPr>
    <w:rPr>
      <w:b w:val="0"/>
      <w:bCs w:val="0"/>
      <w:iCs/>
      <w:szCs w:val="26"/>
    </w:rPr>
  </w:style>
  <w:style w:type="paragraph" w:styleId="berschrift6">
    <w:name w:val="heading 6"/>
    <w:basedOn w:val="berschrift1"/>
    <w:next w:val="Standard"/>
    <w:qFormat/>
    <w:rsid w:val="006C4B6D"/>
    <w:pPr>
      <w:numPr>
        <w:ilvl w:val="5"/>
      </w:numPr>
      <w:spacing w:before="240" w:after="60"/>
      <w:outlineLvl w:val="5"/>
    </w:pPr>
    <w:rPr>
      <w:b w:val="0"/>
      <w:bCs w:val="0"/>
      <w:szCs w:val="22"/>
    </w:rPr>
  </w:style>
  <w:style w:type="paragraph" w:styleId="berschrift7">
    <w:name w:val="heading 7"/>
    <w:basedOn w:val="berschrift1"/>
    <w:next w:val="Standard"/>
    <w:qFormat/>
    <w:rsid w:val="006C4B6D"/>
    <w:pPr>
      <w:numPr>
        <w:ilvl w:val="6"/>
      </w:numPr>
      <w:spacing w:before="240" w:after="60"/>
      <w:outlineLvl w:val="6"/>
    </w:pPr>
    <w:rPr>
      <w:b w:val="0"/>
    </w:rPr>
  </w:style>
  <w:style w:type="paragraph" w:styleId="berschrift8">
    <w:name w:val="heading 8"/>
    <w:basedOn w:val="berschrift1"/>
    <w:next w:val="Standard"/>
    <w:qFormat/>
    <w:rsid w:val="006C4B6D"/>
    <w:pPr>
      <w:numPr>
        <w:ilvl w:val="7"/>
      </w:numPr>
      <w:spacing w:before="240" w:after="60"/>
      <w:outlineLvl w:val="7"/>
    </w:pPr>
    <w:rPr>
      <w:b w:val="0"/>
      <w:iCs/>
    </w:rPr>
  </w:style>
  <w:style w:type="paragraph" w:styleId="berschrift9">
    <w:name w:val="heading 9"/>
    <w:basedOn w:val="berschrift1"/>
    <w:next w:val="Standard"/>
    <w:qFormat/>
    <w:rsid w:val="006C4B6D"/>
    <w:pPr>
      <w:numPr>
        <w:ilvl w:val="8"/>
      </w:numPr>
      <w:spacing w:before="240" w:after="60"/>
      <w:outlineLvl w:val="8"/>
    </w:pPr>
    <w:rPr>
      <w:rFonts w:cs="Arial"/>
      <w:b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ursiv">
    <w:name w:val="Kursiv"/>
    <w:rsid w:val="00092CCB"/>
    <w:rPr>
      <w:i/>
    </w:rPr>
  </w:style>
  <w:style w:type="paragraph" w:styleId="Listennummer">
    <w:name w:val="List Number"/>
    <w:basedOn w:val="Standard"/>
    <w:rsid w:val="00B302A1"/>
    <w:pPr>
      <w:numPr>
        <w:numId w:val="2"/>
      </w:numPr>
      <w:spacing w:after="120"/>
    </w:pPr>
  </w:style>
  <w:style w:type="paragraph" w:styleId="Aufzhlungszeichen">
    <w:name w:val="List Bullet"/>
    <w:basedOn w:val="Standard"/>
    <w:rsid w:val="002E1311"/>
    <w:pPr>
      <w:numPr>
        <w:numId w:val="4"/>
      </w:numPr>
      <w:spacing w:after="120"/>
    </w:pPr>
  </w:style>
  <w:style w:type="paragraph" w:styleId="Kopfzeile">
    <w:name w:val="header"/>
    <w:basedOn w:val="Standard"/>
    <w:rsid w:val="00884792"/>
    <w:pPr>
      <w:tabs>
        <w:tab w:val="center" w:pos="4536"/>
        <w:tab w:val="right" w:pos="9072"/>
      </w:tabs>
    </w:pPr>
  </w:style>
  <w:style w:type="character" w:styleId="Fett">
    <w:name w:val="Strong"/>
    <w:qFormat/>
    <w:rsid w:val="00092CCB"/>
    <w:rPr>
      <w:b/>
      <w:bCs/>
    </w:rPr>
  </w:style>
  <w:style w:type="character" w:customStyle="1" w:styleId="Rot">
    <w:name w:val="Rot"/>
    <w:rsid w:val="000C2246"/>
    <w:rPr>
      <w:color w:val="B10030"/>
    </w:rPr>
  </w:style>
  <w:style w:type="character" w:customStyle="1" w:styleId="Neutral">
    <w:name w:val="Neutral"/>
    <w:rsid w:val="00C7503C"/>
    <w:rPr>
      <w:rFonts w:ascii="Arial" w:hAnsi="Arial"/>
      <w:sz w:val="20"/>
    </w:rPr>
  </w:style>
  <w:style w:type="paragraph" w:customStyle="1" w:styleId="abc">
    <w:name w:val="abc"/>
    <w:basedOn w:val="Standard"/>
    <w:link w:val="abcZchn"/>
    <w:rsid w:val="0075553E"/>
    <w:pPr>
      <w:numPr>
        <w:numId w:val="17"/>
      </w:numPr>
      <w:tabs>
        <w:tab w:val="left" w:pos="360"/>
      </w:tabs>
      <w:ind w:left="357" w:hanging="357"/>
    </w:pPr>
  </w:style>
  <w:style w:type="character" w:customStyle="1" w:styleId="abcZchn">
    <w:name w:val="abc Zchn"/>
    <w:link w:val="abc"/>
    <w:rsid w:val="0075553E"/>
    <w:rPr>
      <w:rFonts w:ascii="Arial" w:hAnsi="Arial"/>
      <w:szCs w:val="24"/>
      <w:lang w:val="de-DE" w:eastAsia="en-US"/>
    </w:rPr>
  </w:style>
  <w:style w:type="paragraph" w:customStyle="1" w:styleId="abc-Aufzhlung1">
    <w:name w:val="abc-Aufzählung1"/>
    <w:basedOn w:val="Aufzhlungszeichen"/>
    <w:rsid w:val="00812D0D"/>
    <w:pPr>
      <w:tabs>
        <w:tab w:val="clear" w:pos="284"/>
        <w:tab w:val="left" w:pos="641"/>
      </w:tabs>
      <w:spacing w:after="0"/>
      <w:ind w:left="641"/>
    </w:pPr>
    <w:rPr>
      <w:lang w:val="de-CH"/>
    </w:rPr>
  </w:style>
  <w:style w:type="paragraph" w:customStyle="1" w:styleId="abc-Aufzhlung2">
    <w:name w:val="abc-Aufzählung2"/>
    <w:basedOn w:val="abc-Aufzhlung1"/>
    <w:rsid w:val="001C304B"/>
    <w:pPr>
      <w:tabs>
        <w:tab w:val="clear" w:pos="641"/>
        <w:tab w:val="left" w:pos="924"/>
      </w:tabs>
      <w:ind w:left="925"/>
    </w:pPr>
  </w:style>
  <w:style w:type="character" w:styleId="Hyperlink">
    <w:name w:val="Hyperlink"/>
    <w:aliases w:val="LLV_Hyperlink"/>
    <w:rsid w:val="00300F5C"/>
    <w:rPr>
      <w:color w:val="0000FF"/>
      <w:u w:val="single"/>
    </w:rPr>
  </w:style>
  <w:style w:type="paragraph" w:customStyle="1" w:styleId="Fusszeile">
    <w:name w:val="Fusszeile"/>
    <w:basedOn w:val="Standard"/>
    <w:rsid w:val="002E1311"/>
    <w:pPr>
      <w:tabs>
        <w:tab w:val="center" w:pos="4763"/>
        <w:tab w:val="right" w:pos="9526"/>
      </w:tabs>
      <w:spacing w:line="160" w:lineRule="exact"/>
    </w:pPr>
    <w:rPr>
      <w:spacing w:val="8"/>
      <w:sz w:val="12"/>
    </w:rPr>
  </w:style>
  <w:style w:type="paragraph" w:customStyle="1" w:styleId="Aktennotiz">
    <w:name w:val="Aktennotiz"/>
    <w:basedOn w:val="Standard"/>
    <w:next w:val="Standard"/>
    <w:rsid w:val="00D73ABB"/>
    <w:rPr>
      <w:b/>
      <w:sz w:val="22"/>
    </w:rPr>
  </w:style>
  <w:style w:type="paragraph" w:styleId="Funotentext">
    <w:name w:val="footnote text"/>
    <w:basedOn w:val="Standard"/>
    <w:link w:val="FunotentextZchn"/>
    <w:uiPriority w:val="99"/>
    <w:unhideWhenUsed/>
    <w:rsid w:val="001C7CC8"/>
    <w:pPr>
      <w:spacing w:line="240" w:lineRule="auto"/>
    </w:pPr>
    <w:rPr>
      <w:szCs w:val="20"/>
    </w:rPr>
  </w:style>
  <w:style w:type="character" w:customStyle="1" w:styleId="FunotentextZchn">
    <w:name w:val="Fußnotentext Zchn"/>
    <w:basedOn w:val="Absatz-Standardschriftart"/>
    <w:link w:val="Funotentext"/>
    <w:uiPriority w:val="99"/>
    <w:rsid w:val="001C7CC8"/>
    <w:rPr>
      <w:rFonts w:ascii="Arial" w:hAnsi="Arial"/>
      <w:lang w:val="de-DE" w:eastAsia="en-US"/>
    </w:rPr>
  </w:style>
  <w:style w:type="character" w:styleId="Funotenzeichen">
    <w:name w:val="footnote reference"/>
    <w:uiPriority w:val="99"/>
    <w:semiHidden/>
    <w:unhideWhenUsed/>
    <w:rsid w:val="001C7CC8"/>
    <w:rPr>
      <w:vertAlign w:val="superscript"/>
    </w:rPr>
  </w:style>
  <w:style w:type="table" w:styleId="Tabellenraster">
    <w:name w:val="Table Grid"/>
    <w:basedOn w:val="NormaleTabelle"/>
    <w:uiPriority w:val="59"/>
    <w:rsid w:val="001C7C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C7CC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CC8"/>
    <w:rPr>
      <w:rFonts w:ascii="Tahoma" w:hAnsi="Tahoma" w:cs="Tahoma"/>
      <w:sz w:val="16"/>
      <w:szCs w:val="16"/>
      <w:lang w:val="de-DE" w:eastAsia="en-US"/>
    </w:rPr>
  </w:style>
  <w:style w:type="character" w:styleId="BesuchterLink">
    <w:name w:val="FollowedHyperlink"/>
    <w:basedOn w:val="Absatz-Standardschriftart"/>
    <w:uiPriority w:val="99"/>
    <w:semiHidden/>
    <w:unhideWhenUsed/>
    <w:rsid w:val="00200CB6"/>
    <w:rPr>
      <w:color w:val="800080" w:themeColor="followedHyperlink"/>
      <w:u w:val="single"/>
    </w:rPr>
  </w:style>
  <w:style w:type="character" w:styleId="Kommentarzeichen">
    <w:name w:val="annotation reference"/>
    <w:basedOn w:val="Absatz-Standardschriftart"/>
    <w:uiPriority w:val="99"/>
    <w:semiHidden/>
    <w:unhideWhenUsed/>
    <w:rsid w:val="00CD734A"/>
    <w:rPr>
      <w:sz w:val="16"/>
      <w:szCs w:val="16"/>
    </w:rPr>
  </w:style>
  <w:style w:type="paragraph" w:styleId="Kommentartext">
    <w:name w:val="annotation text"/>
    <w:basedOn w:val="Standard"/>
    <w:link w:val="KommentartextZchn"/>
    <w:uiPriority w:val="99"/>
    <w:semiHidden/>
    <w:unhideWhenUsed/>
    <w:rsid w:val="00CD734A"/>
    <w:pPr>
      <w:spacing w:line="240" w:lineRule="auto"/>
    </w:pPr>
    <w:rPr>
      <w:szCs w:val="20"/>
    </w:rPr>
  </w:style>
  <w:style w:type="character" w:customStyle="1" w:styleId="KommentartextZchn">
    <w:name w:val="Kommentartext Zchn"/>
    <w:basedOn w:val="Absatz-Standardschriftart"/>
    <w:link w:val="Kommentartext"/>
    <w:uiPriority w:val="99"/>
    <w:semiHidden/>
    <w:rsid w:val="00CD734A"/>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CD734A"/>
    <w:rPr>
      <w:b/>
      <w:bCs/>
    </w:rPr>
  </w:style>
  <w:style w:type="character" w:customStyle="1" w:styleId="KommentarthemaZchn">
    <w:name w:val="Kommentarthema Zchn"/>
    <w:basedOn w:val="KommentartextZchn"/>
    <w:link w:val="Kommentarthema"/>
    <w:uiPriority w:val="99"/>
    <w:semiHidden/>
    <w:rsid w:val="00CD734A"/>
    <w:rPr>
      <w:rFonts w:ascii="Arial" w:hAnsi="Arial"/>
      <w:b/>
      <w:bCs/>
      <w:lang w:val="de-DE" w:eastAsia="en-US"/>
    </w:rPr>
  </w:style>
  <w:style w:type="paragraph" w:styleId="Listenabsatz">
    <w:name w:val="List Paragraph"/>
    <w:basedOn w:val="Standard"/>
    <w:uiPriority w:val="34"/>
    <w:qFormat/>
    <w:rsid w:val="00A917EE"/>
    <w:pPr>
      <w:ind w:left="720"/>
      <w:contextualSpacing/>
    </w:pPr>
  </w:style>
  <w:style w:type="paragraph" w:styleId="Endnotentext">
    <w:name w:val="endnote text"/>
    <w:basedOn w:val="Standard"/>
    <w:link w:val="EndnotentextZchn"/>
    <w:uiPriority w:val="99"/>
    <w:semiHidden/>
    <w:unhideWhenUsed/>
    <w:rsid w:val="00A917EE"/>
    <w:pPr>
      <w:spacing w:line="240" w:lineRule="auto"/>
    </w:pPr>
    <w:rPr>
      <w:szCs w:val="20"/>
    </w:rPr>
  </w:style>
  <w:style w:type="character" w:customStyle="1" w:styleId="EndnotentextZchn">
    <w:name w:val="Endnotentext Zchn"/>
    <w:basedOn w:val="Absatz-Standardschriftart"/>
    <w:link w:val="Endnotentext"/>
    <w:uiPriority w:val="99"/>
    <w:semiHidden/>
    <w:rsid w:val="00A917EE"/>
    <w:rPr>
      <w:rFonts w:ascii="Arial" w:hAnsi="Arial"/>
      <w:lang w:val="de-DE" w:eastAsia="en-US"/>
    </w:rPr>
  </w:style>
  <w:style w:type="character" w:styleId="Endnotenzeichen">
    <w:name w:val="endnote reference"/>
    <w:basedOn w:val="Absatz-Standardschriftart"/>
    <w:uiPriority w:val="99"/>
    <w:semiHidden/>
    <w:unhideWhenUsed/>
    <w:rsid w:val="00A91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948">
      <w:bodyDiv w:val="1"/>
      <w:marLeft w:val="0"/>
      <w:marRight w:val="0"/>
      <w:marTop w:val="0"/>
      <w:marBottom w:val="0"/>
      <w:divBdr>
        <w:top w:val="none" w:sz="0" w:space="0" w:color="auto"/>
        <w:left w:val="none" w:sz="0" w:space="0" w:color="auto"/>
        <w:bottom w:val="none" w:sz="0" w:space="0" w:color="auto"/>
        <w:right w:val="none" w:sz="0" w:space="0" w:color="auto"/>
      </w:divBdr>
    </w:div>
    <w:div w:id="375354671">
      <w:bodyDiv w:val="1"/>
      <w:marLeft w:val="0"/>
      <w:marRight w:val="0"/>
      <w:marTop w:val="0"/>
      <w:marBottom w:val="0"/>
      <w:divBdr>
        <w:top w:val="none" w:sz="0" w:space="0" w:color="auto"/>
        <w:left w:val="none" w:sz="0" w:space="0" w:color="auto"/>
        <w:bottom w:val="none" w:sz="0" w:space="0" w:color="auto"/>
        <w:right w:val="none" w:sz="0" w:space="0" w:color="auto"/>
      </w:divBdr>
    </w:div>
    <w:div w:id="498230647">
      <w:bodyDiv w:val="1"/>
      <w:marLeft w:val="0"/>
      <w:marRight w:val="0"/>
      <w:marTop w:val="0"/>
      <w:marBottom w:val="0"/>
      <w:divBdr>
        <w:top w:val="none" w:sz="0" w:space="0" w:color="auto"/>
        <w:left w:val="none" w:sz="0" w:space="0" w:color="auto"/>
        <w:bottom w:val="none" w:sz="0" w:space="0" w:color="auto"/>
        <w:right w:val="none" w:sz="0" w:space="0" w:color="auto"/>
      </w:divBdr>
    </w:div>
    <w:div w:id="508563182">
      <w:bodyDiv w:val="1"/>
      <w:marLeft w:val="0"/>
      <w:marRight w:val="0"/>
      <w:marTop w:val="0"/>
      <w:marBottom w:val="0"/>
      <w:divBdr>
        <w:top w:val="none" w:sz="0" w:space="0" w:color="auto"/>
        <w:left w:val="none" w:sz="0" w:space="0" w:color="auto"/>
        <w:bottom w:val="none" w:sz="0" w:space="0" w:color="auto"/>
        <w:right w:val="none" w:sz="0" w:space="0" w:color="auto"/>
      </w:divBdr>
    </w:div>
    <w:div w:id="1108890564">
      <w:bodyDiv w:val="1"/>
      <w:marLeft w:val="0"/>
      <w:marRight w:val="0"/>
      <w:marTop w:val="0"/>
      <w:marBottom w:val="0"/>
      <w:divBdr>
        <w:top w:val="none" w:sz="0" w:space="0" w:color="auto"/>
        <w:left w:val="none" w:sz="0" w:space="0" w:color="auto"/>
        <w:bottom w:val="none" w:sz="0" w:space="0" w:color="auto"/>
        <w:right w:val="none" w:sz="0" w:space="0" w:color="auto"/>
      </w:divBdr>
    </w:div>
    <w:div w:id="1630012403">
      <w:bodyDiv w:val="1"/>
      <w:marLeft w:val="0"/>
      <w:marRight w:val="0"/>
      <w:marTop w:val="0"/>
      <w:marBottom w:val="0"/>
      <w:divBdr>
        <w:top w:val="none" w:sz="0" w:space="0" w:color="auto"/>
        <w:left w:val="none" w:sz="0" w:space="0" w:color="auto"/>
        <w:bottom w:val="none" w:sz="0" w:space="0" w:color="auto"/>
        <w:right w:val="none" w:sz="0" w:space="0" w:color="auto"/>
      </w:divBdr>
    </w:div>
    <w:div w:id="1674340429">
      <w:bodyDiv w:val="1"/>
      <w:marLeft w:val="0"/>
      <w:marRight w:val="0"/>
      <w:marTop w:val="0"/>
      <w:marBottom w:val="0"/>
      <w:divBdr>
        <w:top w:val="none" w:sz="0" w:space="0" w:color="auto"/>
        <w:left w:val="none" w:sz="0" w:space="0" w:color="auto"/>
        <w:bottom w:val="none" w:sz="0" w:space="0" w:color="auto"/>
        <w:right w:val="none" w:sz="0" w:space="0" w:color="auto"/>
      </w:divBdr>
    </w:div>
    <w:div w:id="1681077781">
      <w:bodyDiv w:val="1"/>
      <w:marLeft w:val="0"/>
      <w:marRight w:val="0"/>
      <w:marTop w:val="0"/>
      <w:marBottom w:val="0"/>
      <w:divBdr>
        <w:top w:val="none" w:sz="0" w:space="0" w:color="auto"/>
        <w:left w:val="none" w:sz="0" w:space="0" w:color="auto"/>
        <w:bottom w:val="none" w:sz="0" w:space="0" w:color="auto"/>
        <w:right w:val="none" w:sz="0" w:space="0" w:color="auto"/>
      </w:divBdr>
    </w:div>
    <w:div w:id="18520683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ma-li.li/de/fma/datenschutz/fma-information-zum-datenschutz.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ma-li.li/files/list/fma-wegleitung-2017-18-fachliche-qualifikation-und-persoenliche-integritaet.pdf" TargetMode="External"/><Relationship Id="rId4" Type="http://schemas.openxmlformats.org/officeDocument/2006/relationships/settings" Target="settings.xml"/><Relationship Id="rId9" Type="http://schemas.openxmlformats.org/officeDocument/2006/relationships/hyperlink" Target="https://www.fma-li.li/files/list/fma-wegleitung-2017-18-fachliche-qualifikation-und-persoenliche-integritaet.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4093-690F-43D6-94D3-A53687BF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13825</Characters>
  <Application>Microsoft Office Word</Application>
  <DocSecurity>0</DocSecurity>
  <Lines>276</Lines>
  <Paragraphs>146</Paragraphs>
  <ScaleCrop>false</ScaleCrop>
  <HeadingPairs>
    <vt:vector size="2" baseType="variant">
      <vt:variant>
        <vt:lpstr>Titel</vt:lpstr>
      </vt:variant>
      <vt:variant>
        <vt:i4>1</vt:i4>
      </vt:variant>
    </vt:vector>
  </HeadingPairs>
  <TitlesOfParts>
    <vt:vector size="1" baseType="lpstr">
      <vt:lpstr>Mitteilung-Vorlage</vt:lpstr>
    </vt:vector>
  </TitlesOfParts>
  <Company>FMA</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Mitteilung-Vorlage</dc:title>
  <dc:creator>Willi Matthias</dc:creator>
  <cp:lastModifiedBy>Müller Lukas</cp:lastModifiedBy>
  <cp:revision>2</cp:revision>
  <cp:lastPrinted>2010-10-22T07:04:00Z</cp:lastPrinted>
  <dcterms:created xsi:type="dcterms:W3CDTF">2025-02-26T12:52:00Z</dcterms:created>
  <dcterms:modified xsi:type="dcterms:W3CDTF">2025-02-26T12:52:00Z</dcterms:modified>
</cp:coreProperties>
</file>